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39" w:rsidRPr="001B111E" w:rsidRDefault="00C21939" w:rsidP="00360B47">
      <w:pPr>
        <w:spacing w:line="360" w:lineRule="auto"/>
        <w:jc w:val="both"/>
        <w:outlineLvl w:val="0"/>
        <w:rPr>
          <w:rFonts w:ascii="標楷體" w:hAnsi="標楷體" w:cs="Arial"/>
          <w:spacing w:val="30"/>
          <w:sz w:val="32"/>
        </w:rPr>
      </w:pPr>
      <w:r w:rsidRPr="001B111E">
        <w:rPr>
          <w:rFonts w:ascii="標楷體" w:hAnsi="標楷體" w:cs="Arial"/>
          <w:spacing w:val="30"/>
          <w:sz w:val="32"/>
        </w:rPr>
        <w:t xml:space="preserve">公開發行公司應公告或向本會申報事項一覽表 </w:t>
      </w:r>
    </w:p>
    <w:tbl>
      <w:tblPr>
        <w:tblW w:w="1520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0"/>
        <w:gridCol w:w="2464"/>
        <w:gridCol w:w="3000"/>
        <w:gridCol w:w="2725"/>
        <w:gridCol w:w="4080"/>
      </w:tblGrid>
      <w:tr w:rsidR="00C21939" w:rsidRPr="001B111E">
        <w:tblPrEx>
          <w:tblCellMar>
            <w:top w:w="0" w:type="dxa"/>
            <w:bottom w:w="0" w:type="dxa"/>
          </w:tblCellMar>
        </w:tblPrEx>
        <w:trPr>
          <w:trHeight w:val="407"/>
          <w:tblHeader/>
        </w:trPr>
        <w:tc>
          <w:tcPr>
            <w:tcW w:w="2940" w:type="dxa"/>
            <w:tcBorders>
              <w:top w:val="single" w:sz="12" w:space="0" w:color="auto"/>
              <w:bottom w:val="single" w:sz="12" w:space="0" w:color="auto"/>
            </w:tcBorders>
            <w:vAlign w:val="center"/>
          </w:tcPr>
          <w:p w:rsidR="00C21939" w:rsidRPr="001B111E" w:rsidRDefault="00C21939" w:rsidP="00360B47">
            <w:pPr>
              <w:snapToGrid w:val="0"/>
              <w:spacing w:line="420" w:lineRule="exact"/>
              <w:ind w:left="938" w:right="116" w:hanging="846"/>
              <w:jc w:val="both"/>
              <w:rPr>
                <w:rFonts w:ascii="標楷體" w:hAnsi="標楷體" w:cs="Arial"/>
                <w:kern w:val="16"/>
              </w:rPr>
            </w:pPr>
            <w:r w:rsidRPr="001B111E">
              <w:rPr>
                <w:rFonts w:ascii="標楷體" w:hAnsi="標楷體" w:cs="Arial"/>
                <w:kern w:val="16"/>
              </w:rPr>
              <w:t>公告或申報項目</w:t>
            </w:r>
          </w:p>
        </w:tc>
        <w:tc>
          <w:tcPr>
            <w:tcW w:w="2464" w:type="dxa"/>
            <w:tcBorders>
              <w:top w:val="single" w:sz="12" w:space="0" w:color="auto"/>
              <w:bottom w:val="single" w:sz="12" w:space="0" w:color="auto"/>
            </w:tcBorders>
            <w:vAlign w:val="center"/>
          </w:tcPr>
          <w:p w:rsidR="00C21939" w:rsidRPr="001B111E" w:rsidRDefault="00C21939" w:rsidP="00360B47">
            <w:pPr>
              <w:snapToGrid w:val="0"/>
              <w:spacing w:line="420" w:lineRule="exact"/>
              <w:ind w:left="938" w:right="116" w:hanging="846"/>
              <w:jc w:val="both"/>
              <w:rPr>
                <w:rFonts w:ascii="標楷體" w:hAnsi="標楷體" w:cs="Arial"/>
                <w:kern w:val="16"/>
              </w:rPr>
            </w:pPr>
            <w:r w:rsidRPr="001B111E">
              <w:rPr>
                <w:rFonts w:ascii="標楷體" w:hAnsi="標楷體" w:cs="Arial"/>
                <w:kern w:val="16"/>
              </w:rPr>
              <w:t>內容摘要</w:t>
            </w:r>
          </w:p>
        </w:tc>
        <w:tc>
          <w:tcPr>
            <w:tcW w:w="3000" w:type="dxa"/>
            <w:tcBorders>
              <w:top w:val="single" w:sz="12" w:space="0" w:color="auto"/>
              <w:bottom w:val="single" w:sz="12" w:space="0" w:color="auto"/>
            </w:tcBorders>
            <w:vAlign w:val="center"/>
          </w:tcPr>
          <w:p w:rsidR="00C21939" w:rsidRPr="001B111E" w:rsidRDefault="00C21939" w:rsidP="00360B47">
            <w:pPr>
              <w:snapToGrid w:val="0"/>
              <w:spacing w:line="420" w:lineRule="exact"/>
              <w:ind w:left="938" w:right="116" w:hanging="846"/>
              <w:jc w:val="both"/>
              <w:rPr>
                <w:rFonts w:ascii="標楷體" w:hAnsi="標楷體" w:cs="Arial"/>
                <w:kern w:val="16"/>
              </w:rPr>
            </w:pPr>
            <w:r w:rsidRPr="001B111E">
              <w:rPr>
                <w:rFonts w:ascii="標楷體" w:hAnsi="標楷體" w:cs="Arial"/>
                <w:kern w:val="16"/>
              </w:rPr>
              <w:t>公告或申報期限</w:t>
            </w:r>
          </w:p>
        </w:tc>
        <w:tc>
          <w:tcPr>
            <w:tcW w:w="2725" w:type="dxa"/>
            <w:tcBorders>
              <w:top w:val="single" w:sz="12" w:space="0" w:color="auto"/>
              <w:bottom w:val="single" w:sz="12" w:space="0" w:color="auto"/>
            </w:tcBorders>
            <w:vAlign w:val="center"/>
          </w:tcPr>
          <w:p w:rsidR="00C21939" w:rsidRPr="001B111E" w:rsidRDefault="00C21939" w:rsidP="00360B47">
            <w:pPr>
              <w:snapToGrid w:val="0"/>
              <w:spacing w:line="420" w:lineRule="exact"/>
              <w:ind w:left="335" w:right="30" w:hanging="271"/>
              <w:jc w:val="both"/>
              <w:rPr>
                <w:rFonts w:ascii="標楷體" w:hAnsi="標楷體" w:cs="Arial"/>
                <w:kern w:val="16"/>
              </w:rPr>
            </w:pPr>
            <w:r w:rsidRPr="001B111E">
              <w:rPr>
                <w:rFonts w:ascii="標楷體" w:hAnsi="標楷體" w:cs="Arial"/>
                <w:kern w:val="16"/>
              </w:rPr>
              <w:t>副本抄送單位</w:t>
            </w:r>
          </w:p>
        </w:tc>
        <w:tc>
          <w:tcPr>
            <w:tcW w:w="4080" w:type="dxa"/>
            <w:tcBorders>
              <w:top w:val="single" w:sz="12" w:space="0" w:color="auto"/>
              <w:bottom w:val="single" w:sz="12" w:space="0" w:color="auto"/>
            </w:tcBorders>
            <w:vAlign w:val="center"/>
          </w:tcPr>
          <w:p w:rsidR="00C21939" w:rsidRPr="001B111E" w:rsidRDefault="00C21939" w:rsidP="00360B47">
            <w:pPr>
              <w:snapToGrid w:val="0"/>
              <w:spacing w:line="420" w:lineRule="exact"/>
              <w:ind w:left="938" w:right="116" w:hanging="846"/>
              <w:jc w:val="both"/>
              <w:rPr>
                <w:rFonts w:ascii="標楷體" w:hAnsi="標楷體" w:cs="Arial"/>
                <w:kern w:val="16"/>
              </w:rPr>
            </w:pPr>
            <w:r w:rsidRPr="001B111E">
              <w:rPr>
                <w:rFonts w:ascii="標楷體" w:hAnsi="標楷體" w:cs="Arial"/>
                <w:kern w:val="16"/>
              </w:rPr>
              <w:t>法令依據</w:t>
            </w:r>
          </w:p>
        </w:tc>
      </w:tr>
      <w:tr w:rsidR="00C21939" w:rsidRPr="001B111E">
        <w:tblPrEx>
          <w:tblCellMar>
            <w:top w:w="0" w:type="dxa"/>
            <w:bottom w:w="0" w:type="dxa"/>
          </w:tblCellMar>
        </w:tblPrEx>
        <w:trPr>
          <w:trHeight w:val="678"/>
        </w:trPr>
        <w:tc>
          <w:tcPr>
            <w:tcW w:w="2940" w:type="dxa"/>
            <w:tcBorders>
              <w:top w:val="single" w:sz="12" w:space="0" w:color="auto"/>
            </w:tcBorders>
          </w:tcPr>
          <w:p w:rsidR="00C21939" w:rsidRPr="001B111E" w:rsidRDefault="00C21939"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t>一、定期辦理事項</w:t>
            </w:r>
          </w:p>
          <w:p w:rsidR="00C21939" w:rsidRPr="001B111E" w:rsidRDefault="00C21939" w:rsidP="00DF3BDD">
            <w:pPr>
              <w:snapToGrid w:val="0"/>
              <w:spacing w:line="360" w:lineRule="exact"/>
              <w:ind w:left="332" w:right="116"/>
              <w:jc w:val="both"/>
              <w:rPr>
                <w:rFonts w:ascii="標楷體" w:hAnsi="標楷體" w:cs="Arial"/>
                <w:kern w:val="16"/>
              </w:rPr>
            </w:pPr>
            <w:r w:rsidRPr="001B111E">
              <w:rPr>
                <w:rFonts w:ascii="標楷體" w:hAnsi="標楷體" w:cs="Arial"/>
                <w:kern w:val="16"/>
              </w:rPr>
              <w:t>１每月營業額</w:t>
            </w:r>
          </w:p>
        </w:tc>
        <w:tc>
          <w:tcPr>
            <w:tcW w:w="2464" w:type="dxa"/>
            <w:tcBorders>
              <w:top w:val="single" w:sz="12" w:space="0" w:color="auto"/>
            </w:tcBorders>
          </w:tcPr>
          <w:p w:rsidR="00C21939" w:rsidRPr="001B111E" w:rsidRDefault="00C21939" w:rsidP="00DF3BDD">
            <w:pPr>
              <w:snapToGrid w:val="0"/>
              <w:spacing w:line="360" w:lineRule="exact"/>
              <w:ind w:left="938" w:right="116" w:hanging="846"/>
              <w:jc w:val="both"/>
              <w:rPr>
                <w:rFonts w:ascii="標楷體" w:hAnsi="標楷體" w:cs="Arial"/>
                <w:kern w:val="16"/>
              </w:rPr>
            </w:pPr>
          </w:p>
          <w:p w:rsidR="00C21939" w:rsidRPr="001B111E" w:rsidRDefault="00C21939" w:rsidP="00DF3BDD">
            <w:pPr>
              <w:snapToGrid w:val="0"/>
              <w:spacing w:line="360" w:lineRule="exact"/>
              <w:ind w:left="574" w:right="116" w:hanging="482"/>
              <w:jc w:val="both"/>
              <w:rPr>
                <w:rFonts w:ascii="標楷體" w:hAnsi="標楷體" w:cs="Arial"/>
                <w:kern w:val="16"/>
              </w:rPr>
            </w:pPr>
            <w:r w:rsidRPr="001B111E">
              <w:rPr>
                <w:rFonts w:ascii="標楷體" w:hAnsi="標楷體" w:cs="Arial"/>
                <w:kern w:val="16"/>
              </w:rPr>
              <w:t>一、金融保險事業：</w:t>
            </w:r>
          </w:p>
          <w:p w:rsidR="00C21939" w:rsidRPr="001B111E" w:rsidRDefault="00C21939" w:rsidP="00DF3BDD">
            <w:pPr>
              <w:snapToGrid w:val="0"/>
              <w:spacing w:line="360" w:lineRule="exact"/>
              <w:ind w:left="938" w:right="116" w:hanging="364"/>
              <w:jc w:val="both"/>
              <w:rPr>
                <w:rFonts w:ascii="標楷體" w:hAnsi="標楷體" w:cs="Arial"/>
                <w:kern w:val="16"/>
              </w:rPr>
            </w:pPr>
            <w:r w:rsidRPr="001B111E">
              <w:rPr>
                <w:rFonts w:ascii="標楷體" w:hAnsi="標楷體" w:cs="Arial"/>
                <w:kern w:val="16"/>
              </w:rPr>
              <w:t>１營業收入額。</w:t>
            </w:r>
          </w:p>
          <w:p w:rsidR="00C21939" w:rsidRPr="001B111E" w:rsidRDefault="00C21939" w:rsidP="00DF3BDD">
            <w:pPr>
              <w:snapToGrid w:val="0"/>
              <w:spacing w:line="360" w:lineRule="exact"/>
              <w:ind w:left="938" w:right="116" w:hanging="364"/>
              <w:jc w:val="both"/>
              <w:rPr>
                <w:rFonts w:ascii="標楷體" w:hAnsi="標楷體" w:cs="Arial"/>
                <w:kern w:val="16"/>
              </w:rPr>
            </w:pPr>
            <w:r w:rsidRPr="001B111E">
              <w:rPr>
                <w:rFonts w:ascii="標楷體" w:hAnsi="標楷體" w:cs="Arial"/>
                <w:kern w:val="16"/>
              </w:rPr>
              <w:t>２營業費用額。</w:t>
            </w:r>
          </w:p>
          <w:p w:rsidR="00C21939" w:rsidRPr="001B111E" w:rsidRDefault="00C21939" w:rsidP="00DF3BDD">
            <w:pPr>
              <w:snapToGrid w:val="0"/>
              <w:spacing w:line="360" w:lineRule="exact"/>
              <w:ind w:left="574" w:right="116" w:hanging="482"/>
              <w:jc w:val="both"/>
              <w:rPr>
                <w:rFonts w:ascii="標楷體" w:hAnsi="標楷體" w:cs="Arial"/>
                <w:kern w:val="16"/>
              </w:rPr>
            </w:pPr>
            <w:r w:rsidRPr="001B111E">
              <w:rPr>
                <w:rFonts w:ascii="標楷體" w:hAnsi="標楷體" w:cs="Arial"/>
                <w:kern w:val="16"/>
              </w:rPr>
              <w:t>二、其餘各公開發行公司</w:t>
            </w:r>
          </w:p>
          <w:p w:rsidR="00C21939" w:rsidRPr="001B111E" w:rsidRDefault="00C21939" w:rsidP="00DF3BDD">
            <w:pPr>
              <w:snapToGrid w:val="0"/>
              <w:spacing w:line="360" w:lineRule="exact"/>
              <w:ind w:left="868" w:right="116" w:hanging="294"/>
              <w:jc w:val="both"/>
              <w:rPr>
                <w:rFonts w:ascii="標楷體" w:hAnsi="標楷體" w:cs="Arial"/>
                <w:kern w:val="16"/>
              </w:rPr>
            </w:pPr>
            <w:r w:rsidRPr="001B111E">
              <w:rPr>
                <w:rFonts w:ascii="標楷體" w:hAnsi="標楷體" w:cs="Arial"/>
                <w:kern w:val="16"/>
              </w:rPr>
              <w:t>１開立發票金額。</w:t>
            </w:r>
            <w:r w:rsidR="00053287" w:rsidRPr="001B111E">
              <w:rPr>
                <w:rFonts w:ascii="標楷體" w:hAnsi="標楷體" w:cs="Arial" w:hint="eastAsia"/>
                <w:kern w:val="16"/>
              </w:rPr>
              <w:t>（採行</w:t>
            </w:r>
            <w:r w:rsidR="00053287" w:rsidRPr="001B111E">
              <w:rPr>
                <w:rFonts w:ascii="標楷體" w:hAnsi="標楷體" w:hint="eastAsia"/>
              </w:rPr>
              <w:t>國際財務報導準則</w:t>
            </w:r>
            <w:r w:rsidR="008A43F5" w:rsidRPr="001B111E">
              <w:rPr>
                <w:rFonts w:ascii="標楷體" w:hAnsi="標楷體" w:cs="Arial" w:hint="eastAsia"/>
                <w:kern w:val="16"/>
              </w:rPr>
              <w:t>者</w:t>
            </w:r>
            <w:r w:rsidR="00053287" w:rsidRPr="001B111E">
              <w:rPr>
                <w:rFonts w:ascii="標楷體" w:hAnsi="標楷體" w:cs="Arial" w:hint="eastAsia"/>
                <w:kern w:val="16"/>
              </w:rPr>
              <w:t>，得免</w:t>
            </w:r>
            <w:r w:rsidR="00DC66B4" w:rsidRPr="001B111E">
              <w:rPr>
                <w:rFonts w:ascii="標楷體" w:hAnsi="標楷體" w:cs="Arial" w:hint="eastAsia"/>
                <w:kern w:val="16"/>
              </w:rPr>
              <w:t>申報</w:t>
            </w:r>
            <w:r w:rsidR="00053287" w:rsidRPr="001B111E">
              <w:rPr>
                <w:rFonts w:ascii="標楷體" w:hAnsi="標楷體" w:cs="Arial" w:hint="eastAsia"/>
                <w:kern w:val="16"/>
              </w:rPr>
              <w:t>開立發票金額）</w:t>
            </w:r>
          </w:p>
          <w:p w:rsidR="00C21939" w:rsidRPr="001B111E" w:rsidRDefault="00C21939" w:rsidP="00DF3BDD">
            <w:pPr>
              <w:snapToGrid w:val="0"/>
              <w:spacing w:line="360" w:lineRule="exact"/>
              <w:ind w:left="938" w:right="116" w:hanging="364"/>
              <w:jc w:val="both"/>
              <w:rPr>
                <w:rFonts w:ascii="標楷體" w:hAnsi="標楷體" w:cs="Arial"/>
                <w:kern w:val="16"/>
              </w:rPr>
            </w:pPr>
            <w:r w:rsidRPr="001B111E">
              <w:rPr>
                <w:rFonts w:ascii="標楷體" w:hAnsi="標楷體" w:cs="Arial"/>
                <w:kern w:val="16"/>
              </w:rPr>
              <w:t>２營業收入額。</w:t>
            </w:r>
            <w:r w:rsidR="00053287" w:rsidRPr="001B111E">
              <w:rPr>
                <w:rFonts w:ascii="標楷體" w:hAnsi="標楷體" w:cs="Arial" w:hint="eastAsia"/>
                <w:kern w:val="16"/>
              </w:rPr>
              <w:t>（採行</w:t>
            </w:r>
            <w:r w:rsidR="00053287" w:rsidRPr="001B111E">
              <w:rPr>
                <w:rFonts w:ascii="標楷體" w:hAnsi="標楷體" w:hint="eastAsia"/>
              </w:rPr>
              <w:t>國際財務報導準則</w:t>
            </w:r>
            <w:r w:rsidR="008A43F5" w:rsidRPr="001B111E">
              <w:rPr>
                <w:rFonts w:ascii="標楷體" w:hAnsi="標楷體" w:cs="Arial" w:hint="eastAsia"/>
                <w:kern w:val="16"/>
              </w:rPr>
              <w:t>者</w:t>
            </w:r>
            <w:r w:rsidR="00053287" w:rsidRPr="001B111E">
              <w:rPr>
                <w:rFonts w:ascii="標楷體" w:hAnsi="標楷體" w:cs="Arial" w:hint="eastAsia"/>
                <w:kern w:val="16"/>
              </w:rPr>
              <w:t>，將改為申報合併營業收入）</w:t>
            </w:r>
          </w:p>
          <w:p w:rsidR="00C21939" w:rsidRPr="001B111E" w:rsidRDefault="00C21939" w:rsidP="00DF3BDD">
            <w:pPr>
              <w:snapToGrid w:val="0"/>
              <w:spacing w:line="360" w:lineRule="exact"/>
              <w:ind w:left="252" w:right="116" w:hanging="252"/>
              <w:jc w:val="both"/>
              <w:rPr>
                <w:rFonts w:ascii="標楷體" w:hAnsi="標楷體" w:cs="Arial"/>
                <w:kern w:val="16"/>
              </w:rPr>
            </w:pPr>
          </w:p>
        </w:tc>
        <w:tc>
          <w:tcPr>
            <w:tcW w:w="3000" w:type="dxa"/>
            <w:tcBorders>
              <w:top w:val="single" w:sz="12" w:space="0" w:color="auto"/>
            </w:tcBorders>
          </w:tcPr>
          <w:p w:rsidR="00C21939" w:rsidRPr="001B111E" w:rsidRDefault="00C21939" w:rsidP="00DF3BDD">
            <w:pPr>
              <w:snapToGrid w:val="0"/>
              <w:spacing w:line="360" w:lineRule="exact"/>
              <w:ind w:left="938" w:right="116" w:hanging="846"/>
              <w:jc w:val="both"/>
              <w:rPr>
                <w:rFonts w:ascii="標楷體" w:hAnsi="標楷體" w:cs="Arial"/>
                <w:kern w:val="16"/>
              </w:rPr>
            </w:pPr>
          </w:p>
          <w:p w:rsidR="00C21939" w:rsidRPr="001B111E" w:rsidRDefault="00C21939" w:rsidP="00DF3BDD">
            <w:pPr>
              <w:snapToGrid w:val="0"/>
              <w:spacing w:line="360" w:lineRule="exact"/>
              <w:ind w:left="74" w:right="116" w:firstLine="18"/>
              <w:jc w:val="both"/>
              <w:rPr>
                <w:rFonts w:ascii="標楷體" w:hAnsi="標楷體" w:cs="Arial"/>
                <w:kern w:val="16"/>
              </w:rPr>
            </w:pPr>
            <w:r w:rsidRPr="001B111E">
              <w:rPr>
                <w:rFonts w:ascii="標楷體" w:hAnsi="標楷體" w:cs="Arial"/>
                <w:kern w:val="16"/>
              </w:rPr>
              <w:t>次月10日以前向本會指定資訊申報網站傳輸，視為已依規定完成公告申報。</w:t>
            </w:r>
          </w:p>
          <w:p w:rsidR="00C21939" w:rsidRPr="001B111E" w:rsidRDefault="00C21939" w:rsidP="00DF3BDD">
            <w:pPr>
              <w:snapToGrid w:val="0"/>
              <w:spacing w:line="360" w:lineRule="exact"/>
              <w:ind w:left="349" w:right="116" w:hanging="257"/>
              <w:jc w:val="both"/>
              <w:rPr>
                <w:rFonts w:ascii="標楷體" w:hAnsi="標楷體" w:cs="Arial"/>
                <w:kern w:val="16"/>
              </w:rPr>
            </w:pPr>
          </w:p>
        </w:tc>
        <w:tc>
          <w:tcPr>
            <w:tcW w:w="2725" w:type="dxa"/>
            <w:tcBorders>
              <w:top w:val="single" w:sz="12" w:space="0" w:color="auto"/>
            </w:tcBorders>
          </w:tcPr>
          <w:p w:rsidR="00C21939" w:rsidRPr="001B111E" w:rsidRDefault="00C21939" w:rsidP="00DF3BDD">
            <w:pPr>
              <w:snapToGrid w:val="0"/>
              <w:spacing w:line="360" w:lineRule="exact"/>
              <w:ind w:left="335" w:right="30" w:hanging="271"/>
              <w:jc w:val="both"/>
              <w:rPr>
                <w:rFonts w:ascii="標楷體" w:hAnsi="標楷體" w:cs="Arial"/>
                <w:kern w:val="16"/>
              </w:rPr>
            </w:pPr>
          </w:p>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Borders>
              <w:top w:val="single" w:sz="12" w:space="0" w:color="auto"/>
            </w:tcBorders>
          </w:tcPr>
          <w:p w:rsidR="00C21939" w:rsidRPr="001B111E" w:rsidRDefault="00C21939" w:rsidP="00DF3BDD">
            <w:pPr>
              <w:snapToGrid w:val="0"/>
              <w:spacing w:line="360" w:lineRule="exact"/>
              <w:ind w:left="938" w:right="116" w:hanging="846"/>
              <w:jc w:val="both"/>
              <w:rPr>
                <w:rFonts w:ascii="標楷體" w:hAnsi="標楷體" w:cs="Arial"/>
                <w:kern w:val="16"/>
              </w:rPr>
            </w:pP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１證券交易法第36條第1項、第4項及證券交易法施行細則第5條。</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r w:rsidRPr="001B111E">
              <w:rPr>
                <w:rFonts w:ascii="標楷體" w:hAnsi="標楷體" w:cs="Arial"/>
                <w:kern w:val="16"/>
              </w:rPr>
              <w:t>77年8月10日臺財證(一)第08842號函</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r w:rsidRPr="001B111E">
              <w:rPr>
                <w:rFonts w:ascii="標楷體" w:hAnsi="標楷體" w:cs="Arial"/>
                <w:kern w:val="16"/>
              </w:rPr>
              <w:t>90年8月10日臺財證(六)第003888號函。</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４</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IsROCDate" w:val="False"/>
                <w:attr w:name="IsLunarDate" w:val="False"/>
                <w:attr w:name="Day" w:val="28"/>
                <w:attr w:name="Month" w:val="6"/>
                <w:attr w:name="Year" w:val="1991"/>
              </w:smartTagPr>
              <w:r w:rsidRPr="001B111E">
                <w:rPr>
                  <w:rFonts w:ascii="標楷體" w:hAnsi="標楷體" w:cs="Arial"/>
                  <w:kern w:val="16"/>
                </w:rPr>
                <w:t>91年6月28日</w:t>
              </w:r>
            </w:smartTag>
            <w:r w:rsidRPr="001B111E">
              <w:rPr>
                <w:rFonts w:ascii="標楷體" w:hAnsi="標楷體" w:cs="Arial"/>
                <w:kern w:val="16"/>
              </w:rPr>
              <w:t>臺財證（一）第0910003639號令。</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５</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IsROCDate" w:val="False"/>
                <w:attr w:name="IsLunarDate" w:val="False"/>
                <w:attr w:name="Day" w:val="6"/>
                <w:attr w:name="Month" w:val="8"/>
                <w:attr w:name="Year" w:val="1991"/>
              </w:smartTagPr>
              <w:r w:rsidRPr="001B111E">
                <w:rPr>
                  <w:rFonts w:ascii="標楷體" w:hAnsi="標楷體" w:cs="Arial"/>
                  <w:kern w:val="16"/>
                </w:rPr>
                <w:t>91年8月6日</w:t>
              </w:r>
            </w:smartTag>
            <w:r w:rsidRPr="001B111E">
              <w:rPr>
                <w:rFonts w:ascii="標楷體" w:hAnsi="標楷體" w:cs="Arial"/>
                <w:kern w:val="16"/>
              </w:rPr>
              <w:t>臺財證（六）字第0910004197號函。</w:t>
            </w:r>
          </w:p>
          <w:p w:rsidR="00C21939" w:rsidRPr="001B111E" w:rsidRDefault="00C21939"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６</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IsROCDate" w:val="False"/>
                <w:attr w:name="IsLunarDate" w:val="False"/>
                <w:attr w:name="Day" w:val="31"/>
                <w:attr w:name="Month" w:val="12"/>
                <w:attr w:name="Year" w:val="1991"/>
              </w:smartTagPr>
              <w:r w:rsidRPr="001B111E">
                <w:rPr>
                  <w:rFonts w:ascii="標楷體" w:hAnsi="標楷體" w:cs="Arial"/>
                  <w:kern w:val="16"/>
                </w:rPr>
                <w:t>91年12月31日</w:t>
              </w:r>
            </w:smartTag>
            <w:r w:rsidRPr="001B111E">
              <w:rPr>
                <w:rFonts w:ascii="標楷體" w:hAnsi="標楷體" w:cs="Arial"/>
                <w:kern w:val="16"/>
              </w:rPr>
              <w:t>臺財證六字第0910006432號令。</w:t>
            </w:r>
          </w:p>
          <w:p w:rsidR="00053287" w:rsidRPr="001B111E" w:rsidRDefault="00053287"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７本</w:t>
            </w:r>
            <w:r w:rsidRPr="001B111E">
              <w:rPr>
                <w:rFonts w:ascii="標楷體" w:hAnsi="標楷體" w:cs="Arial"/>
                <w:kern w:val="16"/>
              </w:rPr>
              <w:t>會</w:t>
            </w:r>
            <w:r w:rsidRPr="001B111E">
              <w:rPr>
                <w:rFonts w:ascii="標楷體" w:hAnsi="標楷體" w:cs="Arial" w:hint="eastAsia"/>
                <w:kern w:val="16"/>
              </w:rPr>
              <w:t>101</w:t>
            </w:r>
            <w:r w:rsidRPr="001B111E">
              <w:rPr>
                <w:rFonts w:ascii="標楷體" w:hAnsi="標楷體" w:cs="Arial"/>
                <w:kern w:val="16"/>
              </w:rPr>
              <w:t>年</w:t>
            </w:r>
            <w:r w:rsidRPr="001B111E">
              <w:rPr>
                <w:rFonts w:ascii="標楷體" w:hAnsi="標楷體" w:cs="Arial" w:hint="eastAsia"/>
                <w:kern w:val="16"/>
              </w:rPr>
              <w:t>11</w:t>
            </w:r>
            <w:r w:rsidRPr="001B111E">
              <w:rPr>
                <w:rFonts w:ascii="標楷體" w:hAnsi="標楷體" w:cs="Arial"/>
                <w:kern w:val="16"/>
              </w:rPr>
              <w:t>月</w:t>
            </w:r>
            <w:r w:rsidRPr="001B111E">
              <w:rPr>
                <w:rFonts w:ascii="標楷體" w:hAnsi="標楷體" w:cs="Arial" w:hint="eastAsia"/>
                <w:kern w:val="16"/>
              </w:rPr>
              <w:t>23</w:t>
            </w:r>
            <w:r w:rsidRPr="001B111E">
              <w:rPr>
                <w:rFonts w:ascii="標楷體" w:hAnsi="標楷體" w:cs="Arial"/>
                <w:kern w:val="16"/>
              </w:rPr>
              <w:t>日金管證</w:t>
            </w:r>
            <w:r w:rsidRPr="001B111E">
              <w:rPr>
                <w:rFonts w:ascii="標楷體" w:hAnsi="標楷體" w:cs="Arial" w:hint="eastAsia"/>
                <w:kern w:val="16"/>
              </w:rPr>
              <w:t>審</w:t>
            </w:r>
            <w:r w:rsidRPr="001B111E">
              <w:rPr>
                <w:rFonts w:ascii="標楷體" w:hAnsi="標楷體" w:cs="Arial"/>
                <w:kern w:val="16"/>
              </w:rPr>
              <w:t>字第1</w:t>
            </w:r>
            <w:r w:rsidRPr="001B111E">
              <w:rPr>
                <w:rFonts w:ascii="標楷體" w:hAnsi="標楷體" w:cs="Arial" w:hint="eastAsia"/>
                <w:kern w:val="16"/>
              </w:rPr>
              <w:t>010053322</w:t>
            </w:r>
            <w:r w:rsidRPr="001B111E">
              <w:rPr>
                <w:rFonts w:ascii="標楷體" w:hAnsi="標楷體" w:cs="Arial"/>
                <w:kern w:val="16"/>
              </w:rPr>
              <w:t>號令。</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602" w:right="116" w:hanging="510"/>
              <w:jc w:val="both"/>
              <w:rPr>
                <w:rFonts w:ascii="標楷體" w:hAnsi="標楷體" w:cs="Arial"/>
                <w:kern w:val="16"/>
              </w:rPr>
            </w:pPr>
            <w:r w:rsidRPr="001B111E">
              <w:rPr>
                <w:rFonts w:ascii="標楷體" w:hAnsi="標楷體" w:cs="Arial"/>
                <w:kern w:val="16"/>
              </w:rPr>
              <w:t xml:space="preserve">　２每月背書保證金額</w:t>
            </w:r>
          </w:p>
        </w:tc>
        <w:tc>
          <w:tcPr>
            <w:tcW w:w="2464" w:type="dxa"/>
          </w:tcPr>
          <w:p w:rsidR="00C21939" w:rsidRPr="001B111E" w:rsidRDefault="00C21939" w:rsidP="00DF3BDD">
            <w:pPr>
              <w:snapToGrid w:val="0"/>
              <w:spacing w:line="360" w:lineRule="exact"/>
              <w:ind w:left="574" w:right="116" w:hanging="482"/>
              <w:jc w:val="both"/>
              <w:rPr>
                <w:rFonts w:ascii="標楷體" w:hAnsi="標楷體" w:cs="Arial"/>
                <w:kern w:val="16"/>
              </w:rPr>
            </w:pPr>
            <w:r w:rsidRPr="001B111E">
              <w:rPr>
                <w:rFonts w:ascii="標楷體" w:hAnsi="標楷體" w:cs="Arial"/>
                <w:kern w:val="16"/>
              </w:rPr>
              <w:t>背書保證金額。</w:t>
            </w:r>
          </w:p>
          <w:p w:rsidR="00C21939" w:rsidRPr="001B111E" w:rsidRDefault="00C21939" w:rsidP="00DF3BDD">
            <w:pPr>
              <w:snapToGrid w:val="0"/>
              <w:spacing w:line="360" w:lineRule="exact"/>
              <w:ind w:left="574" w:right="116" w:hanging="482"/>
              <w:jc w:val="both"/>
              <w:rPr>
                <w:rFonts w:ascii="標楷體" w:hAnsi="標楷體" w:cs="Arial"/>
                <w:kern w:val="16"/>
              </w:rPr>
            </w:pPr>
          </w:p>
          <w:p w:rsidR="00C21939" w:rsidRPr="001B111E" w:rsidRDefault="00C21939" w:rsidP="00DF3BDD">
            <w:pPr>
              <w:snapToGrid w:val="0"/>
              <w:spacing w:line="360" w:lineRule="exact"/>
              <w:ind w:left="350" w:right="116" w:hanging="258"/>
              <w:jc w:val="both"/>
              <w:rPr>
                <w:rFonts w:ascii="標楷體" w:hAnsi="標楷體" w:cs="Arial"/>
                <w:kern w:val="16"/>
              </w:rPr>
            </w:pPr>
          </w:p>
        </w:tc>
        <w:tc>
          <w:tcPr>
            <w:tcW w:w="3000" w:type="dxa"/>
          </w:tcPr>
          <w:p w:rsidR="00C21939" w:rsidRPr="001B111E" w:rsidRDefault="00C21939" w:rsidP="00DF3BDD">
            <w:pPr>
              <w:snapToGrid w:val="0"/>
              <w:spacing w:line="360" w:lineRule="exact"/>
              <w:ind w:left="88" w:right="116" w:firstLine="4"/>
              <w:jc w:val="both"/>
              <w:rPr>
                <w:rFonts w:ascii="標楷體" w:hAnsi="標楷體" w:cs="Arial"/>
                <w:kern w:val="16"/>
              </w:rPr>
            </w:pPr>
            <w:r w:rsidRPr="001B111E">
              <w:rPr>
                <w:rFonts w:ascii="標楷體" w:hAnsi="標楷體" w:cs="Arial"/>
                <w:kern w:val="16"/>
              </w:rPr>
              <w:t xml:space="preserve">次月10日以前向本會指定資訊申報網站傳輸，視為已依規定完成公告申報。 </w:t>
            </w:r>
          </w:p>
          <w:p w:rsidR="00C21939" w:rsidRPr="001B111E" w:rsidRDefault="00C21939" w:rsidP="00DF3BDD">
            <w:pPr>
              <w:snapToGrid w:val="0"/>
              <w:spacing w:line="360" w:lineRule="exact"/>
              <w:ind w:left="332" w:right="116" w:hanging="240"/>
              <w:jc w:val="both"/>
              <w:rPr>
                <w:rFonts w:ascii="標楷體" w:hAnsi="標楷體" w:cs="Arial"/>
                <w:kern w:val="16"/>
              </w:rPr>
            </w:pPr>
          </w:p>
        </w:tc>
        <w:tc>
          <w:tcPr>
            <w:tcW w:w="2725" w:type="dxa"/>
          </w:tcPr>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１證券交易法第36條之1。</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２「公開發行公司資金貸與及背書保證處理準則」。</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IsROCDate" w:val="False"/>
                <w:attr w:name="IsLunarDate" w:val="False"/>
                <w:attr w:name="Day" w:val="28"/>
                <w:attr w:name="Month" w:val="6"/>
                <w:attr w:name="Year" w:val="1991"/>
              </w:smartTagPr>
              <w:r w:rsidRPr="001B111E">
                <w:rPr>
                  <w:rFonts w:ascii="標楷體" w:hAnsi="標楷體" w:cs="Arial"/>
                  <w:kern w:val="16"/>
                </w:rPr>
                <w:t>91年6月28日</w:t>
              </w:r>
            </w:smartTag>
            <w:r w:rsidRPr="001B111E">
              <w:rPr>
                <w:rFonts w:ascii="標楷體" w:hAnsi="標楷體" w:cs="Arial"/>
                <w:kern w:val="16"/>
              </w:rPr>
              <w:t>臺財證（一）第</w:t>
            </w:r>
            <w:r w:rsidRPr="001B111E">
              <w:rPr>
                <w:rFonts w:ascii="標楷體" w:hAnsi="標楷體" w:cs="Arial"/>
                <w:kern w:val="16"/>
              </w:rPr>
              <w:lastRenderedPageBreak/>
              <w:t>0910003639號令。</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602" w:right="116" w:hanging="510"/>
              <w:jc w:val="both"/>
              <w:rPr>
                <w:rFonts w:ascii="標楷體" w:hAnsi="標楷體" w:cs="Arial"/>
                <w:kern w:val="16"/>
              </w:rPr>
            </w:pPr>
            <w:r w:rsidRPr="001B111E">
              <w:rPr>
                <w:rFonts w:ascii="標楷體" w:hAnsi="標楷體" w:cs="Arial"/>
                <w:kern w:val="16"/>
              </w:rPr>
              <w:lastRenderedPageBreak/>
              <w:t xml:space="preserve">　３每月資金貸放金額</w:t>
            </w:r>
          </w:p>
        </w:tc>
        <w:tc>
          <w:tcPr>
            <w:tcW w:w="2464" w:type="dxa"/>
          </w:tcPr>
          <w:p w:rsidR="00C21939" w:rsidRPr="001B111E" w:rsidRDefault="00C21939" w:rsidP="00DF3BDD">
            <w:pPr>
              <w:snapToGrid w:val="0"/>
              <w:spacing w:line="360" w:lineRule="exact"/>
              <w:ind w:left="574" w:right="116" w:hanging="482"/>
              <w:jc w:val="both"/>
              <w:rPr>
                <w:rFonts w:ascii="標楷體" w:hAnsi="標楷體" w:cs="Arial"/>
                <w:kern w:val="16"/>
              </w:rPr>
            </w:pPr>
            <w:r w:rsidRPr="001B111E">
              <w:rPr>
                <w:rFonts w:ascii="標楷體" w:hAnsi="標楷體" w:cs="Arial"/>
                <w:kern w:val="16"/>
              </w:rPr>
              <w:t>資金貸放金額。</w:t>
            </w:r>
          </w:p>
          <w:p w:rsidR="00C21939" w:rsidRPr="001B111E" w:rsidRDefault="00C21939" w:rsidP="00DF3BDD">
            <w:pPr>
              <w:snapToGrid w:val="0"/>
              <w:spacing w:line="360" w:lineRule="exact"/>
              <w:ind w:left="364" w:right="116" w:hanging="272"/>
              <w:jc w:val="both"/>
              <w:rPr>
                <w:rFonts w:ascii="標楷體" w:hAnsi="標楷體" w:cs="Arial"/>
                <w:kern w:val="16"/>
              </w:rPr>
            </w:pPr>
          </w:p>
        </w:tc>
        <w:tc>
          <w:tcPr>
            <w:tcW w:w="3000" w:type="dxa"/>
          </w:tcPr>
          <w:p w:rsidR="00C21939" w:rsidRPr="001B111E" w:rsidRDefault="00DA7CBB"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同</w:t>
            </w:r>
            <w:r w:rsidRPr="001B111E">
              <w:rPr>
                <w:rFonts w:ascii="標楷體" w:hAnsi="標楷體" w:cs="Arial" w:hint="eastAsia"/>
                <w:kern w:val="16"/>
              </w:rPr>
              <w:t>上</w:t>
            </w:r>
            <w:r w:rsidR="00C21939" w:rsidRPr="001B111E">
              <w:rPr>
                <w:rFonts w:ascii="標楷體" w:hAnsi="標楷體" w:cs="Arial"/>
                <w:kern w:val="16"/>
              </w:rPr>
              <w:t>。</w:t>
            </w:r>
          </w:p>
        </w:tc>
        <w:tc>
          <w:tcPr>
            <w:tcW w:w="2725" w:type="dxa"/>
          </w:tcPr>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１證券交易法第36條之1。</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２「公開發行公司資金貸與及背書保證處理準則」。</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IsROCDate" w:val="False"/>
                <w:attr w:name="IsLunarDate" w:val="False"/>
                <w:attr w:name="Day" w:val="28"/>
                <w:attr w:name="Month" w:val="6"/>
                <w:attr w:name="Year" w:val="1991"/>
              </w:smartTagPr>
              <w:r w:rsidRPr="001B111E">
                <w:rPr>
                  <w:rFonts w:ascii="標楷體" w:hAnsi="標楷體" w:cs="Arial"/>
                  <w:kern w:val="16"/>
                </w:rPr>
                <w:t>91年6月28日</w:t>
              </w:r>
            </w:smartTag>
            <w:r w:rsidRPr="001B111E">
              <w:rPr>
                <w:rFonts w:ascii="標楷體" w:hAnsi="標楷體" w:cs="Arial"/>
                <w:kern w:val="16"/>
              </w:rPr>
              <w:t>臺財證（一）第0910003639號令。</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616" w:right="116" w:hanging="524"/>
              <w:jc w:val="both"/>
              <w:rPr>
                <w:rFonts w:ascii="標楷體" w:hAnsi="標楷體" w:cs="Arial"/>
                <w:kern w:val="16"/>
              </w:rPr>
            </w:pPr>
            <w:r w:rsidRPr="001B111E">
              <w:rPr>
                <w:rFonts w:ascii="標楷體" w:hAnsi="標楷體" w:cs="Arial"/>
                <w:kern w:val="16"/>
              </w:rPr>
              <w:t xml:space="preserve">　４衍生性商品交易資料</w:t>
            </w:r>
          </w:p>
        </w:tc>
        <w:tc>
          <w:tcPr>
            <w:tcW w:w="2464" w:type="dxa"/>
          </w:tcPr>
          <w:p w:rsidR="00C21939" w:rsidRPr="001B111E" w:rsidRDefault="00C21939" w:rsidP="00DF3BDD">
            <w:pPr>
              <w:snapToGrid w:val="0"/>
              <w:spacing w:line="360" w:lineRule="exact"/>
              <w:ind w:left="84" w:right="116" w:firstLine="8"/>
              <w:jc w:val="both"/>
              <w:rPr>
                <w:rFonts w:ascii="標楷體" w:hAnsi="標楷體" w:cs="Arial"/>
                <w:kern w:val="16"/>
              </w:rPr>
            </w:pPr>
            <w:r w:rsidRPr="001B111E">
              <w:rPr>
                <w:rFonts w:ascii="標楷體" w:hAnsi="標楷體" w:cs="Arial"/>
                <w:kern w:val="16"/>
              </w:rPr>
              <w:t>從事衍生性商品交易金額。</w:t>
            </w:r>
          </w:p>
          <w:p w:rsidR="00C21939" w:rsidRPr="001B111E" w:rsidRDefault="00C21939" w:rsidP="00DF3BDD">
            <w:pPr>
              <w:snapToGrid w:val="0"/>
              <w:spacing w:line="360" w:lineRule="exact"/>
              <w:ind w:left="364" w:right="116" w:hanging="272"/>
              <w:jc w:val="both"/>
              <w:rPr>
                <w:rFonts w:ascii="標楷體" w:hAnsi="標楷體" w:cs="Arial"/>
                <w:kern w:val="16"/>
              </w:rPr>
            </w:pPr>
          </w:p>
        </w:tc>
        <w:tc>
          <w:tcPr>
            <w:tcW w:w="3000" w:type="dxa"/>
          </w:tcPr>
          <w:p w:rsidR="00C21939" w:rsidRPr="001B111E" w:rsidRDefault="00A677B1"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同</w:t>
            </w:r>
            <w:r w:rsidRPr="001B111E">
              <w:rPr>
                <w:rFonts w:ascii="標楷體" w:hAnsi="標楷體" w:cs="Arial" w:hint="eastAsia"/>
                <w:kern w:val="16"/>
              </w:rPr>
              <w:t>上</w:t>
            </w:r>
            <w:r w:rsidR="00C21939" w:rsidRPr="001B111E">
              <w:rPr>
                <w:rFonts w:ascii="標楷體" w:hAnsi="標楷體" w:cs="Arial"/>
                <w:kern w:val="16"/>
              </w:rPr>
              <w:t>。</w:t>
            </w:r>
          </w:p>
          <w:p w:rsidR="00C21939" w:rsidRPr="001B111E" w:rsidRDefault="00C21939" w:rsidP="00DF3BDD">
            <w:pPr>
              <w:snapToGrid w:val="0"/>
              <w:spacing w:line="360" w:lineRule="exact"/>
              <w:ind w:left="297" w:right="116" w:hanging="265"/>
              <w:jc w:val="both"/>
              <w:rPr>
                <w:rFonts w:ascii="標楷體" w:hAnsi="標楷體" w:cs="Arial"/>
                <w:kern w:val="16"/>
              </w:rPr>
            </w:pPr>
          </w:p>
        </w:tc>
        <w:tc>
          <w:tcPr>
            <w:tcW w:w="2725" w:type="dxa"/>
          </w:tcPr>
          <w:p w:rsidR="00C21939" w:rsidRPr="001B111E" w:rsidRDefault="00C21939"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kern w:val="16"/>
              </w:rPr>
              <w:t>無。</w:t>
            </w:r>
          </w:p>
        </w:tc>
        <w:tc>
          <w:tcPr>
            <w:tcW w:w="4080" w:type="dxa"/>
          </w:tcPr>
          <w:p w:rsidR="00C21939" w:rsidRPr="001B111E" w:rsidRDefault="00C21939" w:rsidP="00DF3BDD">
            <w:pPr>
              <w:snapToGrid w:val="0"/>
              <w:spacing w:line="360" w:lineRule="exact"/>
              <w:ind w:left="368" w:right="116" w:hanging="276"/>
              <w:jc w:val="both"/>
              <w:rPr>
                <w:rFonts w:ascii="標楷體" w:hAnsi="標楷體" w:cs="Arial"/>
                <w:kern w:val="16"/>
              </w:rPr>
            </w:pPr>
            <w:r w:rsidRPr="001B111E">
              <w:rPr>
                <w:rFonts w:ascii="標楷體" w:hAnsi="標楷體" w:cs="Arial"/>
                <w:kern w:val="16"/>
              </w:rPr>
              <w:t>１證券交易法第36條之1。</w:t>
            </w:r>
          </w:p>
          <w:p w:rsidR="00C21939" w:rsidRPr="001B111E" w:rsidRDefault="00C21939" w:rsidP="00DF3BDD">
            <w:pPr>
              <w:snapToGrid w:val="0"/>
              <w:spacing w:line="360" w:lineRule="exact"/>
              <w:ind w:left="368" w:right="116" w:hanging="276"/>
              <w:jc w:val="both"/>
              <w:rPr>
                <w:rFonts w:ascii="標楷體" w:hAnsi="標楷體" w:cs="Arial"/>
                <w:kern w:val="16"/>
              </w:rPr>
            </w:pPr>
            <w:r w:rsidRPr="001B111E">
              <w:rPr>
                <w:rFonts w:ascii="標楷體" w:hAnsi="標楷體" w:cs="Arial"/>
                <w:kern w:val="16"/>
              </w:rPr>
              <w:t>２「公開發行公司取得或處分資產處理準則」。</w:t>
            </w:r>
          </w:p>
          <w:p w:rsidR="003B20FF" w:rsidRPr="001B111E" w:rsidRDefault="003B20FF" w:rsidP="00DF3BDD">
            <w:pPr>
              <w:snapToGrid w:val="0"/>
              <w:spacing w:line="360" w:lineRule="exact"/>
              <w:ind w:left="368" w:right="116" w:hanging="276"/>
              <w:jc w:val="both"/>
              <w:rPr>
                <w:rFonts w:ascii="標楷體" w:hAnsi="標楷體" w:cs="Arial" w:hint="eastAsia"/>
                <w:kern w:val="16"/>
              </w:rPr>
            </w:pPr>
            <w:r w:rsidRPr="001B111E">
              <w:rPr>
                <w:rFonts w:ascii="標楷體" w:hAnsi="標楷體" w:cs="Arial" w:hint="eastAsia"/>
                <w:kern w:val="16"/>
              </w:rPr>
              <w:t>４本會</w:t>
            </w:r>
            <w:r w:rsidR="008C7AB2" w:rsidRPr="001B111E">
              <w:rPr>
                <w:rFonts w:ascii="標楷體" w:hAnsi="標楷體" w:cs="Arial" w:hint="eastAsia"/>
                <w:kern w:val="16"/>
              </w:rPr>
              <w:t>101</w:t>
            </w:r>
            <w:r w:rsidRPr="001B111E">
              <w:rPr>
                <w:rFonts w:ascii="標楷體" w:hAnsi="標楷體" w:cs="Arial" w:hint="eastAsia"/>
                <w:kern w:val="16"/>
              </w:rPr>
              <w:t>年</w:t>
            </w:r>
            <w:r w:rsidR="008C7AB2" w:rsidRPr="001B111E">
              <w:rPr>
                <w:rFonts w:ascii="標楷體" w:hAnsi="標楷體" w:cs="Arial" w:hint="eastAsia"/>
                <w:kern w:val="16"/>
              </w:rPr>
              <w:t>4</w:t>
            </w:r>
            <w:r w:rsidRPr="001B111E">
              <w:rPr>
                <w:rFonts w:ascii="標楷體" w:hAnsi="標楷體" w:cs="Arial" w:hint="eastAsia"/>
                <w:kern w:val="16"/>
              </w:rPr>
              <w:t>月</w:t>
            </w:r>
            <w:r w:rsidR="008C7AB2" w:rsidRPr="001B111E">
              <w:rPr>
                <w:rFonts w:ascii="標楷體" w:hAnsi="標楷體" w:cs="Arial" w:hint="eastAsia"/>
                <w:kern w:val="16"/>
              </w:rPr>
              <w:t>24</w:t>
            </w:r>
            <w:r w:rsidRPr="001B111E">
              <w:rPr>
                <w:rFonts w:ascii="標楷體" w:hAnsi="標楷體" w:cs="Arial" w:hint="eastAsia"/>
                <w:kern w:val="16"/>
              </w:rPr>
              <w:t>日金管證</w:t>
            </w:r>
            <w:r w:rsidR="008C7AB2" w:rsidRPr="001B111E">
              <w:rPr>
                <w:rFonts w:ascii="標楷體" w:hAnsi="標楷體" w:cs="Arial" w:hint="eastAsia"/>
                <w:kern w:val="16"/>
              </w:rPr>
              <w:t>發</w:t>
            </w:r>
            <w:r w:rsidRPr="001B111E">
              <w:rPr>
                <w:rFonts w:ascii="標楷體" w:hAnsi="標楷體" w:cs="Arial" w:hint="eastAsia"/>
                <w:kern w:val="16"/>
              </w:rPr>
              <w:t>字第</w:t>
            </w:r>
            <w:r w:rsidR="008C7AB2" w:rsidRPr="001B111E">
              <w:rPr>
                <w:rFonts w:ascii="標楷體" w:hAnsi="標楷體" w:cs="Arial" w:hint="eastAsia"/>
                <w:kern w:val="16"/>
              </w:rPr>
              <w:t>1010016743</w:t>
            </w:r>
            <w:r w:rsidRPr="001B111E">
              <w:rPr>
                <w:rFonts w:ascii="標楷體" w:hAnsi="標楷體" w:cs="Arial" w:hint="eastAsia"/>
                <w:kern w:val="16"/>
              </w:rPr>
              <w:t>號令。</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728" w:right="116" w:hanging="636"/>
              <w:jc w:val="both"/>
              <w:rPr>
                <w:rFonts w:ascii="標楷體" w:hAnsi="標楷體" w:cs="Arial"/>
                <w:kern w:val="16"/>
              </w:rPr>
            </w:pPr>
            <w:r w:rsidRPr="001B111E">
              <w:rPr>
                <w:rFonts w:ascii="標楷體" w:hAnsi="標楷體" w:cs="Arial"/>
                <w:kern w:val="16"/>
              </w:rPr>
              <w:t>＊５第一季財務報告</w:t>
            </w:r>
          </w:p>
          <w:p w:rsidR="00C21939" w:rsidRPr="001B111E" w:rsidRDefault="00053287" w:rsidP="00DF3BDD">
            <w:pPr>
              <w:snapToGrid w:val="0"/>
              <w:spacing w:line="360" w:lineRule="exact"/>
              <w:ind w:left="572" w:right="116"/>
              <w:jc w:val="both"/>
              <w:rPr>
                <w:rFonts w:ascii="標楷體" w:hAnsi="標楷體" w:cs="Arial" w:hint="eastAsia"/>
                <w:kern w:val="16"/>
              </w:rPr>
            </w:pPr>
            <w:r w:rsidRPr="001B111E">
              <w:rPr>
                <w:rFonts w:ascii="標楷體" w:hAnsi="標楷體" w:cs="Arial"/>
                <w:kern w:val="16"/>
              </w:rPr>
              <w:t>第</w:t>
            </w:r>
            <w:r w:rsidRPr="001B111E">
              <w:rPr>
                <w:rFonts w:ascii="標楷體" w:hAnsi="標楷體" w:cs="Arial" w:hint="eastAsia"/>
                <w:kern w:val="16"/>
              </w:rPr>
              <w:t>二</w:t>
            </w:r>
            <w:r w:rsidR="00C21939" w:rsidRPr="001B111E">
              <w:rPr>
                <w:rFonts w:ascii="標楷體" w:hAnsi="標楷體" w:cs="Arial"/>
                <w:kern w:val="16"/>
              </w:rPr>
              <w:t>季財務報告</w:t>
            </w:r>
          </w:p>
          <w:p w:rsidR="00053287" w:rsidRPr="001B111E" w:rsidRDefault="00053287" w:rsidP="00DF3BDD">
            <w:pPr>
              <w:snapToGrid w:val="0"/>
              <w:spacing w:line="360" w:lineRule="exact"/>
              <w:ind w:left="572" w:right="116"/>
              <w:jc w:val="both"/>
              <w:rPr>
                <w:rFonts w:ascii="標楷體" w:hAnsi="標楷體" w:cs="Arial" w:hint="eastAsia"/>
                <w:kern w:val="16"/>
              </w:rPr>
            </w:pPr>
            <w:r w:rsidRPr="001B111E">
              <w:rPr>
                <w:rFonts w:ascii="標楷體" w:hAnsi="標楷體" w:cs="Arial"/>
                <w:kern w:val="16"/>
              </w:rPr>
              <w:t>第三季財務報告</w:t>
            </w:r>
          </w:p>
          <w:p w:rsidR="00053287" w:rsidRPr="001B111E" w:rsidRDefault="00053287" w:rsidP="00DF3BDD">
            <w:pPr>
              <w:snapToGrid w:val="0"/>
              <w:spacing w:line="360" w:lineRule="exact"/>
              <w:ind w:left="572" w:right="116"/>
              <w:jc w:val="both"/>
              <w:rPr>
                <w:rFonts w:ascii="標楷體" w:hAnsi="標楷體" w:cs="Arial" w:hint="eastAsia"/>
                <w:kern w:val="16"/>
              </w:rPr>
            </w:pPr>
            <w:r w:rsidRPr="001B111E">
              <w:rPr>
                <w:rFonts w:ascii="標楷體" w:hAnsi="標楷體" w:cs="Arial" w:hint="eastAsia"/>
                <w:kern w:val="16"/>
              </w:rPr>
              <w:t>(採用國際財務報導準則公司適用)</w:t>
            </w:r>
          </w:p>
        </w:tc>
        <w:tc>
          <w:tcPr>
            <w:tcW w:w="2464" w:type="dxa"/>
          </w:tcPr>
          <w:p w:rsidR="00C21939" w:rsidRPr="001B111E" w:rsidRDefault="00C21939"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１會計師核閱之季</w:t>
            </w:r>
            <w:r w:rsidR="00053287" w:rsidRPr="001B111E">
              <w:rPr>
                <w:rFonts w:ascii="標楷體" w:hAnsi="標楷體" w:cs="Arial" w:hint="eastAsia"/>
                <w:kern w:val="16"/>
              </w:rPr>
              <w:t>合併</w:t>
            </w:r>
            <w:r w:rsidRPr="001B111E">
              <w:rPr>
                <w:rFonts w:ascii="標楷體" w:hAnsi="標楷體" w:cs="Arial"/>
                <w:kern w:val="16"/>
              </w:rPr>
              <w:t>財務報告。</w:t>
            </w:r>
          </w:p>
          <w:p w:rsidR="00DC66B4" w:rsidRPr="001B111E" w:rsidRDefault="00DC66B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.董事會議事錄。</w:t>
            </w:r>
          </w:p>
          <w:p w:rsidR="00DA7CBB" w:rsidRPr="001B111E" w:rsidRDefault="00DC66B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３</w:t>
            </w:r>
            <w:r w:rsidR="00C21939" w:rsidRPr="001B111E">
              <w:rPr>
                <w:rFonts w:ascii="標楷體" w:hAnsi="標楷體" w:cs="Arial"/>
                <w:kern w:val="16"/>
              </w:rPr>
              <w:t>案件檢查表。</w:t>
            </w:r>
          </w:p>
          <w:p w:rsidR="00BF3F5C" w:rsidRPr="001B111E" w:rsidRDefault="00DC66B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４</w:t>
            </w:r>
            <w:r w:rsidR="00C21939" w:rsidRPr="001B111E">
              <w:rPr>
                <w:rFonts w:ascii="標楷體" w:hAnsi="標楷體" w:cs="Arial"/>
                <w:kern w:val="16"/>
              </w:rPr>
              <w:t>稅前純益實際數較預測數差異</w:t>
            </w:r>
            <w:r w:rsidR="00E26E01" w:rsidRPr="001B111E">
              <w:rPr>
                <w:rFonts w:ascii="標楷體" w:hAnsi="標楷體" w:cs="Arial" w:hint="eastAsia"/>
                <w:kern w:val="16"/>
              </w:rPr>
              <w:t>達</w:t>
            </w:r>
            <w:r w:rsidR="00C21939" w:rsidRPr="001B111E">
              <w:rPr>
                <w:rFonts w:ascii="標楷體" w:hAnsi="標楷體" w:cs="Arial"/>
                <w:kern w:val="16"/>
              </w:rPr>
              <w:t>百分之二十以上</w:t>
            </w:r>
            <w:r w:rsidR="00C652D6" w:rsidRPr="001B111E">
              <w:rPr>
                <w:rFonts w:ascii="標楷體" w:hAnsi="標楷體" w:cs="Arial" w:hint="eastAsia"/>
                <w:kern w:val="16"/>
              </w:rPr>
              <w:t>之原因</w:t>
            </w:r>
            <w:r w:rsidR="00A677B1" w:rsidRPr="001B111E">
              <w:rPr>
                <w:rFonts w:ascii="標楷體" w:hAnsi="標楷體" w:cs="Arial" w:hint="eastAsia"/>
                <w:kern w:val="16"/>
              </w:rPr>
              <w:t>分析</w:t>
            </w:r>
            <w:r w:rsidR="00C652D6" w:rsidRPr="001B111E">
              <w:rPr>
                <w:rFonts w:ascii="標楷體" w:hAnsi="標楷體" w:cs="Arial" w:hint="eastAsia"/>
                <w:kern w:val="16"/>
              </w:rPr>
              <w:t>及</w:t>
            </w:r>
            <w:r w:rsidR="00C21939" w:rsidRPr="001B111E">
              <w:rPr>
                <w:rFonts w:ascii="標楷體" w:hAnsi="標楷體" w:cs="Arial"/>
                <w:kern w:val="16"/>
              </w:rPr>
              <w:t>會計師意見。</w:t>
            </w:r>
          </w:p>
          <w:p w:rsidR="00BF3F5C" w:rsidRPr="001B111E" w:rsidRDefault="00DC66B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５</w:t>
            </w:r>
            <w:r w:rsidR="00BF3F5C" w:rsidRPr="001B111E">
              <w:rPr>
                <w:rFonts w:ascii="標楷體" w:hAnsi="標楷體" w:cs="Arial" w:hint="eastAsia"/>
                <w:kern w:val="16"/>
                <w:szCs w:val="24"/>
              </w:rPr>
              <w:t>經董事長、經理人及會計主管出具財務報告內容無虛偽隱匿之聲明書。</w:t>
            </w:r>
          </w:p>
          <w:p w:rsidR="00C21939" w:rsidRPr="001B111E" w:rsidRDefault="00C21939" w:rsidP="00DF3BDD">
            <w:pPr>
              <w:snapToGrid w:val="0"/>
              <w:spacing w:line="360" w:lineRule="exact"/>
              <w:ind w:left="349" w:right="116" w:hanging="257"/>
              <w:jc w:val="both"/>
              <w:rPr>
                <w:rFonts w:ascii="標楷體" w:hAnsi="標楷體" w:cs="Arial" w:hint="eastAsia"/>
                <w:kern w:val="16"/>
              </w:rPr>
            </w:pPr>
          </w:p>
        </w:tc>
        <w:tc>
          <w:tcPr>
            <w:tcW w:w="3000" w:type="dxa"/>
          </w:tcPr>
          <w:p w:rsidR="00C21939" w:rsidRPr="001B111E" w:rsidRDefault="00075D3F" w:rsidP="00DF3BDD">
            <w:pPr>
              <w:spacing w:line="360" w:lineRule="exact"/>
              <w:ind w:leftChars="1" w:left="206" w:hangingChars="85" w:hanging="204"/>
              <w:jc w:val="both"/>
              <w:rPr>
                <w:rFonts w:ascii="標楷體" w:hAnsi="標楷體" w:cs="Arial" w:hint="eastAsia"/>
                <w:shd w:val="pct15" w:color="auto" w:fill="FFFFFF"/>
              </w:rPr>
            </w:pPr>
            <w:r w:rsidRPr="001B111E">
              <w:rPr>
                <w:rFonts w:ascii="標楷體" w:hAnsi="標楷體" w:cs="Arial" w:hint="eastAsia"/>
              </w:rPr>
              <w:lastRenderedPageBreak/>
              <w:t>１</w:t>
            </w:r>
            <w:r w:rsidRPr="001B111E">
              <w:rPr>
                <w:rFonts w:ascii="標楷體" w:hAnsi="標楷體" w:cs="Arial"/>
              </w:rPr>
              <w:t>每</w:t>
            </w:r>
            <w:r w:rsidRPr="001B111E">
              <w:rPr>
                <w:rFonts w:ascii="標楷體" w:hAnsi="標楷體" w:cs="Arial" w:hint="eastAsia"/>
              </w:rPr>
              <w:t>會計</w:t>
            </w:r>
            <w:r w:rsidRPr="001B111E">
              <w:rPr>
                <w:rFonts w:ascii="標楷體" w:hAnsi="標楷體" w:cs="Arial"/>
              </w:rPr>
              <w:t>年度第一季</w:t>
            </w:r>
            <w:r w:rsidRPr="001B111E">
              <w:rPr>
                <w:rFonts w:ascii="標楷體" w:hAnsi="標楷體" w:hint="eastAsia"/>
              </w:rPr>
              <w:t>、第二季</w:t>
            </w:r>
            <w:r w:rsidRPr="001B111E">
              <w:rPr>
                <w:rFonts w:ascii="標楷體" w:hAnsi="標楷體" w:cs="Arial"/>
              </w:rPr>
              <w:t>、第三季終了後</w:t>
            </w:r>
            <w:r w:rsidRPr="001B111E">
              <w:rPr>
                <w:rFonts w:ascii="標楷體" w:hAnsi="標楷體" w:cs="Arial" w:hint="eastAsia"/>
              </w:rPr>
              <w:t>45日</w:t>
            </w:r>
            <w:r w:rsidRPr="001B111E">
              <w:rPr>
                <w:rFonts w:ascii="標楷體" w:hAnsi="標楷體" w:cs="Arial"/>
              </w:rPr>
              <w:t>內將電子檔案向本會指定之資訊申報網站傳輸，並應向本會辦理書面申報</w:t>
            </w:r>
            <w:r w:rsidRPr="001B111E">
              <w:rPr>
                <w:rFonts w:ascii="標楷體" w:hAnsi="標楷體" w:cs="Arial" w:hint="eastAsia"/>
              </w:rPr>
              <w:t>。</w:t>
            </w:r>
          </w:p>
          <w:p w:rsidR="00BF7368" w:rsidRPr="001B111E" w:rsidRDefault="00A37B14" w:rsidP="00DF3BDD">
            <w:pPr>
              <w:spacing w:line="360" w:lineRule="exact"/>
              <w:ind w:leftChars="1" w:left="206" w:hangingChars="85" w:hanging="204"/>
              <w:jc w:val="both"/>
              <w:rPr>
                <w:rFonts w:ascii="標楷體" w:hAnsi="標楷體" w:cs="Arial" w:hint="eastAsia"/>
              </w:rPr>
            </w:pPr>
            <w:r w:rsidRPr="001B111E">
              <w:rPr>
                <w:rFonts w:ascii="標楷體" w:hAnsi="標楷體" w:cs="Arial" w:hint="eastAsia"/>
              </w:rPr>
              <w:t>２興櫃股票公司、未上市（櫃）</w:t>
            </w:r>
            <w:r w:rsidR="00A677B1" w:rsidRPr="001B111E">
              <w:rPr>
                <w:rFonts w:ascii="標楷體" w:hAnsi="標楷體" w:cs="Arial" w:hint="eastAsia"/>
              </w:rPr>
              <w:t>公</w:t>
            </w:r>
            <w:r w:rsidRPr="001B111E">
              <w:rPr>
                <w:rFonts w:ascii="標楷體" w:hAnsi="標楷體" w:cs="Arial" w:hint="eastAsia"/>
              </w:rPr>
              <w:t>開發行公司除屬金融控股公司之銀行、保險及證券子公司外，得免公告申報</w:t>
            </w:r>
            <w:r w:rsidR="00053287" w:rsidRPr="001B111E">
              <w:rPr>
                <w:rFonts w:ascii="標楷體" w:hAnsi="標楷體" w:cs="Arial" w:hint="eastAsia"/>
              </w:rPr>
              <w:t>第一季及第三季之財務報告</w:t>
            </w:r>
            <w:r w:rsidRPr="001B111E">
              <w:rPr>
                <w:rFonts w:ascii="標楷體" w:hAnsi="標楷體" w:cs="Arial" w:hint="eastAsia"/>
              </w:rPr>
              <w:t>。</w:t>
            </w:r>
          </w:p>
          <w:p w:rsidR="008C5656" w:rsidRPr="001B111E" w:rsidRDefault="008C5656" w:rsidP="008C5656">
            <w:pPr>
              <w:spacing w:line="360" w:lineRule="exact"/>
              <w:ind w:leftChars="1" w:left="206" w:hangingChars="85" w:hanging="204"/>
              <w:jc w:val="both"/>
              <w:rPr>
                <w:rFonts w:ascii="標楷體" w:hAnsi="標楷體" w:cs="Arial" w:hint="eastAsia"/>
                <w:kern w:val="16"/>
              </w:rPr>
            </w:pPr>
            <w:r w:rsidRPr="001B111E">
              <w:rPr>
                <w:rFonts w:ascii="標楷體" w:hAnsi="標楷體" w:cs="Arial" w:hint="eastAsia"/>
                <w:kern w:val="16"/>
              </w:rPr>
              <w:t>３本國銀行、票券金融公司、金融控股公司、保險</w:t>
            </w:r>
            <w:r w:rsidRPr="001B111E">
              <w:rPr>
                <w:rFonts w:ascii="標楷體" w:hAnsi="標楷體" w:cs="Arial" w:hint="eastAsia"/>
                <w:kern w:val="16"/>
              </w:rPr>
              <w:lastRenderedPageBreak/>
              <w:t>公司、證券商及期貨商應於第二季終了</w:t>
            </w:r>
            <w:r w:rsidRPr="001B111E">
              <w:rPr>
                <w:rFonts w:ascii="標楷體" w:hAnsi="標楷體" w:cs="Arial"/>
                <w:kern w:val="16"/>
              </w:rPr>
              <w:t>後</w:t>
            </w:r>
            <w:r w:rsidRPr="001B111E">
              <w:rPr>
                <w:rFonts w:ascii="標楷體" w:hAnsi="標楷體" w:cs="Arial" w:hint="eastAsia"/>
                <w:kern w:val="16"/>
              </w:rPr>
              <w:t>2個月</w:t>
            </w:r>
            <w:r w:rsidRPr="001B111E">
              <w:rPr>
                <w:rFonts w:ascii="標楷體" w:hAnsi="標楷體" w:cs="Arial"/>
                <w:kern w:val="16"/>
              </w:rPr>
              <w:t>內將電子檔案向本會指定之資訊申報網站傳輸，並應向本會辦理書面申報</w:t>
            </w:r>
            <w:r w:rsidRPr="001B111E">
              <w:rPr>
                <w:rFonts w:ascii="標楷體" w:hAnsi="標楷體" w:cs="Arial" w:hint="eastAsia"/>
                <w:kern w:val="16"/>
              </w:rPr>
              <w:t>第二季財務報告。</w:t>
            </w:r>
          </w:p>
          <w:p w:rsidR="008C5656" w:rsidRPr="001B111E" w:rsidRDefault="008C5656" w:rsidP="008C5656">
            <w:pPr>
              <w:spacing w:line="360" w:lineRule="exact"/>
              <w:ind w:leftChars="1" w:left="206" w:hangingChars="85" w:hanging="204"/>
              <w:jc w:val="both"/>
              <w:rPr>
                <w:rFonts w:ascii="標楷體" w:hAnsi="標楷體" w:cs="Arial" w:hint="eastAsia"/>
                <w:kern w:val="16"/>
              </w:rPr>
            </w:pPr>
            <w:r w:rsidRPr="001B111E">
              <w:rPr>
                <w:rFonts w:ascii="標楷體" w:hAnsi="標楷體" w:cs="Arial" w:hint="eastAsia"/>
                <w:kern w:val="16"/>
              </w:rPr>
              <w:t>４金融控股公司、上市、上櫃之銀行、票券金融公司、保險公司、證券商及期貨商應於第一、</w:t>
            </w:r>
            <w:r w:rsidRPr="001B111E">
              <w:rPr>
                <w:rFonts w:ascii="標楷體" w:hAnsi="標楷體" w:cs="Arial"/>
                <w:kern w:val="16"/>
              </w:rPr>
              <w:t>第三季終了後</w:t>
            </w:r>
            <w:r w:rsidRPr="001B111E">
              <w:rPr>
                <w:rFonts w:ascii="標楷體" w:hAnsi="標楷體" w:cs="Arial" w:hint="eastAsia"/>
                <w:kern w:val="16"/>
              </w:rPr>
              <w:t>45日</w:t>
            </w:r>
            <w:r w:rsidRPr="001B111E">
              <w:rPr>
                <w:rFonts w:ascii="標楷體" w:hAnsi="標楷體" w:cs="Arial"/>
                <w:kern w:val="16"/>
              </w:rPr>
              <w:t>內</w:t>
            </w:r>
            <w:r w:rsidRPr="001B111E">
              <w:rPr>
                <w:rFonts w:ascii="標楷體" w:hAnsi="標楷體" w:cs="Arial" w:hint="eastAsia"/>
                <w:kern w:val="16"/>
              </w:rPr>
              <w:t>(金融控股公司若因作業不及，應於第一季及第三季終了後60日內補正公告申報)</w:t>
            </w:r>
            <w:r w:rsidRPr="001B111E">
              <w:rPr>
                <w:rFonts w:ascii="標楷體" w:hAnsi="標楷體" w:cs="Arial"/>
                <w:kern w:val="16"/>
              </w:rPr>
              <w:t>將電子檔案向本會指定之資訊申報網站傳輸，並應向本會辦理書面申報第一季</w:t>
            </w:r>
            <w:r w:rsidRPr="001B111E">
              <w:rPr>
                <w:rFonts w:ascii="標楷體" w:hAnsi="標楷體" w:cs="Arial" w:hint="eastAsia"/>
                <w:kern w:val="16"/>
              </w:rPr>
              <w:t>、</w:t>
            </w:r>
            <w:r w:rsidRPr="001B111E">
              <w:rPr>
                <w:rFonts w:ascii="標楷體" w:hAnsi="標楷體" w:cs="Arial"/>
                <w:kern w:val="16"/>
              </w:rPr>
              <w:t>第三季</w:t>
            </w:r>
            <w:r w:rsidRPr="001B111E">
              <w:rPr>
                <w:rFonts w:ascii="標楷體" w:hAnsi="標楷體" w:cs="Arial" w:hint="eastAsia"/>
                <w:kern w:val="16"/>
              </w:rPr>
              <w:t>財務報告。</w:t>
            </w:r>
          </w:p>
          <w:p w:rsidR="00C21939" w:rsidRPr="001B111E" w:rsidRDefault="008C5656" w:rsidP="008C5656">
            <w:pPr>
              <w:spacing w:line="360" w:lineRule="exact"/>
              <w:jc w:val="both"/>
              <w:rPr>
                <w:rFonts w:ascii="標楷體" w:hAnsi="標楷體" w:cs="Arial" w:hint="eastAsia"/>
                <w:szCs w:val="24"/>
                <w:shd w:val="pct15" w:color="auto" w:fill="FFFFFF"/>
              </w:rPr>
            </w:pPr>
            <w:r w:rsidRPr="001B111E">
              <w:rPr>
                <w:rFonts w:ascii="標楷體" w:hAnsi="標楷體" w:cs="Arial" w:hint="eastAsia"/>
                <w:kern w:val="16"/>
              </w:rPr>
              <w:t>５金融業有關會計師出具報告類型（查核或核閱）及申報書件等，依各業別規定辦理。</w:t>
            </w:r>
          </w:p>
        </w:tc>
        <w:tc>
          <w:tcPr>
            <w:tcW w:w="2725" w:type="dxa"/>
          </w:tcPr>
          <w:p w:rsidR="00C21939" w:rsidRPr="001B111E" w:rsidRDefault="00C21939" w:rsidP="00DF3BDD">
            <w:pPr>
              <w:snapToGrid w:val="0"/>
              <w:spacing w:line="360" w:lineRule="exact"/>
              <w:ind w:left="568" w:right="30" w:hanging="504"/>
              <w:jc w:val="both"/>
              <w:rPr>
                <w:rFonts w:ascii="標楷體" w:hAnsi="標楷體" w:cs="Arial"/>
                <w:kern w:val="16"/>
              </w:rPr>
            </w:pPr>
            <w:r w:rsidRPr="001B111E">
              <w:rPr>
                <w:rFonts w:ascii="標楷體" w:hAnsi="標楷體" w:cs="Arial"/>
                <w:kern w:val="16"/>
              </w:rPr>
              <w:lastRenderedPageBreak/>
              <w:t>＊１</w:t>
            </w:r>
            <w:r w:rsidR="00024A31" w:rsidRPr="001B111E">
              <w:rPr>
                <w:rFonts w:ascii="標楷體" w:hAnsi="標楷體" w:cs="Arial" w:hint="eastAsia"/>
                <w:kern w:val="16"/>
              </w:rPr>
              <w:t>臺灣</w:t>
            </w:r>
            <w:r w:rsidRPr="001B111E">
              <w:rPr>
                <w:rFonts w:ascii="標楷體" w:hAnsi="標楷體" w:cs="Arial"/>
                <w:kern w:val="16"/>
              </w:rPr>
              <w:t>證券交易所</w:t>
            </w:r>
            <w:r w:rsidR="00024A31" w:rsidRPr="001B111E">
              <w:rPr>
                <w:rFonts w:ascii="標楷體" w:hAnsi="標楷體" w:cs="Arial" w:hint="eastAsia"/>
                <w:kern w:val="16"/>
              </w:rPr>
              <w:t>股份有限公司</w:t>
            </w:r>
            <w:r w:rsidRPr="001B111E">
              <w:rPr>
                <w:rFonts w:ascii="標楷體" w:hAnsi="標楷體" w:cs="Arial"/>
                <w:kern w:val="16"/>
              </w:rPr>
              <w:t>。</w:t>
            </w:r>
          </w:p>
          <w:p w:rsidR="00C21939" w:rsidRPr="001B111E" w:rsidRDefault="00C21939" w:rsidP="00DF3BDD">
            <w:pPr>
              <w:snapToGrid w:val="0"/>
              <w:spacing w:line="360" w:lineRule="exact"/>
              <w:ind w:left="568" w:right="30" w:hanging="504"/>
              <w:jc w:val="both"/>
              <w:rPr>
                <w:rFonts w:ascii="標楷體" w:hAnsi="標楷體" w:cs="Arial" w:hint="eastAsia"/>
                <w:kern w:val="16"/>
              </w:rPr>
            </w:pPr>
            <w:r w:rsidRPr="001B111E">
              <w:rPr>
                <w:rFonts w:ascii="標楷體" w:hAnsi="標楷體" w:cs="Arial"/>
                <w:kern w:val="16"/>
              </w:rPr>
              <w:t>＊２</w:t>
            </w:r>
            <w:r w:rsidR="00024A31" w:rsidRPr="001B111E">
              <w:rPr>
                <w:rFonts w:ascii="標楷體" w:hAnsi="標楷體" w:cs="Arial" w:hint="eastAsia"/>
                <w:kern w:val="16"/>
              </w:rPr>
              <w:t>財團法人中華民國</w:t>
            </w:r>
            <w:r w:rsidRPr="001B111E">
              <w:rPr>
                <w:rFonts w:ascii="標楷體" w:hAnsi="標楷體" w:cs="Arial"/>
                <w:kern w:val="16"/>
              </w:rPr>
              <w:t>證券櫃檯買賣中心。</w:t>
            </w:r>
          </w:p>
          <w:p w:rsidR="00C21939" w:rsidRPr="001B111E" w:rsidRDefault="00E33FD6" w:rsidP="00E33FD6">
            <w:pPr>
              <w:snapToGrid w:val="0"/>
              <w:spacing w:line="360" w:lineRule="exact"/>
              <w:ind w:leftChars="132" w:left="557" w:right="30" w:hangingChars="100" w:hanging="240"/>
              <w:jc w:val="both"/>
              <w:rPr>
                <w:rFonts w:ascii="標楷體" w:hAnsi="標楷體" w:cs="Arial" w:hint="eastAsia"/>
                <w:kern w:val="16"/>
              </w:rPr>
            </w:pPr>
            <w:r w:rsidRPr="001B111E">
              <w:rPr>
                <w:rFonts w:ascii="標楷體" w:hAnsi="標楷體" w:cs="Arial" w:hint="eastAsia"/>
                <w:kern w:val="16"/>
              </w:rPr>
              <w:t>３</w:t>
            </w:r>
            <w:r w:rsidR="00635533" w:rsidRPr="001B111E">
              <w:rPr>
                <w:rFonts w:ascii="標楷體" w:hAnsi="標楷體" w:cs="Arial" w:hint="eastAsia"/>
                <w:kern w:val="16"/>
              </w:rPr>
              <w:t>財團法人中華民國</w:t>
            </w:r>
            <w:r w:rsidR="00C21939" w:rsidRPr="001B111E">
              <w:rPr>
                <w:rFonts w:ascii="標楷體" w:hAnsi="標楷體" w:cs="Arial"/>
                <w:kern w:val="16"/>
              </w:rPr>
              <w:t>證券暨期貨市場發展基金會。</w:t>
            </w:r>
          </w:p>
        </w:tc>
        <w:tc>
          <w:tcPr>
            <w:tcW w:w="4080" w:type="dxa"/>
          </w:tcPr>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１證券交易法第36條第1項</w:t>
            </w:r>
            <w:r w:rsidRPr="001B111E">
              <w:rPr>
                <w:rFonts w:ascii="標楷體" w:hAnsi="標楷體" w:cs="Arial" w:hint="eastAsia"/>
                <w:kern w:val="16"/>
              </w:rPr>
              <w:t>、</w:t>
            </w:r>
            <w:r w:rsidRPr="001B111E">
              <w:rPr>
                <w:rFonts w:ascii="標楷體" w:hAnsi="標楷體" w:cs="Arial"/>
                <w:kern w:val="16"/>
              </w:rPr>
              <w:t>第4項</w:t>
            </w:r>
            <w:r w:rsidRPr="001B111E">
              <w:rPr>
                <w:rFonts w:ascii="標楷體" w:hAnsi="標楷體" w:cs="Arial" w:hint="eastAsia"/>
                <w:kern w:val="16"/>
              </w:rPr>
              <w:t>及第14條第3項</w:t>
            </w:r>
            <w:r w:rsidRPr="001B111E">
              <w:rPr>
                <w:rFonts w:ascii="標楷體" w:hAnsi="標楷體" w:cs="Arial"/>
                <w:kern w:val="16"/>
              </w:rPr>
              <w:t>。</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「證券發行人財務報告編製準則」第23條。</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３「公開發行公司財務報告及營運情形公告申報特殊適用範圍辦法」。</w:t>
            </w:r>
          </w:p>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t>４前財政部證券暨期貨管理委員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５前財政部證券暨期貨管理委員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23"/>
                <w:attr w:name="Month" w:val="4"/>
                <w:attr w:name="Year" w:val="1992"/>
              </w:smartTagPr>
              <w:r w:rsidRPr="001B111E">
                <w:rPr>
                  <w:rFonts w:ascii="標楷體" w:hAnsi="標楷體" w:cs="Arial"/>
                  <w:kern w:val="16"/>
                </w:rPr>
                <w:t>92年4月23日</w:t>
              </w:r>
            </w:smartTag>
            <w:r w:rsidRPr="001B111E">
              <w:rPr>
                <w:rFonts w:ascii="標楷體" w:hAnsi="標楷體" w:cs="Arial"/>
                <w:kern w:val="16"/>
              </w:rPr>
              <w:t>臺財證一字第0920112978號令。</w:t>
            </w:r>
          </w:p>
          <w:p w:rsidR="00075D3F" w:rsidRPr="001B111E" w:rsidRDefault="00075D3F" w:rsidP="00075D3F">
            <w:pPr>
              <w:snapToGrid w:val="0"/>
              <w:spacing w:line="360" w:lineRule="exact"/>
              <w:ind w:left="363" w:right="116" w:hanging="271"/>
              <w:jc w:val="both"/>
              <w:rPr>
                <w:rFonts w:ascii="標楷體" w:hAnsi="標楷體" w:cs="Arial" w:hint="eastAsia"/>
                <w:kern w:val="16"/>
              </w:rPr>
            </w:pPr>
            <w:r w:rsidRPr="001B111E">
              <w:rPr>
                <w:rFonts w:ascii="標楷體" w:hAnsi="標楷體" w:cs="Arial" w:hint="eastAsia"/>
                <w:kern w:val="16"/>
              </w:rPr>
              <w:t>６本</w:t>
            </w:r>
            <w:r w:rsidRPr="001B111E">
              <w:rPr>
                <w:rFonts w:ascii="標楷體" w:hAnsi="標楷體" w:cs="Arial"/>
                <w:kern w:val="16"/>
              </w:rPr>
              <w:t>會</w:t>
            </w:r>
            <w:smartTag w:uri="urn:schemas-microsoft-com:office:smarttags" w:element="chsdate">
              <w:smartTagPr>
                <w:attr w:name="IsROCDate" w:val="False"/>
                <w:attr w:name="IsLunarDate" w:val="False"/>
                <w:attr w:name="Day" w:val="24"/>
                <w:attr w:name="Month" w:val="3"/>
                <w:attr w:name="Year" w:val="1995"/>
              </w:smartTagPr>
              <w:r w:rsidRPr="001B111E">
                <w:rPr>
                  <w:rFonts w:ascii="標楷體" w:hAnsi="標楷體" w:cs="Arial"/>
                  <w:kern w:val="16"/>
                </w:rPr>
                <w:t>9</w:t>
              </w:r>
              <w:r w:rsidRPr="001B111E">
                <w:rPr>
                  <w:rFonts w:ascii="標楷體" w:hAnsi="標楷體" w:cs="Arial" w:hint="eastAsia"/>
                  <w:kern w:val="16"/>
                </w:rPr>
                <w:t>5</w:t>
              </w:r>
              <w:r w:rsidRPr="001B111E">
                <w:rPr>
                  <w:rFonts w:ascii="標楷體" w:hAnsi="標楷體" w:cs="Arial"/>
                  <w:kern w:val="16"/>
                </w:rPr>
                <w:t>年3月</w:t>
              </w:r>
              <w:r w:rsidRPr="001B111E">
                <w:rPr>
                  <w:rFonts w:ascii="標楷體" w:hAnsi="標楷體" w:cs="Arial" w:hint="eastAsia"/>
                  <w:kern w:val="16"/>
                </w:rPr>
                <w:t>24</w:t>
              </w:r>
              <w:r w:rsidRPr="001B111E">
                <w:rPr>
                  <w:rFonts w:ascii="標楷體" w:hAnsi="標楷體" w:cs="Arial"/>
                  <w:kern w:val="16"/>
                </w:rPr>
                <w:t>日</w:t>
              </w:r>
            </w:smartTag>
            <w:r w:rsidRPr="001B111E">
              <w:rPr>
                <w:rFonts w:ascii="標楷體" w:hAnsi="標楷體" w:cs="Arial"/>
                <w:kern w:val="16"/>
              </w:rPr>
              <w:t>金管證六字第</w:t>
            </w:r>
            <w:r w:rsidRPr="001B111E">
              <w:rPr>
                <w:rFonts w:ascii="標楷體" w:hAnsi="標楷體" w:cs="Arial"/>
                <w:kern w:val="16"/>
              </w:rPr>
              <w:lastRenderedPageBreak/>
              <w:t>09</w:t>
            </w:r>
            <w:r w:rsidRPr="001B111E">
              <w:rPr>
                <w:rFonts w:ascii="標楷體" w:hAnsi="標楷體" w:cs="Arial" w:hint="eastAsia"/>
                <w:kern w:val="16"/>
              </w:rPr>
              <w:t>5</w:t>
            </w:r>
            <w:r w:rsidRPr="001B111E">
              <w:rPr>
                <w:rFonts w:ascii="標楷體" w:hAnsi="標楷體" w:cs="Arial"/>
                <w:kern w:val="16"/>
              </w:rPr>
              <w:t>0001</w:t>
            </w:r>
            <w:r w:rsidRPr="001B111E">
              <w:rPr>
                <w:rFonts w:ascii="標楷體" w:hAnsi="標楷體" w:cs="Arial" w:hint="eastAsia"/>
                <w:kern w:val="16"/>
              </w:rPr>
              <w:t>436</w:t>
            </w:r>
            <w:r w:rsidRPr="001B111E">
              <w:rPr>
                <w:rFonts w:ascii="標楷體" w:hAnsi="標楷體" w:cs="Arial"/>
                <w:kern w:val="16"/>
              </w:rPr>
              <w:t>號令。</w:t>
            </w:r>
          </w:p>
          <w:p w:rsidR="00DB6B8D" w:rsidRPr="001B111E" w:rsidRDefault="00075D3F" w:rsidP="00075D3F">
            <w:pPr>
              <w:snapToGrid w:val="0"/>
              <w:spacing w:line="360" w:lineRule="exact"/>
              <w:ind w:left="321" w:right="116" w:hanging="229"/>
              <w:jc w:val="both"/>
              <w:rPr>
                <w:rFonts w:ascii="標楷體" w:hAnsi="標楷體" w:cs="Arial" w:hint="eastAsia"/>
                <w:kern w:val="16"/>
              </w:rPr>
            </w:pPr>
            <w:r w:rsidRPr="001B111E">
              <w:rPr>
                <w:rFonts w:ascii="標楷體" w:hAnsi="標楷體" w:cs="Arial" w:hint="eastAsia"/>
                <w:kern w:val="16"/>
              </w:rPr>
              <w:t>７本會100年11月11日金管證審字第1000055872號令。</w:t>
            </w:r>
          </w:p>
          <w:p w:rsidR="00CE0133" w:rsidRPr="001B111E" w:rsidRDefault="00CE0133" w:rsidP="00CE0133">
            <w:pPr>
              <w:snapToGrid w:val="0"/>
              <w:spacing w:line="360" w:lineRule="exact"/>
              <w:ind w:left="321" w:right="116" w:hanging="229"/>
              <w:jc w:val="both"/>
              <w:rPr>
                <w:rFonts w:ascii="標楷體" w:hAnsi="標楷體" w:cs="Arial" w:hint="eastAsia"/>
                <w:kern w:val="16"/>
              </w:rPr>
            </w:pPr>
            <w:r w:rsidRPr="001B111E">
              <w:rPr>
                <w:rFonts w:ascii="標楷體" w:hAnsi="標楷體" w:cs="Arial" w:hint="eastAsia"/>
                <w:kern w:val="16"/>
              </w:rPr>
              <w:t>８本會101年5月18日金管銀法字第10110002230號令</w:t>
            </w:r>
          </w:p>
          <w:p w:rsidR="00CE0133" w:rsidRPr="001B111E" w:rsidRDefault="00CE0133" w:rsidP="00CE0133">
            <w:pPr>
              <w:snapToGrid w:val="0"/>
              <w:spacing w:line="360" w:lineRule="exact"/>
              <w:ind w:left="321" w:right="116" w:hanging="229"/>
              <w:jc w:val="both"/>
              <w:rPr>
                <w:rFonts w:ascii="標楷體" w:hAnsi="標楷體" w:cs="Arial" w:hint="eastAsia"/>
                <w:kern w:val="16"/>
              </w:rPr>
            </w:pPr>
            <w:r w:rsidRPr="001B111E">
              <w:rPr>
                <w:rFonts w:ascii="標楷體" w:hAnsi="標楷體" w:cs="Arial" w:hint="eastAsia"/>
                <w:kern w:val="16"/>
              </w:rPr>
              <w:t>９本會102年8月15日金管保財字第10202508121號令</w:t>
            </w:r>
          </w:p>
        </w:tc>
      </w:tr>
      <w:tr w:rsidR="00CF2148" w:rsidRPr="001B111E">
        <w:tblPrEx>
          <w:tblCellMar>
            <w:top w:w="0" w:type="dxa"/>
            <w:bottom w:w="0" w:type="dxa"/>
          </w:tblCellMar>
        </w:tblPrEx>
        <w:trPr>
          <w:trHeight w:val="678"/>
        </w:trPr>
        <w:tc>
          <w:tcPr>
            <w:tcW w:w="2940" w:type="dxa"/>
          </w:tcPr>
          <w:p w:rsidR="00CF2148" w:rsidRPr="001B111E" w:rsidRDefault="00CF2148" w:rsidP="00DF3BDD">
            <w:pPr>
              <w:snapToGrid w:val="0"/>
              <w:spacing w:line="360" w:lineRule="exact"/>
              <w:ind w:left="938" w:right="116" w:hanging="846"/>
              <w:jc w:val="both"/>
              <w:rPr>
                <w:rFonts w:ascii="標楷體" w:hAnsi="標楷體" w:cs="Arial" w:hint="eastAsia"/>
                <w:kern w:val="16"/>
              </w:rPr>
            </w:pPr>
            <w:r w:rsidRPr="001B111E">
              <w:rPr>
                <w:rFonts w:ascii="標楷體" w:hAnsi="標楷體" w:cs="Arial"/>
                <w:kern w:val="16"/>
              </w:rPr>
              <w:lastRenderedPageBreak/>
              <w:t xml:space="preserve">　６半年度財務報告</w:t>
            </w:r>
          </w:p>
          <w:p w:rsidR="0099019A" w:rsidRPr="001B111E" w:rsidRDefault="0099019A" w:rsidP="00DF3BDD">
            <w:pPr>
              <w:snapToGrid w:val="0"/>
              <w:spacing w:line="360" w:lineRule="exact"/>
              <w:ind w:left="938" w:right="116" w:hanging="846"/>
              <w:jc w:val="both"/>
              <w:rPr>
                <w:rFonts w:ascii="標楷體" w:hAnsi="標楷體" w:cs="Arial" w:hint="eastAsia"/>
                <w:kern w:val="16"/>
              </w:rPr>
            </w:pPr>
            <w:r w:rsidRPr="001B111E">
              <w:rPr>
                <w:rFonts w:ascii="標楷體" w:hAnsi="標楷體" w:cs="Arial" w:hint="eastAsia"/>
                <w:kern w:val="16"/>
              </w:rPr>
              <w:t>（</w:t>
            </w:r>
            <w:r w:rsidRPr="001B111E">
              <w:rPr>
                <w:rFonts w:ascii="標楷體" w:hAnsi="標楷體" w:hint="eastAsia"/>
              </w:rPr>
              <w:t>未採用國際財務報導準則公司適用</w:t>
            </w:r>
            <w:r w:rsidRPr="001B111E">
              <w:rPr>
                <w:rFonts w:ascii="標楷體" w:hAnsi="標楷體" w:cs="Arial" w:hint="eastAsia"/>
                <w:kern w:val="16"/>
              </w:rPr>
              <w:t>）</w:t>
            </w:r>
          </w:p>
        </w:tc>
        <w:tc>
          <w:tcPr>
            <w:tcW w:w="2464" w:type="dxa"/>
          </w:tcPr>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１會計師查核簽證之半年度財務報告。</w:t>
            </w:r>
          </w:p>
          <w:p w:rsidR="00CF2148" w:rsidRPr="001B111E" w:rsidRDefault="00075D3F" w:rsidP="00075D3F">
            <w:pPr>
              <w:spacing w:line="360" w:lineRule="exact"/>
              <w:ind w:leftChars="50" w:left="360" w:hangingChars="100" w:hanging="240"/>
              <w:jc w:val="both"/>
              <w:rPr>
                <w:rFonts w:ascii="標楷體" w:hAnsi="標楷體" w:cs="Arial" w:hint="eastAsia"/>
                <w:shd w:val="pct15" w:color="auto" w:fill="FFFFFF"/>
              </w:rPr>
            </w:pPr>
            <w:r w:rsidRPr="001B111E">
              <w:rPr>
                <w:rFonts w:ascii="標楷體" w:hAnsi="標楷體" w:cs="Arial" w:hint="eastAsia"/>
              </w:rPr>
              <w:t>２</w:t>
            </w:r>
            <w:r w:rsidRPr="001B111E">
              <w:rPr>
                <w:rFonts w:ascii="標楷體" w:hAnsi="標楷體" w:cs="Arial"/>
              </w:rPr>
              <w:t>合併財務報表</w:t>
            </w:r>
            <w:r w:rsidRPr="001B111E">
              <w:rPr>
                <w:rFonts w:ascii="標楷體" w:hAnsi="標楷體" w:cs="Arial" w:hint="eastAsia"/>
              </w:rPr>
              <w:t>(應經會計師核閱。</w:t>
            </w:r>
          </w:p>
          <w:p w:rsidR="00CF2148" w:rsidRPr="001B111E" w:rsidRDefault="00CF2148" w:rsidP="00DF3BDD">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lastRenderedPageBreak/>
              <w:t>３</w:t>
            </w:r>
            <w:r w:rsidRPr="001B111E">
              <w:rPr>
                <w:rFonts w:ascii="標楷體" w:hAnsi="標楷體" w:cs="Arial"/>
                <w:kern w:val="16"/>
              </w:rPr>
              <w:t>董事會議事錄。</w:t>
            </w:r>
          </w:p>
          <w:p w:rsidR="00CF2148" w:rsidRPr="001B111E" w:rsidRDefault="00CF2148" w:rsidP="00DF3BDD">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t>４</w:t>
            </w:r>
            <w:r w:rsidRPr="001B111E">
              <w:rPr>
                <w:rFonts w:ascii="標楷體" w:hAnsi="標楷體" w:cs="Arial"/>
                <w:kern w:val="16"/>
              </w:rPr>
              <w:t>監察人承認之報告書。</w:t>
            </w:r>
          </w:p>
          <w:p w:rsidR="00CF2148" w:rsidRPr="001B111E" w:rsidRDefault="00CF2148"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５</w:t>
            </w:r>
            <w:r w:rsidRPr="001B111E">
              <w:rPr>
                <w:rFonts w:ascii="標楷體" w:hAnsi="標楷體" w:cs="Arial"/>
                <w:kern w:val="16"/>
              </w:rPr>
              <w:t>案件檢查表。</w:t>
            </w:r>
          </w:p>
          <w:p w:rsidR="00CF2148" w:rsidRPr="001B111E" w:rsidRDefault="00B60BDD"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szCs w:val="24"/>
              </w:rPr>
              <w:t>６</w:t>
            </w:r>
            <w:r w:rsidR="00CF2148" w:rsidRPr="001B111E">
              <w:rPr>
                <w:rFonts w:ascii="標楷體" w:hAnsi="標楷體" w:cs="Arial"/>
                <w:kern w:val="16"/>
              </w:rPr>
              <w:t>稅前純益實際數較預測數差異</w:t>
            </w:r>
            <w:r w:rsidR="00CF2148" w:rsidRPr="001B111E">
              <w:rPr>
                <w:rFonts w:ascii="標楷體" w:hAnsi="標楷體" w:cs="Arial" w:hint="eastAsia"/>
                <w:kern w:val="16"/>
              </w:rPr>
              <w:t>達</w:t>
            </w:r>
            <w:r w:rsidR="00CF2148" w:rsidRPr="001B111E">
              <w:rPr>
                <w:rFonts w:ascii="標楷體" w:hAnsi="標楷體" w:cs="Arial"/>
                <w:kern w:val="16"/>
              </w:rPr>
              <w:t>百分之二十以上</w:t>
            </w:r>
            <w:r w:rsidR="00CF2148" w:rsidRPr="001B111E">
              <w:rPr>
                <w:rFonts w:ascii="標楷體" w:hAnsi="標楷體" w:cs="Arial" w:hint="eastAsia"/>
                <w:kern w:val="16"/>
              </w:rPr>
              <w:t>之原因分析及會計師意見</w:t>
            </w:r>
            <w:r w:rsidR="00CF2148" w:rsidRPr="001B111E">
              <w:rPr>
                <w:rFonts w:ascii="標楷體" w:hAnsi="標楷體" w:cs="Arial"/>
                <w:kern w:val="16"/>
              </w:rPr>
              <w:t>。</w:t>
            </w:r>
          </w:p>
          <w:p w:rsidR="00CF2148" w:rsidRPr="001B111E" w:rsidRDefault="001A72F5"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szCs w:val="24"/>
              </w:rPr>
              <w:t>７</w:t>
            </w:r>
            <w:r w:rsidR="00CF2148" w:rsidRPr="001B111E">
              <w:rPr>
                <w:rFonts w:ascii="標楷體" w:hAnsi="標楷體" w:cs="Arial" w:hint="eastAsia"/>
                <w:kern w:val="16"/>
                <w:szCs w:val="24"/>
              </w:rPr>
              <w:t>經董事長、經理人及會計主管出具財務報告內容無虛偽隱匿之聲明書。</w:t>
            </w:r>
          </w:p>
        </w:tc>
        <w:tc>
          <w:tcPr>
            <w:tcW w:w="3000" w:type="dxa"/>
          </w:tcPr>
          <w:p w:rsidR="00CF2148" w:rsidRPr="001B111E" w:rsidRDefault="00075D3F" w:rsidP="00DF3BDD">
            <w:pPr>
              <w:spacing w:line="360" w:lineRule="exact"/>
              <w:ind w:left="2"/>
              <w:jc w:val="both"/>
              <w:rPr>
                <w:rFonts w:ascii="標楷體" w:hAnsi="標楷體" w:cs="Arial" w:hint="eastAsia"/>
              </w:rPr>
            </w:pPr>
            <w:r w:rsidRPr="001B111E">
              <w:rPr>
                <w:rFonts w:ascii="標楷體" w:hAnsi="標楷體" w:cs="Arial"/>
              </w:rPr>
              <w:lastRenderedPageBreak/>
              <w:t>每半</w:t>
            </w:r>
            <w:r w:rsidRPr="001B111E">
              <w:rPr>
                <w:rFonts w:ascii="標楷體" w:hAnsi="標楷體" w:cs="Arial" w:hint="eastAsia"/>
              </w:rPr>
              <w:t>會計</w:t>
            </w:r>
            <w:r w:rsidRPr="001B111E">
              <w:rPr>
                <w:rFonts w:ascii="標楷體" w:hAnsi="標楷體" w:cs="Arial"/>
              </w:rPr>
              <w:t>年度終了後</w:t>
            </w:r>
            <w:r w:rsidRPr="001B111E">
              <w:rPr>
                <w:rFonts w:ascii="標楷體" w:hAnsi="標楷體" w:cs="Arial" w:hint="eastAsia"/>
              </w:rPr>
              <w:t>2</w:t>
            </w:r>
            <w:r w:rsidRPr="001B111E">
              <w:rPr>
                <w:rFonts w:ascii="標楷體" w:hAnsi="標楷體" w:cs="Arial"/>
              </w:rPr>
              <w:t>個月內</w:t>
            </w:r>
            <w:r w:rsidRPr="001B111E">
              <w:rPr>
                <w:rFonts w:ascii="標楷體" w:hAnsi="標楷體" w:cs="Arial" w:hint="eastAsia"/>
              </w:rPr>
              <w:t>(合併財務報表若因作業不及，應於半年度終了後75日內補正公告申報</w:t>
            </w:r>
            <w:r w:rsidR="00D447B2" w:rsidRPr="001B111E">
              <w:rPr>
                <w:rFonts w:ascii="標楷體" w:hAnsi="標楷體" w:cs="Arial" w:hint="eastAsia"/>
                <w:kern w:val="16"/>
              </w:rPr>
              <w:t>，</w:t>
            </w:r>
            <w:r w:rsidRPr="001B111E">
              <w:rPr>
                <w:rFonts w:ascii="標楷體" w:hAnsi="標楷體" w:cs="Arial"/>
              </w:rPr>
              <w:t>將電子</w:t>
            </w:r>
            <w:r w:rsidRPr="001B111E">
              <w:rPr>
                <w:rFonts w:ascii="標楷體" w:hAnsi="標楷體" w:cs="Arial"/>
              </w:rPr>
              <w:lastRenderedPageBreak/>
              <w:t>檔案向本會指定之資訊申報網站傳輸，並應向本會辦理書面申報</w:t>
            </w:r>
            <w:r w:rsidRPr="001B111E">
              <w:rPr>
                <w:rFonts w:ascii="標楷體" w:hAnsi="標楷體" w:cs="Arial" w:hint="eastAsia"/>
              </w:rPr>
              <w:t>。</w:t>
            </w:r>
          </w:p>
          <w:p w:rsidR="00CF2148" w:rsidRPr="001B111E" w:rsidRDefault="00CF2148" w:rsidP="00DF3BDD">
            <w:pPr>
              <w:spacing w:line="360" w:lineRule="exact"/>
              <w:ind w:left="2"/>
              <w:jc w:val="both"/>
              <w:rPr>
                <w:rFonts w:ascii="標楷體" w:hAnsi="標楷體" w:cs="Arial" w:hint="eastAsia"/>
              </w:rPr>
            </w:pPr>
          </w:p>
        </w:tc>
        <w:tc>
          <w:tcPr>
            <w:tcW w:w="2725" w:type="dxa"/>
          </w:tcPr>
          <w:p w:rsidR="00CF2148" w:rsidRPr="001B111E" w:rsidRDefault="00075D3F" w:rsidP="00075D3F">
            <w:pPr>
              <w:snapToGrid w:val="0"/>
              <w:spacing w:line="360" w:lineRule="exact"/>
              <w:ind w:leftChars="126" w:left="324" w:right="30" w:hangingChars="9" w:hanging="22"/>
              <w:jc w:val="both"/>
              <w:rPr>
                <w:rFonts w:ascii="標楷體" w:hAnsi="標楷體" w:cs="Arial" w:hint="eastAsia"/>
                <w:kern w:val="16"/>
              </w:rPr>
            </w:pPr>
            <w:r w:rsidRPr="001B111E">
              <w:rPr>
                <w:rFonts w:ascii="標楷體" w:hAnsi="標楷體" w:cs="Arial" w:hint="eastAsia"/>
                <w:kern w:val="16"/>
              </w:rPr>
              <w:lastRenderedPageBreak/>
              <w:t>財團法人中華民國</w:t>
            </w:r>
            <w:r w:rsidRPr="001B111E">
              <w:rPr>
                <w:rFonts w:ascii="標楷體" w:hAnsi="標楷體" w:cs="Arial"/>
                <w:kern w:val="16"/>
              </w:rPr>
              <w:t>證券暨期貨市場發展基金會。</w:t>
            </w:r>
          </w:p>
        </w:tc>
        <w:tc>
          <w:tcPr>
            <w:tcW w:w="4080" w:type="dxa"/>
          </w:tcPr>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１證券交易法第36條第1項及第4項。</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「證券發行人財務報告編製準則」第23條。</w:t>
            </w:r>
          </w:p>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lastRenderedPageBreak/>
              <w:t>３「公開發行公司財務報告及營運情形公告申報特殊適用範圍辦法」。</w:t>
            </w:r>
          </w:p>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t>４前財政部證券暨期貨管理委員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t>５前財政部證券暨期貨管理委員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23"/>
                <w:attr w:name="Month" w:val="4"/>
                <w:attr w:name="Year" w:val="1992"/>
              </w:smartTagPr>
              <w:r w:rsidRPr="001B111E">
                <w:rPr>
                  <w:rFonts w:ascii="標楷體" w:hAnsi="標楷體" w:cs="Arial"/>
                  <w:kern w:val="16"/>
                </w:rPr>
                <w:t>92年4月23日</w:t>
              </w:r>
            </w:smartTag>
            <w:r w:rsidRPr="001B111E">
              <w:rPr>
                <w:rFonts w:ascii="標楷體" w:hAnsi="標楷體" w:cs="Arial"/>
                <w:kern w:val="16"/>
              </w:rPr>
              <w:t>臺財證一字第0920112978號令。</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６本會</w:t>
            </w:r>
            <w:smartTag w:uri="urn:schemas-microsoft-com:office:smarttags" w:element="chsdate">
              <w:smartTagPr>
                <w:attr w:name="IsROCDate" w:val="False"/>
                <w:attr w:name="IsLunarDate" w:val="False"/>
                <w:attr w:name="Day" w:val="29"/>
                <w:attr w:name="Month" w:val="3"/>
                <w:attr w:name="Year" w:val="1994"/>
              </w:smartTagPr>
              <w:r w:rsidRPr="001B111E">
                <w:rPr>
                  <w:rFonts w:ascii="標楷體" w:hAnsi="標楷體" w:cs="Arial"/>
                  <w:kern w:val="16"/>
                </w:rPr>
                <w:t>94年3月29日</w:t>
              </w:r>
            </w:smartTag>
            <w:r w:rsidRPr="001B111E">
              <w:rPr>
                <w:rFonts w:ascii="標楷體" w:hAnsi="標楷體" w:cs="Arial"/>
                <w:kern w:val="16"/>
              </w:rPr>
              <w:t>金管證六字第0940001317號令。</w:t>
            </w:r>
          </w:p>
          <w:p w:rsidR="00075D3F" w:rsidRPr="001B111E" w:rsidRDefault="00075D3F" w:rsidP="00075D3F">
            <w:pPr>
              <w:snapToGrid w:val="0"/>
              <w:spacing w:line="360" w:lineRule="exact"/>
              <w:ind w:left="363" w:right="116" w:hanging="271"/>
              <w:jc w:val="both"/>
              <w:rPr>
                <w:rFonts w:ascii="標楷體" w:hAnsi="標楷體" w:cs="Arial" w:hint="eastAsia"/>
                <w:kern w:val="16"/>
              </w:rPr>
            </w:pPr>
            <w:r w:rsidRPr="001B111E">
              <w:rPr>
                <w:rFonts w:ascii="標楷體" w:hAnsi="標楷體" w:cs="Arial" w:hint="eastAsia"/>
                <w:kern w:val="16"/>
                <w:szCs w:val="24"/>
              </w:rPr>
              <w:t>７</w:t>
            </w:r>
            <w:r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24"/>
                <w:attr w:name="Month" w:val="3"/>
                <w:attr w:name="Year" w:val="1995"/>
              </w:smartTagPr>
              <w:r w:rsidRPr="001B111E">
                <w:rPr>
                  <w:rFonts w:ascii="標楷體" w:hAnsi="標楷體" w:cs="Arial" w:hint="eastAsia"/>
                  <w:kern w:val="16"/>
                </w:rPr>
                <w:t>95年3月24日</w:t>
              </w:r>
            </w:smartTag>
            <w:r w:rsidRPr="001B111E">
              <w:rPr>
                <w:rFonts w:ascii="標楷體" w:hAnsi="標楷體" w:cs="Arial" w:hint="eastAsia"/>
                <w:kern w:val="16"/>
              </w:rPr>
              <w:t>金管證六字第0950001436號令。</w:t>
            </w:r>
          </w:p>
          <w:p w:rsidR="00CF2148"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８本會100年11月11日金管證審字第1000055872號令。</w:t>
            </w:r>
          </w:p>
        </w:tc>
      </w:tr>
      <w:tr w:rsidR="00CF2148" w:rsidRPr="001B111E">
        <w:tblPrEx>
          <w:tblCellMar>
            <w:top w:w="0" w:type="dxa"/>
            <w:bottom w:w="0" w:type="dxa"/>
          </w:tblCellMar>
        </w:tblPrEx>
        <w:trPr>
          <w:trHeight w:val="678"/>
        </w:trPr>
        <w:tc>
          <w:tcPr>
            <w:tcW w:w="2940" w:type="dxa"/>
          </w:tcPr>
          <w:p w:rsidR="00CF2148" w:rsidRPr="001B111E" w:rsidRDefault="00CF2148"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lastRenderedPageBreak/>
              <w:t xml:space="preserve">　７年度財務報告</w:t>
            </w:r>
          </w:p>
        </w:tc>
        <w:tc>
          <w:tcPr>
            <w:tcW w:w="2464" w:type="dxa"/>
          </w:tcPr>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１會計師查核簽證之年度</w:t>
            </w:r>
            <w:r w:rsidRPr="001B111E">
              <w:rPr>
                <w:rFonts w:ascii="標楷體" w:hAnsi="標楷體" w:cs="Arial" w:hint="eastAsia"/>
                <w:kern w:val="16"/>
              </w:rPr>
              <w:t>個體及</w:t>
            </w:r>
            <w:r w:rsidRPr="001B111E">
              <w:rPr>
                <w:rFonts w:ascii="標楷體" w:hAnsi="標楷體" w:cs="Arial"/>
                <w:kern w:val="16"/>
              </w:rPr>
              <w:t>合併財務報告。</w:t>
            </w:r>
          </w:p>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２董事會議事錄。</w:t>
            </w:r>
          </w:p>
          <w:p w:rsidR="00075D3F" w:rsidRPr="001B111E" w:rsidRDefault="00075D3F" w:rsidP="00075D3F">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３監察人承認之報告書。</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４案件檢查表。</w:t>
            </w:r>
          </w:p>
          <w:p w:rsidR="00075D3F"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５</w:t>
            </w:r>
            <w:r w:rsidRPr="001B111E">
              <w:rPr>
                <w:rFonts w:ascii="標楷體" w:hAnsi="標楷體" w:cs="Arial" w:hint="eastAsia"/>
                <w:kern w:val="16"/>
              </w:rPr>
              <w:t>稅前純益</w:t>
            </w:r>
            <w:r w:rsidRPr="001B111E">
              <w:rPr>
                <w:rFonts w:ascii="標楷體" w:hAnsi="標楷體" w:cs="Arial"/>
                <w:kern w:val="16"/>
              </w:rPr>
              <w:t>實際數較預測數或自結數差異</w:t>
            </w:r>
            <w:r w:rsidRPr="001B111E">
              <w:rPr>
                <w:rFonts w:ascii="標楷體" w:hAnsi="標楷體" w:cs="Arial" w:hint="eastAsia"/>
                <w:kern w:val="16"/>
              </w:rPr>
              <w:t>達百分之二十</w:t>
            </w:r>
            <w:r w:rsidRPr="001B111E">
              <w:rPr>
                <w:rFonts w:ascii="標楷體" w:hAnsi="標楷體" w:cs="Arial"/>
                <w:kern w:val="16"/>
              </w:rPr>
              <w:t>以上且影響金額達新臺幣</w:t>
            </w:r>
            <w:r w:rsidRPr="001B111E">
              <w:rPr>
                <w:rFonts w:ascii="標楷體" w:hAnsi="標楷體" w:cs="Arial" w:hint="eastAsia"/>
                <w:kern w:val="16"/>
              </w:rPr>
              <w:t>三千</w:t>
            </w:r>
            <w:r w:rsidRPr="001B111E">
              <w:rPr>
                <w:rFonts w:ascii="標楷體" w:hAnsi="標楷體" w:cs="Arial"/>
                <w:kern w:val="16"/>
              </w:rPr>
              <w:t>萬元及實</w:t>
            </w:r>
            <w:r w:rsidRPr="001B111E">
              <w:rPr>
                <w:rFonts w:ascii="標楷體" w:hAnsi="標楷體" w:cs="Arial"/>
                <w:kern w:val="16"/>
              </w:rPr>
              <w:lastRenderedPageBreak/>
              <w:t>收資本額之千分之五之原因分析</w:t>
            </w:r>
            <w:r w:rsidRPr="001B111E">
              <w:rPr>
                <w:rFonts w:ascii="標楷體" w:hAnsi="標楷體" w:cs="Arial" w:hint="eastAsia"/>
                <w:kern w:val="16"/>
                <w:szCs w:val="24"/>
              </w:rPr>
              <w:t>及</w:t>
            </w:r>
            <w:r w:rsidRPr="001B111E">
              <w:rPr>
                <w:rFonts w:ascii="標楷體" w:hAnsi="標楷體" w:cs="Arial"/>
                <w:kern w:val="16"/>
                <w:szCs w:val="24"/>
              </w:rPr>
              <w:t>會計師意見。</w:t>
            </w:r>
          </w:p>
          <w:p w:rsidR="00075D3F" w:rsidRPr="001B111E" w:rsidRDefault="00075D3F" w:rsidP="00075D3F">
            <w:pPr>
              <w:snapToGrid w:val="0"/>
              <w:spacing w:line="360" w:lineRule="exact"/>
              <w:ind w:left="349" w:right="116" w:hanging="257"/>
              <w:jc w:val="both"/>
              <w:rPr>
                <w:rFonts w:ascii="標楷體" w:hAnsi="標楷體" w:cs="Arial"/>
                <w:kern w:val="16"/>
                <w:szCs w:val="24"/>
                <w:shd w:val="pct15" w:color="auto" w:fill="FFFFFF"/>
              </w:rPr>
            </w:pPr>
            <w:r w:rsidRPr="001B111E">
              <w:rPr>
                <w:rFonts w:ascii="標楷體" w:hAnsi="標楷體" w:cs="Arial" w:hint="eastAsia"/>
                <w:kern w:val="16"/>
                <w:szCs w:val="24"/>
              </w:rPr>
              <w:t>６</w:t>
            </w:r>
            <w:r w:rsidRPr="001B111E">
              <w:rPr>
                <w:rFonts w:ascii="標楷體" w:hAnsi="標楷體" w:cs="Arial"/>
                <w:kern w:val="16"/>
                <w:szCs w:val="24"/>
              </w:rPr>
              <w:t>關係企業合併財務報表。</w:t>
            </w:r>
          </w:p>
          <w:p w:rsidR="00CF2148" w:rsidRPr="001B111E" w:rsidRDefault="00075D3F" w:rsidP="00075D3F">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szCs w:val="24"/>
              </w:rPr>
              <w:t>７</w:t>
            </w:r>
            <w:r w:rsidRPr="001B111E">
              <w:rPr>
                <w:rFonts w:ascii="標楷體" w:hAnsi="標楷體" w:cs="Arial" w:hint="eastAsia"/>
                <w:kern w:val="16"/>
                <w:szCs w:val="24"/>
              </w:rPr>
              <w:t>經董事長、經理人及會計主管出具財務報告內容無虛偽隱匿之聲明書。</w:t>
            </w:r>
          </w:p>
        </w:tc>
        <w:tc>
          <w:tcPr>
            <w:tcW w:w="3000" w:type="dxa"/>
          </w:tcPr>
          <w:p w:rsidR="00FB7B2B" w:rsidRPr="001B111E" w:rsidRDefault="00FB7B2B" w:rsidP="00FB7B2B">
            <w:pPr>
              <w:snapToGrid w:val="0"/>
              <w:spacing w:line="360" w:lineRule="exact"/>
              <w:ind w:left="349" w:right="116" w:hanging="257"/>
              <w:jc w:val="both"/>
              <w:rPr>
                <w:rFonts w:ascii="標楷體" w:hAnsi="標楷體" w:cs="Arial"/>
                <w:kern w:val="16"/>
              </w:rPr>
            </w:pPr>
            <w:r w:rsidRPr="001B111E">
              <w:rPr>
                <w:rFonts w:ascii="標楷體" w:hAnsi="標楷體" w:cs="Arial"/>
                <w:kern w:val="16"/>
              </w:rPr>
              <w:lastRenderedPageBreak/>
              <w:t>１</w:t>
            </w:r>
            <w:r w:rsidRPr="001B111E">
              <w:rPr>
                <w:rFonts w:ascii="標楷體" w:hAnsi="標楷體" w:hint="eastAsia"/>
              </w:rPr>
              <w:t>上市、上櫃公司：</w:t>
            </w:r>
            <w:r w:rsidRPr="001B111E">
              <w:rPr>
                <w:rFonts w:ascii="標楷體" w:hAnsi="標楷體" w:cs="Arial"/>
                <w:kern w:val="16"/>
              </w:rPr>
              <w:t>每</w:t>
            </w:r>
            <w:r w:rsidRPr="001B111E">
              <w:rPr>
                <w:rFonts w:ascii="標楷體" w:hAnsi="標楷體" w:cs="Arial" w:hint="eastAsia"/>
                <w:kern w:val="16"/>
              </w:rPr>
              <w:t>會計</w:t>
            </w:r>
            <w:r w:rsidRPr="001B111E">
              <w:rPr>
                <w:rFonts w:ascii="標楷體" w:hAnsi="標楷體" w:cs="Arial"/>
                <w:kern w:val="16"/>
              </w:rPr>
              <w:t>年度終了後</w:t>
            </w:r>
            <w:r w:rsidRPr="001B111E">
              <w:rPr>
                <w:rFonts w:ascii="標楷體" w:hAnsi="標楷體" w:cs="Arial" w:hint="eastAsia"/>
                <w:kern w:val="16"/>
              </w:rPr>
              <w:t>三</w:t>
            </w:r>
            <w:r w:rsidRPr="001B111E">
              <w:rPr>
                <w:rFonts w:ascii="標楷體" w:hAnsi="標楷體" w:cs="Arial"/>
                <w:kern w:val="16"/>
              </w:rPr>
              <w:t xml:space="preserve">個月內將電子檔案向本會指定之資訊申報網站傳輸，並應向本會辦理書面申報。 　　　     </w:t>
            </w:r>
          </w:p>
          <w:p w:rsidR="00CF2148" w:rsidRPr="001B111E" w:rsidRDefault="00FB7B2B" w:rsidP="00FB7B2B">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rPr>
              <w:t>興櫃股票公司、未上市（櫃）公開發行公司</w:t>
            </w:r>
            <w:r w:rsidRPr="001B111E">
              <w:rPr>
                <w:rFonts w:ascii="標楷體" w:hAnsi="標楷體" w:hint="eastAsia"/>
              </w:rPr>
              <w:t>：</w:t>
            </w:r>
            <w:r w:rsidRPr="001B111E">
              <w:rPr>
                <w:rFonts w:ascii="標楷體" w:hAnsi="標楷體" w:cs="Arial"/>
                <w:kern w:val="16"/>
              </w:rPr>
              <w:t>每</w:t>
            </w:r>
            <w:r w:rsidRPr="001B111E">
              <w:rPr>
                <w:rFonts w:ascii="標楷體" w:hAnsi="標楷體" w:cs="Arial" w:hint="eastAsia"/>
                <w:kern w:val="16"/>
              </w:rPr>
              <w:t>會計</w:t>
            </w:r>
            <w:r w:rsidRPr="001B111E">
              <w:rPr>
                <w:rFonts w:ascii="標楷體" w:hAnsi="標楷體" w:cs="Arial"/>
                <w:kern w:val="16"/>
              </w:rPr>
              <w:t>年度終了後四個月內將電子檔案向本會指定之資訊申報網站傳輸，並應向本會辦理書</w:t>
            </w:r>
            <w:r w:rsidRPr="001B111E">
              <w:rPr>
                <w:rFonts w:ascii="標楷體" w:hAnsi="標楷體" w:cs="Arial"/>
                <w:kern w:val="16"/>
              </w:rPr>
              <w:lastRenderedPageBreak/>
              <w:t>面申報。</w:t>
            </w:r>
          </w:p>
        </w:tc>
        <w:tc>
          <w:tcPr>
            <w:tcW w:w="2725" w:type="dxa"/>
          </w:tcPr>
          <w:p w:rsidR="00FB7B2B" w:rsidRPr="001B111E" w:rsidRDefault="00FB7B2B" w:rsidP="00FB7B2B">
            <w:pPr>
              <w:snapToGrid w:val="0"/>
              <w:spacing w:line="360" w:lineRule="exact"/>
              <w:ind w:left="568" w:right="30" w:hanging="504"/>
              <w:jc w:val="both"/>
              <w:rPr>
                <w:rFonts w:ascii="標楷體" w:hAnsi="標楷體" w:cs="Arial"/>
                <w:kern w:val="16"/>
              </w:rPr>
            </w:pPr>
            <w:r w:rsidRPr="001B111E">
              <w:rPr>
                <w:rFonts w:ascii="標楷體" w:hAnsi="標楷體" w:cs="Arial"/>
                <w:kern w:val="16"/>
              </w:rPr>
              <w:lastRenderedPageBreak/>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kern w:val="16"/>
              </w:rPr>
              <w:t>。</w:t>
            </w:r>
          </w:p>
          <w:p w:rsidR="00FB7B2B" w:rsidRPr="001B111E" w:rsidRDefault="00FB7B2B" w:rsidP="00FB7B2B">
            <w:pPr>
              <w:snapToGrid w:val="0"/>
              <w:spacing w:line="360" w:lineRule="exact"/>
              <w:ind w:left="568" w:right="30" w:hanging="504"/>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財團法人中華民國</w:t>
            </w:r>
            <w:r w:rsidRPr="001B111E">
              <w:rPr>
                <w:rFonts w:ascii="標楷體" w:hAnsi="標楷體" w:cs="Arial"/>
                <w:kern w:val="16"/>
              </w:rPr>
              <w:t>證券櫃檯買賣中心。</w:t>
            </w:r>
          </w:p>
          <w:p w:rsidR="00CF2148" w:rsidRPr="001B111E" w:rsidRDefault="00FB7B2B" w:rsidP="00FB7B2B">
            <w:pPr>
              <w:snapToGrid w:val="0"/>
              <w:spacing w:line="360" w:lineRule="exact"/>
              <w:ind w:leftChars="127" w:left="569" w:right="30" w:hangingChars="110" w:hanging="264"/>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Pr>
          <w:p w:rsidR="00FB7B2B" w:rsidRPr="001B111E" w:rsidRDefault="00FB7B2B" w:rsidP="00FB7B2B">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１證券交易法第36條第1項及第4項。</w:t>
            </w:r>
          </w:p>
          <w:p w:rsidR="00FB7B2B" w:rsidRPr="001B111E" w:rsidRDefault="00FB7B2B" w:rsidP="00FB7B2B">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「證券發行人財務報告編製準則」第23條。</w:t>
            </w:r>
          </w:p>
          <w:p w:rsidR="00FB7B2B" w:rsidRPr="001B111E" w:rsidRDefault="00FB7B2B" w:rsidP="00FB7B2B">
            <w:pPr>
              <w:snapToGrid w:val="0"/>
              <w:spacing w:line="360" w:lineRule="exact"/>
              <w:ind w:left="363" w:right="116" w:hanging="271"/>
              <w:jc w:val="both"/>
              <w:rPr>
                <w:rFonts w:ascii="標楷體" w:hAnsi="標楷體" w:cs="Arial" w:hint="eastAsia"/>
                <w:kern w:val="16"/>
              </w:rPr>
            </w:pPr>
            <w:r w:rsidRPr="001B111E">
              <w:rPr>
                <w:rFonts w:ascii="標楷體" w:hAnsi="標楷體" w:cs="Arial" w:hint="eastAsia"/>
                <w:kern w:val="16"/>
              </w:rPr>
              <w:t>３「公開發行公司財務報告及營運情形公告申報特殊適用範圍辦法」。</w:t>
            </w:r>
          </w:p>
          <w:p w:rsidR="00FB7B2B" w:rsidRPr="001B111E" w:rsidRDefault="00FB7B2B" w:rsidP="00FB7B2B">
            <w:pPr>
              <w:snapToGrid w:val="0"/>
              <w:spacing w:line="360" w:lineRule="exact"/>
              <w:ind w:left="363" w:right="116" w:hanging="271"/>
              <w:jc w:val="both"/>
              <w:rPr>
                <w:rFonts w:ascii="標楷體" w:hAnsi="標楷體" w:cs="Arial" w:hint="eastAsia"/>
                <w:kern w:val="16"/>
              </w:rPr>
            </w:pPr>
            <w:r w:rsidRPr="001B111E">
              <w:rPr>
                <w:rFonts w:ascii="標楷體" w:hAnsi="標楷體" w:cs="Arial" w:hint="eastAsia"/>
                <w:kern w:val="16"/>
              </w:rPr>
              <w:t>４前財政部證券暨期貨管理委員</w:t>
            </w:r>
            <w:r w:rsidRPr="001B111E">
              <w:rPr>
                <w:rFonts w:ascii="標楷體" w:hAnsi="標楷體" w:cs="Arial"/>
                <w:kern w:val="16"/>
              </w:rPr>
              <w:t>會</w:t>
            </w:r>
            <w:smartTag w:uri="urn:schemas-microsoft-com:office:smarttags" w:element="chsdate">
              <w:smartTagPr>
                <w:attr w:name="Year" w:val="1988"/>
                <w:attr w:name="Month" w:val="11"/>
                <w:attr w:name="Day" w:val="30"/>
                <w:attr w:name="IsLunarDate" w:val="False"/>
                <w:attr w:name="IsROCDate" w:val="False"/>
              </w:smartTagPr>
              <w:r w:rsidRPr="001B111E">
                <w:rPr>
                  <w:rFonts w:ascii="標楷體" w:hAnsi="標楷體" w:cs="Arial"/>
                  <w:kern w:val="16"/>
                </w:rPr>
                <w:t>88年11月30日</w:t>
              </w:r>
            </w:smartTag>
            <w:r w:rsidRPr="001B111E">
              <w:rPr>
                <w:rFonts w:ascii="標楷體" w:hAnsi="標楷體" w:cs="Arial"/>
                <w:kern w:val="16"/>
              </w:rPr>
              <w:t>臺財證（六）第04448號及第04449號函。</w:t>
            </w:r>
          </w:p>
          <w:p w:rsidR="00FB7B2B" w:rsidRPr="001B111E" w:rsidRDefault="00FB7B2B" w:rsidP="00FB7B2B">
            <w:pPr>
              <w:snapToGrid w:val="0"/>
              <w:spacing w:line="360" w:lineRule="exact"/>
              <w:ind w:left="363" w:right="116" w:hanging="271"/>
              <w:jc w:val="both"/>
              <w:rPr>
                <w:rFonts w:ascii="標楷體" w:hAnsi="標楷體" w:cs="Arial"/>
                <w:kern w:val="16"/>
              </w:rPr>
            </w:pPr>
            <w:r w:rsidRPr="001B111E">
              <w:rPr>
                <w:rFonts w:ascii="標楷體" w:hAnsi="標楷體" w:cs="Arial" w:hint="eastAsia"/>
                <w:kern w:val="16"/>
              </w:rPr>
              <w:t>５前財政部證券暨期貨管理委員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p w:rsidR="00FB7B2B" w:rsidRPr="001B111E" w:rsidRDefault="00FB7B2B" w:rsidP="00FB7B2B">
            <w:pPr>
              <w:snapToGrid w:val="0"/>
              <w:spacing w:line="360" w:lineRule="exact"/>
              <w:ind w:leftChars="41" w:left="362" w:right="116" w:hangingChars="110" w:hanging="264"/>
              <w:jc w:val="both"/>
              <w:rPr>
                <w:rFonts w:ascii="標楷體" w:hAnsi="標楷體" w:cs="Arial" w:hint="eastAsia"/>
                <w:kern w:val="16"/>
              </w:rPr>
            </w:pPr>
            <w:r w:rsidRPr="001B111E">
              <w:rPr>
                <w:rFonts w:ascii="標楷體" w:hAnsi="標楷體" w:cs="Arial" w:hint="eastAsia"/>
                <w:kern w:val="16"/>
              </w:rPr>
              <w:lastRenderedPageBreak/>
              <w:t>６前財政部證券暨期貨管理委員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23"/>
                <w:attr w:name="Month" w:val="4"/>
                <w:attr w:name="Year" w:val="1992"/>
              </w:smartTagPr>
              <w:r w:rsidRPr="001B111E">
                <w:rPr>
                  <w:rFonts w:ascii="標楷體" w:hAnsi="標楷體" w:cs="Arial"/>
                  <w:kern w:val="16"/>
                </w:rPr>
                <w:t>92年4月23日</w:t>
              </w:r>
            </w:smartTag>
            <w:r w:rsidRPr="001B111E">
              <w:rPr>
                <w:rFonts w:ascii="標楷體" w:hAnsi="標楷體" w:cs="Arial"/>
                <w:kern w:val="16"/>
              </w:rPr>
              <w:t>臺財證一字第0920112978號令。</w:t>
            </w:r>
          </w:p>
          <w:p w:rsidR="00FB7B2B" w:rsidRPr="001B111E" w:rsidRDefault="00FB7B2B" w:rsidP="00FB7B2B">
            <w:pPr>
              <w:snapToGrid w:val="0"/>
              <w:spacing w:line="360" w:lineRule="exact"/>
              <w:ind w:left="363" w:right="116" w:hanging="271"/>
              <w:jc w:val="both"/>
              <w:rPr>
                <w:rFonts w:ascii="標楷體" w:hAnsi="標楷體" w:cs="Arial" w:hint="eastAsia"/>
                <w:kern w:val="16"/>
              </w:rPr>
            </w:pPr>
            <w:r w:rsidRPr="001B111E">
              <w:rPr>
                <w:rFonts w:ascii="標楷體" w:hAnsi="標楷體" w:cs="Arial" w:hint="eastAsia"/>
                <w:kern w:val="16"/>
              </w:rPr>
              <w:t>７本會</w:t>
            </w:r>
            <w:smartTag w:uri="urn:schemas-microsoft-com:office:smarttags" w:element="chsdate">
              <w:smartTagPr>
                <w:attr w:name="Year" w:val="1995"/>
                <w:attr w:name="Month" w:val="3"/>
                <w:attr w:name="Day" w:val="24"/>
                <w:attr w:name="IsLunarDate" w:val="False"/>
                <w:attr w:name="IsROCDate" w:val="False"/>
              </w:smartTagPr>
              <w:r w:rsidRPr="001B111E">
                <w:rPr>
                  <w:rFonts w:ascii="標楷體" w:hAnsi="標楷體" w:cs="Arial" w:hint="eastAsia"/>
                  <w:kern w:val="16"/>
                </w:rPr>
                <w:t>95年3月24日</w:t>
              </w:r>
            </w:smartTag>
            <w:r w:rsidRPr="001B111E">
              <w:rPr>
                <w:rFonts w:ascii="標楷體" w:hAnsi="標楷體" w:cs="Arial" w:hint="eastAsia"/>
                <w:kern w:val="16"/>
              </w:rPr>
              <w:t>金管證六字第0950001436號令。</w:t>
            </w:r>
          </w:p>
          <w:p w:rsidR="00CF2148" w:rsidRPr="001B111E" w:rsidRDefault="00FB7B2B" w:rsidP="00FB7B2B">
            <w:pPr>
              <w:snapToGrid w:val="0"/>
              <w:spacing w:line="360" w:lineRule="exact"/>
              <w:ind w:left="363" w:right="116" w:hanging="271"/>
              <w:jc w:val="both"/>
              <w:rPr>
                <w:rFonts w:ascii="標楷體" w:hAnsi="標楷體" w:cs="Arial" w:hint="eastAsia"/>
                <w:kern w:val="16"/>
              </w:rPr>
            </w:pPr>
            <w:r w:rsidRPr="001B111E">
              <w:rPr>
                <w:rFonts w:ascii="標楷體" w:hAnsi="標楷體" w:cs="Arial" w:hint="eastAsia"/>
                <w:kern w:val="16"/>
              </w:rPr>
              <w:t>８本會100年11月11日金管證審字第1000055872號令。</w:t>
            </w:r>
          </w:p>
        </w:tc>
      </w:tr>
      <w:tr w:rsidR="00C21939" w:rsidRPr="001B111E">
        <w:tblPrEx>
          <w:tblCellMar>
            <w:top w:w="0" w:type="dxa"/>
            <w:bottom w:w="0" w:type="dxa"/>
          </w:tblCellMar>
        </w:tblPrEx>
        <w:trPr>
          <w:trHeight w:val="678"/>
        </w:trPr>
        <w:tc>
          <w:tcPr>
            <w:tcW w:w="2940" w:type="dxa"/>
          </w:tcPr>
          <w:p w:rsidR="00E406E0" w:rsidRPr="001B111E" w:rsidRDefault="00C21939" w:rsidP="00DF3BDD">
            <w:pPr>
              <w:snapToGrid w:val="0"/>
              <w:spacing w:line="360" w:lineRule="exact"/>
              <w:ind w:left="938" w:right="116" w:hanging="846"/>
              <w:jc w:val="both"/>
              <w:rPr>
                <w:rFonts w:ascii="標楷體" w:hAnsi="標楷體" w:cs="Arial" w:hint="eastAsia"/>
                <w:kern w:val="16"/>
              </w:rPr>
            </w:pPr>
            <w:r w:rsidRPr="001B111E">
              <w:rPr>
                <w:rFonts w:ascii="標楷體" w:hAnsi="標楷體" w:cs="Arial"/>
                <w:kern w:val="16"/>
              </w:rPr>
              <w:lastRenderedPageBreak/>
              <w:t xml:space="preserve">  ８股權、質權變動</w:t>
            </w:r>
          </w:p>
        </w:tc>
        <w:tc>
          <w:tcPr>
            <w:tcW w:w="2464" w:type="dxa"/>
          </w:tcPr>
          <w:p w:rsidR="00C21939" w:rsidRPr="001B111E" w:rsidRDefault="00C21939"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公司董監事、經理人及持股超過10%股東（簡稱公司內部人）之持股變動情形與股票質權之設定及解除情形。</w:t>
            </w:r>
          </w:p>
          <w:p w:rsidR="00C21939" w:rsidRPr="001B111E" w:rsidRDefault="00C21939"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申報對象包括：董事、監察人、經理人及持股超過10%之股東，包括其配偶、未成年子女及利用他人名義持有者；另政府或法人股東指派之代表人及金控子公司內部人，包括其配偶、未成年子女及利用他人名義持有股票者亦</w:t>
            </w:r>
            <w:r w:rsidRPr="001B111E">
              <w:rPr>
                <w:rFonts w:ascii="標楷體" w:hAnsi="標楷體" w:cs="Arial"/>
                <w:kern w:val="16"/>
              </w:rPr>
              <w:lastRenderedPageBreak/>
              <w:t>適用。）</w:t>
            </w:r>
          </w:p>
        </w:tc>
        <w:tc>
          <w:tcPr>
            <w:tcW w:w="3000" w:type="dxa"/>
          </w:tcPr>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lastRenderedPageBreak/>
              <w:t>１公司應於每月15日以前彙總向本會指定之資訊申報網站傳輸公司內部人上月持有股數變動情形，視為已依規定完成公告申報。</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２質權設定者，應於質權設定後5日內向本會指定之資訊申報網站傳輸，並應於每月15日前彙總向本會指定之資訊申報網站傳輸，視為已依規定完成公告申報；質權解除者亦同。</w:t>
            </w:r>
          </w:p>
          <w:p w:rsidR="00C21939" w:rsidRPr="001B111E" w:rsidRDefault="00C21939" w:rsidP="00DF3BDD">
            <w:pPr>
              <w:snapToGrid w:val="0"/>
              <w:spacing w:line="360" w:lineRule="exact"/>
              <w:ind w:left="349" w:right="116" w:hanging="257"/>
              <w:jc w:val="both"/>
              <w:rPr>
                <w:rFonts w:ascii="標楷體" w:hAnsi="標楷體" w:cs="Arial"/>
                <w:kern w:val="16"/>
              </w:rPr>
            </w:pPr>
          </w:p>
        </w:tc>
        <w:tc>
          <w:tcPr>
            <w:tcW w:w="2725" w:type="dxa"/>
          </w:tcPr>
          <w:p w:rsidR="00C21939" w:rsidRPr="001B111E" w:rsidRDefault="00C21939" w:rsidP="00DF3BDD">
            <w:pPr>
              <w:snapToGrid w:val="0"/>
              <w:spacing w:line="360" w:lineRule="exact"/>
              <w:ind w:left="574" w:right="30" w:hanging="510"/>
              <w:jc w:val="both"/>
              <w:rPr>
                <w:rFonts w:ascii="標楷體" w:hAnsi="標楷體" w:cs="Arial"/>
                <w:kern w:val="16"/>
              </w:rPr>
            </w:pPr>
            <w:r w:rsidRPr="001B111E">
              <w:rPr>
                <w:rFonts w:ascii="標楷體" w:hAnsi="標楷體" w:cs="Arial"/>
                <w:kern w:val="16"/>
              </w:rPr>
              <w:t>無。</w:t>
            </w:r>
          </w:p>
        </w:tc>
        <w:tc>
          <w:tcPr>
            <w:tcW w:w="4080" w:type="dxa"/>
          </w:tcPr>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１證券交易法第25條。</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77"/>
                <w:attr w:name="Month" w:val="8"/>
                <w:attr w:name="Day" w:val="26"/>
                <w:attr w:name="IsLunarDate" w:val="False"/>
                <w:attr w:name="IsROCDate" w:val="False"/>
              </w:smartTagPr>
              <w:r w:rsidRPr="001B111E">
                <w:rPr>
                  <w:rFonts w:ascii="標楷體" w:hAnsi="標楷體" w:cs="Arial"/>
                  <w:kern w:val="16"/>
                </w:rPr>
                <w:t>77年8月26日</w:t>
              </w:r>
            </w:smartTag>
            <w:r w:rsidRPr="001B111E">
              <w:rPr>
                <w:rFonts w:ascii="標楷體" w:hAnsi="標楷體" w:cs="Arial"/>
                <w:kern w:val="16"/>
              </w:rPr>
              <w:t>（七七）臺財證(二)第08954號函。</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91"/>
                <w:attr w:name="Month" w:val="2"/>
                <w:attr w:name="Day" w:val="8"/>
                <w:attr w:name="IsLunarDate" w:val="False"/>
                <w:attr w:name="IsROCDate" w:val="False"/>
              </w:smartTagPr>
              <w:r w:rsidRPr="001B111E">
                <w:rPr>
                  <w:rFonts w:ascii="標楷體" w:hAnsi="標楷體" w:cs="Arial"/>
                  <w:kern w:val="16"/>
                </w:rPr>
                <w:t>91年2月8日</w:t>
              </w:r>
            </w:smartTag>
            <w:r w:rsidRPr="001B111E">
              <w:rPr>
                <w:rFonts w:ascii="標楷體" w:hAnsi="標楷體" w:cs="Arial"/>
                <w:kern w:val="16"/>
              </w:rPr>
              <w:t>（九一）臺財證(三)第001191號令。</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４</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91"/>
                <w:attr w:name="Month" w:val="3"/>
                <w:attr w:name="Day" w:val="15"/>
                <w:attr w:name="IsLunarDate" w:val="False"/>
                <w:attr w:name="IsROCDate" w:val="False"/>
              </w:smartTagPr>
              <w:r w:rsidRPr="001B111E">
                <w:rPr>
                  <w:rFonts w:ascii="標楷體" w:hAnsi="標楷體" w:cs="Arial"/>
                  <w:kern w:val="16"/>
                </w:rPr>
                <w:t>91年3月15日</w:t>
              </w:r>
            </w:smartTag>
            <w:r w:rsidRPr="001B111E">
              <w:rPr>
                <w:rFonts w:ascii="標楷體" w:hAnsi="標楷體" w:cs="Arial"/>
                <w:kern w:val="16"/>
              </w:rPr>
              <w:t>（九一）臺財證(三)第107897號令。</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５</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（九一）臺財證(一)第0910003639號令。</w:t>
            </w:r>
          </w:p>
          <w:p w:rsidR="00C21939" w:rsidRPr="001B111E" w:rsidRDefault="00C21939" w:rsidP="00DF3BDD">
            <w:pPr>
              <w:snapToGrid w:val="0"/>
              <w:spacing w:line="360" w:lineRule="exact"/>
              <w:ind w:left="349" w:right="116" w:hanging="257"/>
              <w:jc w:val="both"/>
              <w:rPr>
                <w:rFonts w:ascii="標楷體" w:hAnsi="標楷體" w:cs="Arial"/>
                <w:kern w:val="16"/>
              </w:rPr>
            </w:pPr>
          </w:p>
        </w:tc>
      </w:tr>
      <w:tr w:rsidR="00936731" w:rsidRPr="001B111E">
        <w:tblPrEx>
          <w:tblCellMar>
            <w:top w:w="0" w:type="dxa"/>
            <w:bottom w:w="0" w:type="dxa"/>
          </w:tblCellMar>
        </w:tblPrEx>
        <w:trPr>
          <w:trHeight w:val="678"/>
        </w:trPr>
        <w:tc>
          <w:tcPr>
            <w:tcW w:w="2940" w:type="dxa"/>
          </w:tcPr>
          <w:p w:rsidR="00936731" w:rsidRPr="001B111E" w:rsidRDefault="00936731" w:rsidP="00DF3BDD">
            <w:pPr>
              <w:snapToGrid w:val="0"/>
              <w:spacing w:line="360" w:lineRule="exact"/>
              <w:ind w:left="1292" w:right="116" w:hanging="1200"/>
              <w:jc w:val="both"/>
              <w:rPr>
                <w:rFonts w:ascii="標楷體" w:hAnsi="標楷體" w:cs="Arial" w:hint="eastAsia"/>
                <w:kern w:val="16"/>
              </w:rPr>
            </w:pPr>
            <w:r w:rsidRPr="001B111E">
              <w:rPr>
                <w:rFonts w:ascii="標楷體" w:hAnsi="標楷體" w:cs="Arial"/>
                <w:kern w:val="16"/>
              </w:rPr>
              <w:lastRenderedPageBreak/>
              <w:t xml:space="preserve">　９股東會開會資料</w:t>
            </w:r>
          </w:p>
          <w:p w:rsidR="00254C82" w:rsidRPr="001B111E" w:rsidRDefault="00254C82" w:rsidP="00DF3BDD">
            <w:pPr>
              <w:snapToGrid w:val="0"/>
              <w:spacing w:line="360" w:lineRule="exact"/>
              <w:ind w:left="812" w:right="116" w:hanging="720"/>
              <w:jc w:val="both"/>
              <w:rPr>
                <w:rFonts w:ascii="標楷體" w:hAnsi="標楷體" w:cs="Arial" w:hint="eastAsia"/>
                <w:kern w:val="16"/>
              </w:rPr>
            </w:pPr>
            <w:r w:rsidRPr="001B111E">
              <w:rPr>
                <w:rFonts w:ascii="標楷體" w:hAnsi="標楷體" w:cs="Arial" w:hint="eastAsia"/>
                <w:kern w:val="16"/>
              </w:rPr>
              <w:t>（１）</w:t>
            </w:r>
            <w:r w:rsidRPr="001B111E">
              <w:rPr>
                <w:rFonts w:ascii="標楷體" w:hAnsi="標楷體" w:cs="Arial"/>
                <w:kern w:val="16"/>
              </w:rPr>
              <w:t>開會通知書</w:t>
            </w:r>
            <w:r w:rsidRPr="001B111E">
              <w:rPr>
                <w:rFonts w:ascii="標楷體" w:hAnsi="標楷體" w:cs="Arial" w:hint="eastAsia"/>
                <w:kern w:val="16"/>
              </w:rPr>
              <w:t>、</w:t>
            </w:r>
            <w:r w:rsidRPr="001B111E">
              <w:rPr>
                <w:rFonts w:ascii="標楷體" w:hAnsi="標楷體" w:cs="Arial"/>
                <w:kern w:val="16"/>
              </w:rPr>
              <w:t>委託書用紙</w:t>
            </w:r>
            <w:r w:rsidRPr="001B111E">
              <w:rPr>
                <w:rFonts w:ascii="標楷體" w:hAnsi="標楷體" w:cs="Arial" w:hint="eastAsia"/>
                <w:kern w:val="16"/>
              </w:rPr>
              <w:t>及</w:t>
            </w:r>
            <w:r w:rsidR="006C3630" w:rsidRPr="001B111E">
              <w:rPr>
                <w:rFonts w:ascii="標楷體" w:hAnsi="標楷體" w:cs="Arial" w:hint="eastAsia"/>
                <w:kern w:val="16"/>
              </w:rPr>
              <w:t>股</w:t>
            </w:r>
            <w:r w:rsidRPr="001B111E">
              <w:rPr>
                <w:rFonts w:ascii="標楷體" w:hAnsi="標楷體" w:cs="Arial" w:hint="eastAsia"/>
                <w:kern w:val="16"/>
              </w:rPr>
              <w:t>東會相關議案之說明。</w:t>
            </w:r>
          </w:p>
        </w:tc>
        <w:tc>
          <w:tcPr>
            <w:tcW w:w="2464" w:type="dxa"/>
          </w:tcPr>
          <w:p w:rsidR="00254C82" w:rsidRPr="001B111E" w:rsidRDefault="00254C82" w:rsidP="00DF3BDD">
            <w:pPr>
              <w:snapToGrid w:val="0"/>
              <w:spacing w:line="360" w:lineRule="exact"/>
              <w:ind w:left="574" w:right="116" w:hanging="482"/>
              <w:jc w:val="both"/>
              <w:rPr>
                <w:rFonts w:ascii="標楷體" w:hAnsi="標楷體" w:cs="Arial" w:hint="eastAsia"/>
                <w:kern w:val="16"/>
                <w:shd w:val="pct15" w:color="auto" w:fill="FFFFFF"/>
              </w:rPr>
            </w:pPr>
          </w:p>
          <w:p w:rsidR="00936731" w:rsidRPr="001B111E" w:rsidRDefault="00936731" w:rsidP="00DF3BDD">
            <w:pPr>
              <w:snapToGrid w:val="0"/>
              <w:spacing w:line="360" w:lineRule="exact"/>
              <w:ind w:left="574" w:right="116" w:hanging="482"/>
              <w:jc w:val="both"/>
              <w:rPr>
                <w:rFonts w:ascii="標楷體" w:hAnsi="標楷體" w:cs="Arial"/>
                <w:kern w:val="16"/>
              </w:rPr>
            </w:pPr>
            <w:r w:rsidRPr="001B111E">
              <w:rPr>
                <w:rFonts w:ascii="標楷體" w:hAnsi="標楷體" w:cs="Arial"/>
                <w:kern w:val="16"/>
              </w:rPr>
              <w:t>１開會通知書。</w:t>
            </w:r>
          </w:p>
          <w:p w:rsidR="00936731" w:rsidRPr="001B111E" w:rsidRDefault="00936731" w:rsidP="00DF3BDD">
            <w:pPr>
              <w:snapToGrid w:val="0"/>
              <w:spacing w:line="360" w:lineRule="exact"/>
              <w:ind w:left="574" w:right="116" w:hanging="482"/>
              <w:jc w:val="both"/>
              <w:rPr>
                <w:rFonts w:ascii="標楷體" w:hAnsi="標楷體" w:cs="Arial"/>
                <w:kern w:val="16"/>
              </w:rPr>
            </w:pPr>
            <w:r w:rsidRPr="001B111E">
              <w:rPr>
                <w:rFonts w:ascii="標楷體" w:hAnsi="標楷體" w:cs="Arial"/>
                <w:kern w:val="16"/>
              </w:rPr>
              <w:t>２委託書用紙。</w:t>
            </w:r>
          </w:p>
          <w:p w:rsidR="005E6E08" w:rsidRPr="001B111E" w:rsidRDefault="00936731" w:rsidP="00EE7102">
            <w:pPr>
              <w:snapToGrid w:val="0"/>
              <w:spacing w:line="360" w:lineRule="exact"/>
              <w:ind w:leftChars="45" w:left="348" w:right="116" w:hangingChars="100" w:hanging="240"/>
              <w:jc w:val="both"/>
              <w:rPr>
                <w:rFonts w:ascii="標楷體" w:hAnsi="標楷體" w:cs="Arial" w:hint="eastAsia"/>
                <w:kern w:val="16"/>
                <w:shd w:val="pct15" w:color="auto" w:fill="FFFFFF"/>
              </w:rPr>
            </w:pPr>
            <w:r w:rsidRPr="001B111E">
              <w:rPr>
                <w:rFonts w:ascii="標楷體" w:hAnsi="標楷體" w:cs="Arial"/>
                <w:kern w:val="16"/>
              </w:rPr>
              <w:t>３</w:t>
            </w:r>
            <w:r w:rsidRPr="001B111E">
              <w:rPr>
                <w:rFonts w:ascii="標楷體" w:hAnsi="標楷體" w:cs="Arial" w:hint="eastAsia"/>
              </w:rPr>
              <w:t>承認案、討論案、選任或解任董事、監察人事項等</w:t>
            </w:r>
            <w:r w:rsidRPr="001B111E">
              <w:rPr>
                <w:rFonts w:ascii="標楷體" w:hAnsi="標楷體" w:cs="Arial" w:hint="eastAsia"/>
                <w:kern w:val="16"/>
              </w:rPr>
              <w:t>議案案由及說明資料</w:t>
            </w:r>
            <w:r w:rsidRPr="001B111E">
              <w:rPr>
                <w:rFonts w:ascii="標楷體" w:hAnsi="標楷體" w:cs="Arial"/>
                <w:kern w:val="16"/>
              </w:rPr>
              <w:t>。</w:t>
            </w:r>
          </w:p>
        </w:tc>
        <w:tc>
          <w:tcPr>
            <w:tcW w:w="3000" w:type="dxa"/>
          </w:tcPr>
          <w:p w:rsidR="00254C82" w:rsidRPr="001B111E" w:rsidRDefault="00254C82" w:rsidP="00DF3BDD">
            <w:pPr>
              <w:snapToGrid w:val="0"/>
              <w:spacing w:line="360" w:lineRule="exact"/>
              <w:ind w:left="83" w:right="116" w:firstLine="9"/>
              <w:jc w:val="both"/>
              <w:rPr>
                <w:rFonts w:ascii="標楷體" w:hAnsi="標楷體" w:cs="Arial" w:hint="eastAsia"/>
                <w:kern w:val="16"/>
                <w:shd w:val="pct15" w:color="auto" w:fill="FFFFFF"/>
              </w:rPr>
            </w:pPr>
          </w:p>
          <w:p w:rsidR="00936731" w:rsidRPr="001B111E" w:rsidRDefault="00B07EF9" w:rsidP="00EE7102">
            <w:pPr>
              <w:snapToGrid w:val="0"/>
              <w:spacing w:line="360" w:lineRule="exact"/>
              <w:ind w:left="83" w:right="116" w:firstLine="9"/>
              <w:jc w:val="both"/>
              <w:rPr>
                <w:rFonts w:ascii="標楷體" w:hAnsi="標楷體" w:cs="Arial" w:hint="eastAsia"/>
                <w:shd w:val="pct15" w:color="auto" w:fill="FFFFFF"/>
              </w:rPr>
            </w:pPr>
            <w:r w:rsidRPr="001B111E">
              <w:rPr>
                <w:rFonts w:ascii="標楷體" w:hAnsi="標楷體" w:cs="Arial" w:hint="eastAsia"/>
                <w:kern w:val="16"/>
              </w:rPr>
              <w:t>公司應於</w:t>
            </w:r>
            <w:r w:rsidR="00936731" w:rsidRPr="001B111E">
              <w:rPr>
                <w:rFonts w:ascii="標楷體" w:hAnsi="標楷體" w:cs="Arial"/>
                <w:kern w:val="16"/>
              </w:rPr>
              <w:t>股東</w:t>
            </w:r>
            <w:r w:rsidR="00936731" w:rsidRPr="001B111E">
              <w:rPr>
                <w:rFonts w:ascii="標楷體" w:hAnsi="標楷體" w:cs="Arial" w:hint="eastAsia"/>
                <w:kern w:val="16"/>
              </w:rPr>
              <w:t>常</w:t>
            </w:r>
            <w:r w:rsidR="00936731" w:rsidRPr="001B111E">
              <w:rPr>
                <w:rFonts w:ascii="標楷體" w:hAnsi="標楷體" w:cs="Arial"/>
                <w:kern w:val="16"/>
              </w:rPr>
              <w:t>會開會</w:t>
            </w:r>
            <w:r w:rsidR="00936731" w:rsidRPr="001B111E">
              <w:rPr>
                <w:rFonts w:ascii="標楷體" w:hAnsi="標楷體" w:cs="Arial" w:hint="eastAsia"/>
                <w:kern w:val="16"/>
              </w:rPr>
              <w:t>3</w:t>
            </w:r>
            <w:r w:rsidR="00936731" w:rsidRPr="001B111E">
              <w:rPr>
                <w:rFonts w:ascii="標楷體" w:hAnsi="標楷體" w:cs="Arial"/>
                <w:kern w:val="16"/>
              </w:rPr>
              <w:t>0日</w:t>
            </w:r>
            <w:r w:rsidR="00936731" w:rsidRPr="001B111E">
              <w:rPr>
                <w:rFonts w:ascii="標楷體" w:hAnsi="標楷體" w:cs="Arial" w:hint="eastAsia"/>
                <w:kern w:val="16"/>
              </w:rPr>
              <w:t>前或股東臨時會開會15</w:t>
            </w:r>
            <w:r w:rsidR="00936731" w:rsidRPr="001B111E">
              <w:rPr>
                <w:rFonts w:ascii="標楷體" w:hAnsi="標楷體" w:cs="Arial" w:hint="eastAsia"/>
              </w:rPr>
              <w:t>日前，將開會通知書、委託書用紙、有關承認案、討論案、選任或解任董事、監察人事項等各項議案案由及說明資料製作</w:t>
            </w:r>
            <w:r w:rsidR="00936731" w:rsidRPr="001B111E">
              <w:rPr>
                <w:rFonts w:ascii="標楷體" w:hAnsi="標楷體" w:cs="Arial"/>
              </w:rPr>
              <w:t>電子檔案傳送至公開資訊觀測站。</w:t>
            </w:r>
          </w:p>
        </w:tc>
        <w:tc>
          <w:tcPr>
            <w:tcW w:w="2725" w:type="dxa"/>
          </w:tcPr>
          <w:p w:rsidR="005E6E08" w:rsidRPr="001B111E" w:rsidRDefault="005E6E08" w:rsidP="00DF3BDD">
            <w:pPr>
              <w:snapToGrid w:val="0"/>
              <w:spacing w:line="360" w:lineRule="exact"/>
              <w:ind w:right="30"/>
              <w:jc w:val="both"/>
              <w:rPr>
                <w:rFonts w:ascii="標楷體" w:hAnsi="標楷體" w:cs="Arial" w:hint="eastAsia"/>
                <w:kern w:val="16"/>
                <w:shd w:val="pct15" w:color="auto" w:fill="FFFFFF"/>
              </w:rPr>
            </w:pPr>
          </w:p>
          <w:p w:rsidR="00936731" w:rsidRPr="001B111E" w:rsidRDefault="00936731" w:rsidP="00DF3BDD">
            <w:pPr>
              <w:snapToGrid w:val="0"/>
              <w:spacing w:line="360" w:lineRule="exact"/>
              <w:ind w:right="30"/>
              <w:jc w:val="both"/>
              <w:rPr>
                <w:rFonts w:ascii="標楷體" w:hAnsi="標楷體" w:cs="Arial"/>
                <w:kern w:val="16"/>
                <w:shd w:val="pct15" w:color="auto" w:fill="FFFFFF"/>
              </w:rPr>
            </w:pPr>
            <w:r w:rsidRPr="001B111E">
              <w:rPr>
                <w:rFonts w:ascii="標楷體" w:hAnsi="標楷體" w:cs="Arial"/>
                <w:kern w:val="16"/>
              </w:rPr>
              <w:t>無。</w:t>
            </w:r>
          </w:p>
        </w:tc>
        <w:tc>
          <w:tcPr>
            <w:tcW w:w="4080" w:type="dxa"/>
          </w:tcPr>
          <w:p w:rsidR="00254C82" w:rsidRPr="001B111E" w:rsidRDefault="00254C82" w:rsidP="00DF3BDD">
            <w:pPr>
              <w:snapToGrid w:val="0"/>
              <w:spacing w:line="360" w:lineRule="exact"/>
              <w:ind w:right="116"/>
              <w:jc w:val="both"/>
              <w:rPr>
                <w:rFonts w:ascii="標楷體" w:hAnsi="標楷體" w:cs="Arial" w:hint="eastAsia"/>
                <w:kern w:val="16"/>
              </w:rPr>
            </w:pPr>
            <w:r w:rsidRPr="001B111E">
              <w:rPr>
                <w:rFonts w:ascii="標楷體" w:hAnsi="標楷體" w:cs="Arial" w:hint="eastAsia"/>
                <w:kern w:val="16"/>
              </w:rPr>
              <w:t>１公司法第177條之3第2項。</w:t>
            </w:r>
          </w:p>
          <w:p w:rsidR="005E6E08" w:rsidRPr="001B111E" w:rsidRDefault="00254C82" w:rsidP="00EE7102">
            <w:pPr>
              <w:snapToGrid w:val="0"/>
              <w:spacing w:line="360" w:lineRule="exact"/>
              <w:ind w:left="242" w:right="116" w:hangingChars="101" w:hanging="242"/>
              <w:jc w:val="both"/>
              <w:rPr>
                <w:rFonts w:ascii="標楷體" w:hAnsi="標楷體" w:cs="Arial" w:hint="eastAsia"/>
                <w:kern w:val="16"/>
                <w:shd w:val="pct15" w:color="auto" w:fill="FFFFFF"/>
              </w:rPr>
            </w:pPr>
            <w:r w:rsidRPr="001B111E">
              <w:rPr>
                <w:rFonts w:ascii="標楷體" w:hAnsi="標楷體" w:cs="Arial" w:hint="eastAsia"/>
                <w:kern w:val="16"/>
              </w:rPr>
              <w:t>２</w:t>
            </w:r>
            <w:r w:rsidR="00936731" w:rsidRPr="001B111E">
              <w:rPr>
                <w:rFonts w:ascii="標楷體" w:hAnsi="標楷體" w:cs="Arial" w:hint="eastAsia"/>
                <w:kern w:val="16"/>
              </w:rPr>
              <w:t>「公開發行公司股東會議事手冊應行記載及遵行事項辦法」第5條</w:t>
            </w:r>
            <w:r w:rsidRPr="001B111E">
              <w:rPr>
                <w:rFonts w:ascii="標楷體" w:hAnsi="標楷體" w:cs="Arial" w:hint="eastAsia"/>
                <w:kern w:val="16"/>
              </w:rPr>
              <w:t>第1項。</w:t>
            </w:r>
          </w:p>
          <w:p w:rsidR="005E6E08" w:rsidRPr="001B111E" w:rsidRDefault="005E6E08" w:rsidP="00DF3BDD">
            <w:pPr>
              <w:snapToGrid w:val="0"/>
              <w:spacing w:line="360" w:lineRule="exact"/>
              <w:ind w:left="349" w:right="116" w:hanging="257"/>
              <w:jc w:val="both"/>
              <w:rPr>
                <w:rFonts w:ascii="標楷體" w:hAnsi="標楷體" w:cs="Arial" w:hint="eastAsia"/>
                <w:kern w:val="16"/>
                <w:shd w:val="pct15" w:color="auto" w:fill="FFFFFF"/>
              </w:rPr>
            </w:pPr>
          </w:p>
          <w:p w:rsidR="00936731" w:rsidRPr="001B111E" w:rsidRDefault="00936731" w:rsidP="00DF3BDD">
            <w:pPr>
              <w:snapToGrid w:val="0"/>
              <w:spacing w:line="360" w:lineRule="exact"/>
              <w:ind w:left="82" w:right="116" w:firstLine="10"/>
              <w:jc w:val="both"/>
              <w:rPr>
                <w:rFonts w:ascii="標楷體" w:hAnsi="標楷體" w:cs="Arial"/>
                <w:kern w:val="16"/>
                <w:shd w:val="pct15" w:color="auto" w:fill="FFFFFF"/>
              </w:rPr>
            </w:pPr>
          </w:p>
        </w:tc>
      </w:tr>
      <w:tr w:rsidR="00254C82" w:rsidRPr="001B111E">
        <w:tblPrEx>
          <w:tblCellMar>
            <w:top w:w="0" w:type="dxa"/>
            <w:bottom w:w="0" w:type="dxa"/>
          </w:tblCellMar>
        </w:tblPrEx>
        <w:trPr>
          <w:trHeight w:val="678"/>
        </w:trPr>
        <w:tc>
          <w:tcPr>
            <w:tcW w:w="2940" w:type="dxa"/>
          </w:tcPr>
          <w:p w:rsidR="00254C82" w:rsidRPr="001B111E" w:rsidRDefault="00254C82" w:rsidP="00DF3BDD">
            <w:pPr>
              <w:snapToGrid w:val="0"/>
              <w:spacing w:line="360" w:lineRule="exact"/>
              <w:ind w:left="1292" w:right="116" w:hanging="1200"/>
              <w:jc w:val="both"/>
              <w:rPr>
                <w:rFonts w:ascii="標楷體" w:hAnsi="標楷體" w:cs="Arial"/>
                <w:kern w:val="16"/>
              </w:rPr>
            </w:pPr>
            <w:r w:rsidRPr="001B111E">
              <w:rPr>
                <w:rFonts w:ascii="標楷體" w:hAnsi="標楷體" w:cs="Arial" w:hint="eastAsia"/>
                <w:kern w:val="16"/>
              </w:rPr>
              <w:t>（２）股東會議事手冊</w:t>
            </w:r>
          </w:p>
        </w:tc>
        <w:tc>
          <w:tcPr>
            <w:tcW w:w="2464" w:type="dxa"/>
          </w:tcPr>
          <w:p w:rsidR="00254C82" w:rsidRPr="001B111E" w:rsidRDefault="00254C82" w:rsidP="00DF3BDD">
            <w:pPr>
              <w:snapToGrid w:val="0"/>
              <w:spacing w:line="360" w:lineRule="exact"/>
              <w:ind w:left="98" w:right="116" w:hanging="6"/>
              <w:jc w:val="both"/>
              <w:rPr>
                <w:rFonts w:ascii="標楷體" w:hAnsi="標楷體" w:cs="Arial"/>
                <w:kern w:val="16"/>
              </w:rPr>
            </w:pPr>
            <w:r w:rsidRPr="001B111E">
              <w:rPr>
                <w:rFonts w:ascii="標楷體" w:hAnsi="標楷體" w:cs="Arial" w:hint="eastAsia"/>
                <w:kern w:val="16"/>
              </w:rPr>
              <w:t>股東會</w:t>
            </w:r>
            <w:r w:rsidRPr="001B111E">
              <w:rPr>
                <w:rFonts w:ascii="標楷體" w:hAnsi="標楷體" w:cs="Arial"/>
                <w:kern w:val="16"/>
              </w:rPr>
              <w:t>議事手冊</w:t>
            </w:r>
            <w:r w:rsidRPr="001B111E">
              <w:rPr>
                <w:rFonts w:ascii="標楷體" w:hAnsi="標楷體" w:cs="Arial" w:hint="eastAsia"/>
                <w:kern w:val="16"/>
              </w:rPr>
              <w:t>及</w:t>
            </w:r>
            <w:r w:rsidRPr="001B111E">
              <w:rPr>
                <w:rFonts w:ascii="標楷體" w:hAnsi="標楷體" w:cs="Arial"/>
                <w:kern w:val="16"/>
              </w:rPr>
              <w:t>會議補充資料。</w:t>
            </w:r>
          </w:p>
        </w:tc>
        <w:tc>
          <w:tcPr>
            <w:tcW w:w="3000" w:type="dxa"/>
          </w:tcPr>
          <w:p w:rsidR="00254C82" w:rsidRPr="001B111E" w:rsidRDefault="00254C82" w:rsidP="00DF3BDD">
            <w:pPr>
              <w:snapToGrid w:val="0"/>
              <w:spacing w:line="360" w:lineRule="exact"/>
              <w:ind w:left="83" w:right="116" w:firstLine="9"/>
              <w:jc w:val="both"/>
              <w:rPr>
                <w:rFonts w:ascii="標楷體" w:hAnsi="標楷體" w:cs="Arial"/>
                <w:kern w:val="16"/>
              </w:rPr>
            </w:pPr>
            <w:r w:rsidRPr="001B111E">
              <w:rPr>
                <w:rFonts w:ascii="標楷體" w:hAnsi="標楷體" w:cs="Arial" w:hint="eastAsia"/>
                <w:kern w:val="16"/>
              </w:rPr>
              <w:t>公司應於</w:t>
            </w:r>
            <w:r w:rsidRPr="001B111E">
              <w:rPr>
                <w:rFonts w:ascii="標楷體" w:hAnsi="標楷體" w:cs="Arial"/>
                <w:kern w:val="16"/>
              </w:rPr>
              <w:t>股東</w:t>
            </w:r>
            <w:r w:rsidR="00236859" w:rsidRPr="001B111E">
              <w:rPr>
                <w:rFonts w:ascii="標楷體" w:hAnsi="標楷體" w:cs="Arial" w:hint="eastAsia"/>
                <w:kern w:val="16"/>
              </w:rPr>
              <w:t>常</w:t>
            </w:r>
            <w:r w:rsidRPr="001B111E">
              <w:rPr>
                <w:rFonts w:ascii="標楷體" w:hAnsi="標楷體" w:cs="Arial"/>
                <w:kern w:val="16"/>
              </w:rPr>
              <w:t>會</w:t>
            </w:r>
            <w:r w:rsidR="00236859" w:rsidRPr="001B111E">
              <w:rPr>
                <w:rFonts w:ascii="標楷體" w:hAnsi="標楷體" w:cs="Arial" w:hint="eastAsia"/>
                <w:kern w:val="16"/>
              </w:rPr>
              <w:t>開會21日前或股東臨時會</w:t>
            </w:r>
            <w:r w:rsidRPr="001B111E">
              <w:rPr>
                <w:rFonts w:ascii="標楷體" w:hAnsi="標楷體" w:cs="Arial"/>
                <w:kern w:val="16"/>
              </w:rPr>
              <w:t>開會</w:t>
            </w:r>
            <w:r w:rsidRPr="001B111E">
              <w:rPr>
                <w:rFonts w:ascii="標楷體" w:hAnsi="標楷體" w:cs="Arial" w:hint="eastAsia"/>
                <w:kern w:val="16"/>
              </w:rPr>
              <w:t>15</w:t>
            </w:r>
            <w:r w:rsidRPr="001B111E">
              <w:rPr>
                <w:rFonts w:ascii="標楷體" w:hAnsi="標楷體" w:cs="Arial"/>
                <w:kern w:val="16"/>
              </w:rPr>
              <w:t>日</w:t>
            </w:r>
            <w:r w:rsidRPr="001B111E">
              <w:rPr>
                <w:rFonts w:ascii="標楷體" w:hAnsi="標楷體" w:cs="Arial" w:hint="eastAsia"/>
                <w:kern w:val="16"/>
              </w:rPr>
              <w:t>前，將股東會議事手冊及會議補充資料，</w:t>
            </w:r>
            <w:r w:rsidRPr="001B111E">
              <w:rPr>
                <w:rFonts w:ascii="標楷體" w:hAnsi="標楷體" w:cs="Arial" w:hint="eastAsia"/>
              </w:rPr>
              <w:t>製作</w:t>
            </w:r>
            <w:r w:rsidRPr="001B111E">
              <w:rPr>
                <w:rFonts w:ascii="標楷體" w:hAnsi="標楷體" w:cs="Arial"/>
              </w:rPr>
              <w:t>電子檔案傳送至公開資訊觀測站。</w:t>
            </w:r>
          </w:p>
        </w:tc>
        <w:tc>
          <w:tcPr>
            <w:tcW w:w="2725" w:type="dxa"/>
          </w:tcPr>
          <w:p w:rsidR="00254C82" w:rsidRPr="001B111E" w:rsidRDefault="00F92295" w:rsidP="00DF3BDD">
            <w:pPr>
              <w:snapToGrid w:val="0"/>
              <w:spacing w:line="360" w:lineRule="exact"/>
              <w:ind w:right="30"/>
              <w:jc w:val="both"/>
              <w:rPr>
                <w:rFonts w:ascii="標楷體" w:hAnsi="標楷體" w:cs="Arial"/>
                <w:kern w:val="16"/>
              </w:rPr>
            </w:pPr>
            <w:r w:rsidRPr="001B111E">
              <w:rPr>
                <w:rFonts w:ascii="標楷體" w:hAnsi="標楷體" w:cs="Arial"/>
                <w:kern w:val="16"/>
              </w:rPr>
              <w:t>無。</w:t>
            </w:r>
          </w:p>
        </w:tc>
        <w:tc>
          <w:tcPr>
            <w:tcW w:w="4080" w:type="dxa"/>
          </w:tcPr>
          <w:p w:rsidR="006C52A4" w:rsidRPr="001B111E" w:rsidRDefault="006C52A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１公司法第177條之3第2項。</w:t>
            </w:r>
          </w:p>
          <w:p w:rsidR="00254C82" w:rsidRPr="001B111E" w:rsidRDefault="006C52A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２「公開發行公司股東會議事手冊應行記載及遵行事項辦法」第6條第2項。</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854" w:right="116" w:hanging="762"/>
              <w:jc w:val="both"/>
              <w:rPr>
                <w:rFonts w:ascii="標楷體" w:hAnsi="標楷體" w:cs="Arial"/>
                <w:kern w:val="16"/>
              </w:rPr>
            </w:pPr>
            <w:r w:rsidRPr="001B111E">
              <w:rPr>
                <w:rFonts w:ascii="標楷體" w:hAnsi="標楷體" w:cs="Arial"/>
                <w:kern w:val="16"/>
              </w:rPr>
              <w:t xml:space="preserve">　１０委託書徵求及非屬徵求事項</w:t>
            </w:r>
          </w:p>
          <w:p w:rsidR="00C21939" w:rsidRPr="001B111E" w:rsidRDefault="00C21939" w:rsidP="00DF3BDD">
            <w:pPr>
              <w:snapToGrid w:val="0"/>
              <w:spacing w:line="360" w:lineRule="exact"/>
              <w:ind w:left="1052" w:right="116" w:hanging="720"/>
              <w:jc w:val="both"/>
              <w:rPr>
                <w:rFonts w:ascii="標楷體" w:hAnsi="標楷體" w:cs="Arial"/>
                <w:kern w:val="16"/>
              </w:rPr>
            </w:pPr>
            <w:r w:rsidRPr="001B111E">
              <w:rPr>
                <w:rFonts w:ascii="標楷體" w:hAnsi="標楷體" w:cs="Arial"/>
                <w:kern w:val="16"/>
              </w:rPr>
              <w:t>（１）彙總公告徵求人資料</w:t>
            </w:r>
          </w:p>
        </w:tc>
        <w:tc>
          <w:tcPr>
            <w:tcW w:w="2464" w:type="dxa"/>
          </w:tcPr>
          <w:p w:rsidR="00C21939" w:rsidRPr="001B111E" w:rsidRDefault="00C21939" w:rsidP="00DF3BDD">
            <w:pPr>
              <w:snapToGrid w:val="0"/>
              <w:spacing w:line="360" w:lineRule="exact"/>
              <w:ind w:left="574" w:right="116" w:hanging="482"/>
              <w:jc w:val="both"/>
              <w:rPr>
                <w:rFonts w:ascii="標楷體" w:hAnsi="標楷體" w:cs="Arial"/>
                <w:kern w:val="16"/>
              </w:rPr>
            </w:pPr>
          </w:p>
          <w:p w:rsidR="00C21939" w:rsidRPr="001B111E" w:rsidRDefault="00C21939" w:rsidP="00DF3BDD">
            <w:pPr>
              <w:snapToGrid w:val="0"/>
              <w:spacing w:line="360" w:lineRule="exact"/>
              <w:ind w:left="574" w:right="116" w:hanging="482"/>
              <w:jc w:val="both"/>
              <w:rPr>
                <w:rFonts w:ascii="標楷體" w:hAnsi="標楷體" w:cs="Arial"/>
                <w:kern w:val="16"/>
              </w:rPr>
            </w:pPr>
          </w:p>
          <w:p w:rsidR="00C21939" w:rsidRPr="001B111E" w:rsidRDefault="00C21939"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彙總徵求人徵求資料。</w:t>
            </w:r>
          </w:p>
        </w:tc>
        <w:tc>
          <w:tcPr>
            <w:tcW w:w="3000" w:type="dxa"/>
          </w:tcPr>
          <w:p w:rsidR="00C21939" w:rsidRPr="001B111E" w:rsidRDefault="00C21939" w:rsidP="00DF3BDD">
            <w:pPr>
              <w:snapToGrid w:val="0"/>
              <w:spacing w:line="360" w:lineRule="exact"/>
              <w:ind w:left="83" w:right="116"/>
              <w:jc w:val="both"/>
              <w:rPr>
                <w:rFonts w:ascii="標楷體" w:hAnsi="標楷體" w:cs="Arial"/>
                <w:kern w:val="16"/>
              </w:rPr>
            </w:pPr>
          </w:p>
          <w:p w:rsidR="00C21939" w:rsidRPr="001B111E" w:rsidRDefault="00C21939" w:rsidP="00DF3BDD">
            <w:pPr>
              <w:snapToGrid w:val="0"/>
              <w:spacing w:line="360" w:lineRule="exact"/>
              <w:ind w:left="83" w:right="116"/>
              <w:jc w:val="both"/>
              <w:rPr>
                <w:rFonts w:ascii="標楷體" w:hAnsi="標楷體" w:cs="Arial"/>
                <w:kern w:val="16"/>
              </w:rPr>
            </w:pPr>
          </w:p>
          <w:p w:rsidR="00DB3A15" w:rsidRPr="001B111E" w:rsidRDefault="00DB3A15" w:rsidP="00DF3BDD">
            <w:pPr>
              <w:snapToGrid w:val="0"/>
              <w:spacing w:line="360" w:lineRule="exact"/>
              <w:ind w:left="332" w:right="116" w:hanging="249"/>
              <w:jc w:val="both"/>
              <w:rPr>
                <w:rFonts w:ascii="標楷體" w:hAnsi="標楷體" w:cs="Arial"/>
              </w:rPr>
            </w:pPr>
            <w:r w:rsidRPr="001B111E">
              <w:rPr>
                <w:rFonts w:ascii="標楷體" w:hAnsi="標楷體" w:cs="Arial"/>
                <w:kern w:val="16"/>
              </w:rPr>
              <w:t>１徵求人應於股東常會開會</w:t>
            </w:r>
            <w:r w:rsidRPr="001B111E">
              <w:rPr>
                <w:rFonts w:ascii="標楷體" w:hAnsi="標楷體" w:cs="Arial" w:hint="eastAsia"/>
                <w:kern w:val="16"/>
              </w:rPr>
              <w:t>38</w:t>
            </w:r>
            <w:r w:rsidRPr="001B111E">
              <w:rPr>
                <w:rFonts w:ascii="標楷體" w:hAnsi="標楷體" w:cs="Arial"/>
                <w:kern w:val="16"/>
              </w:rPr>
              <w:t>日前或股東臨時會開會23日前，檢附出席股東會委託書徵求資料表，持股證明文件</w:t>
            </w:r>
            <w:r w:rsidRPr="001B111E">
              <w:rPr>
                <w:rFonts w:ascii="標楷體" w:hAnsi="標楷體" w:cs="Arial" w:hint="eastAsia"/>
                <w:kern w:val="16"/>
              </w:rPr>
              <w:t>、代為處理徵求事務者資格</w:t>
            </w:r>
            <w:r w:rsidR="00D01E8A" w:rsidRPr="001B111E">
              <w:rPr>
                <w:rFonts w:ascii="標楷體" w:hAnsi="標楷體" w:cs="Arial" w:hint="eastAsia"/>
                <w:kern w:val="16"/>
              </w:rPr>
              <w:lastRenderedPageBreak/>
              <w:t>報經本會備查之文件、</w:t>
            </w:r>
            <w:r w:rsidRPr="001B111E">
              <w:rPr>
                <w:rFonts w:ascii="標楷體" w:hAnsi="標楷體" w:cs="Arial"/>
                <w:kern w:val="16"/>
              </w:rPr>
              <w:t>擬刊登之書面及廣告內容定稿，送達公司並副知</w:t>
            </w:r>
            <w:r w:rsidR="00D01E8A" w:rsidRPr="001B111E">
              <w:rPr>
                <w:rFonts w:ascii="標楷體" w:hAnsi="標楷體" w:cs="Arial" w:hint="eastAsia"/>
              </w:rPr>
              <w:t>財團法人中華民國證券暨期貨市場發展基金會(以下簡稱證基會)</w:t>
            </w:r>
            <w:r w:rsidRPr="001B111E">
              <w:rPr>
                <w:rFonts w:ascii="標楷體" w:hAnsi="標楷體" w:cs="Arial"/>
              </w:rPr>
              <w:t>。公司應於股東</w:t>
            </w:r>
            <w:r w:rsidR="00F92295" w:rsidRPr="001B111E">
              <w:rPr>
                <w:rFonts w:ascii="標楷體" w:hAnsi="標楷體" w:cs="Arial" w:hint="eastAsia"/>
              </w:rPr>
              <w:t>常</w:t>
            </w:r>
            <w:r w:rsidRPr="001B111E">
              <w:rPr>
                <w:rFonts w:ascii="標楷體" w:hAnsi="標楷體" w:cs="Arial"/>
              </w:rPr>
              <w:t>會開會30日前或股東臨時會開會15日前，製作徵求人徵求資料彙總表冊，以電子檔案傳送至證基會(網址：efile.www.sfi.org.tw)予以揭露或連續於日報公告2日。</w:t>
            </w:r>
          </w:p>
          <w:p w:rsidR="00DB3A15" w:rsidRPr="001B111E" w:rsidRDefault="00DB3A15" w:rsidP="00DF3BDD">
            <w:pPr>
              <w:snapToGrid w:val="0"/>
              <w:spacing w:line="360" w:lineRule="exact"/>
              <w:ind w:left="83" w:right="116"/>
              <w:jc w:val="both"/>
              <w:rPr>
                <w:rFonts w:ascii="標楷體" w:hAnsi="標楷體" w:cs="Arial"/>
              </w:rPr>
            </w:pPr>
            <w:r w:rsidRPr="001B111E">
              <w:rPr>
                <w:rFonts w:ascii="標楷體" w:hAnsi="標楷體" w:cs="Arial"/>
                <w:kern w:val="16"/>
              </w:rPr>
              <w:t>２</w:t>
            </w:r>
            <w:r w:rsidRPr="001B111E">
              <w:rPr>
                <w:rFonts w:ascii="標楷體" w:hAnsi="標楷體" w:cs="Arial"/>
              </w:rPr>
              <w:t>公司於前項徵求人檢送</w:t>
            </w:r>
          </w:p>
          <w:p w:rsidR="00C21939" w:rsidRPr="001B111E" w:rsidRDefault="00DB3A15" w:rsidP="00DF3BDD">
            <w:pPr>
              <w:snapToGrid w:val="0"/>
              <w:spacing w:line="360" w:lineRule="exact"/>
              <w:ind w:left="328" w:right="116" w:hanging="5"/>
              <w:jc w:val="both"/>
              <w:rPr>
                <w:rFonts w:ascii="標楷體" w:hAnsi="標楷體" w:cs="Arial"/>
              </w:rPr>
            </w:pPr>
            <w:r w:rsidRPr="001B111E">
              <w:rPr>
                <w:rFonts w:ascii="標楷體" w:hAnsi="標楷體" w:cs="Arial"/>
              </w:rPr>
              <w:t>徵求資料期間屆滿當日起至寄發股東會召集通知前，如有變更股東會議案情事，應即通知徵求人及副知證基會，並將徵求人依變更之議案所更正之徵求資料製作電子檔案傳送至證基會予以揭露。</w:t>
            </w:r>
          </w:p>
        </w:tc>
        <w:tc>
          <w:tcPr>
            <w:tcW w:w="2725" w:type="dxa"/>
          </w:tcPr>
          <w:p w:rsidR="00C21939" w:rsidRPr="001B111E" w:rsidRDefault="00C21939" w:rsidP="00DF3BDD">
            <w:pPr>
              <w:snapToGrid w:val="0"/>
              <w:spacing w:line="360" w:lineRule="exact"/>
              <w:ind w:left="335" w:right="30" w:hanging="271"/>
              <w:jc w:val="both"/>
              <w:rPr>
                <w:rFonts w:ascii="標楷體" w:hAnsi="標楷體" w:cs="Arial"/>
                <w:kern w:val="16"/>
              </w:rPr>
            </w:pPr>
          </w:p>
          <w:p w:rsidR="00C21939" w:rsidRPr="001B111E" w:rsidRDefault="00C21939" w:rsidP="00DF3BDD">
            <w:pPr>
              <w:snapToGrid w:val="0"/>
              <w:spacing w:line="360" w:lineRule="exact"/>
              <w:ind w:left="335" w:right="30" w:hanging="271"/>
              <w:jc w:val="both"/>
              <w:rPr>
                <w:rFonts w:ascii="標楷體" w:hAnsi="標楷體" w:cs="Arial"/>
                <w:kern w:val="16"/>
              </w:rPr>
            </w:pPr>
          </w:p>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１公告報紙免申報。</w:t>
            </w:r>
          </w:p>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２徵求人徵求資料表等應副知</w:t>
            </w:r>
            <w:r w:rsidRPr="001B111E">
              <w:rPr>
                <w:rFonts w:ascii="標楷體" w:hAnsi="標楷體" w:cs="Arial"/>
              </w:rPr>
              <w:t>證基會</w:t>
            </w:r>
            <w:r w:rsidRPr="001B111E">
              <w:rPr>
                <w:rFonts w:ascii="標楷體" w:hAnsi="標楷體" w:cs="Arial"/>
                <w:kern w:val="16"/>
              </w:rPr>
              <w:t>。</w:t>
            </w:r>
          </w:p>
        </w:tc>
        <w:tc>
          <w:tcPr>
            <w:tcW w:w="4080" w:type="dxa"/>
          </w:tcPr>
          <w:p w:rsidR="00090591" w:rsidRPr="001B111E" w:rsidRDefault="00090591" w:rsidP="00DF3BDD">
            <w:pPr>
              <w:snapToGrid w:val="0"/>
              <w:spacing w:line="360" w:lineRule="exact"/>
              <w:ind w:right="116"/>
              <w:jc w:val="both"/>
              <w:rPr>
                <w:rFonts w:ascii="標楷體" w:hAnsi="標楷體" w:cs="Arial"/>
                <w:kern w:val="16"/>
              </w:rPr>
            </w:pPr>
            <w:r w:rsidRPr="001B111E">
              <w:rPr>
                <w:rFonts w:ascii="標楷體" w:hAnsi="標楷體" w:cs="Arial"/>
                <w:kern w:val="16"/>
              </w:rPr>
              <w:t>１證券交易法第25條之1。</w:t>
            </w:r>
          </w:p>
          <w:p w:rsidR="00090591" w:rsidRPr="001B111E" w:rsidRDefault="00090591" w:rsidP="00DF3BDD">
            <w:pPr>
              <w:snapToGrid w:val="0"/>
              <w:spacing w:line="360" w:lineRule="exact"/>
              <w:ind w:left="257" w:right="116" w:hanging="257"/>
              <w:jc w:val="both"/>
              <w:rPr>
                <w:rFonts w:ascii="標楷體" w:hAnsi="標楷體" w:cs="Arial"/>
                <w:kern w:val="16"/>
              </w:rPr>
            </w:pPr>
            <w:r w:rsidRPr="001B111E">
              <w:rPr>
                <w:rFonts w:ascii="標楷體" w:hAnsi="標楷體" w:cs="Arial"/>
                <w:kern w:val="16"/>
              </w:rPr>
              <w:t>２「公開發行公司出席股東會使用委託書規則」第7條第1項、第2項。</w:t>
            </w:r>
          </w:p>
          <w:p w:rsidR="00C21939" w:rsidRPr="001B111E" w:rsidRDefault="00C21939" w:rsidP="00DF3BDD">
            <w:pPr>
              <w:snapToGrid w:val="0"/>
              <w:spacing w:line="360" w:lineRule="exact"/>
              <w:ind w:left="257" w:right="116" w:hanging="257"/>
              <w:jc w:val="both"/>
              <w:rPr>
                <w:rFonts w:ascii="標楷體" w:hAnsi="標楷體" w:cs="Arial"/>
                <w:kern w:val="16"/>
              </w:rPr>
            </w:pPr>
          </w:p>
        </w:tc>
      </w:tr>
      <w:tr w:rsidR="00C21939" w:rsidRPr="001B111E">
        <w:tblPrEx>
          <w:tblCellMar>
            <w:top w:w="0" w:type="dxa"/>
            <w:bottom w:w="0" w:type="dxa"/>
          </w:tblCellMar>
        </w:tblPrEx>
        <w:trPr>
          <w:trHeight w:val="678"/>
        </w:trPr>
        <w:tc>
          <w:tcPr>
            <w:tcW w:w="2940" w:type="dxa"/>
          </w:tcPr>
          <w:p w:rsidR="00C21939" w:rsidRPr="001B111E" w:rsidRDefault="001E3CB9" w:rsidP="00DF3BDD">
            <w:pPr>
              <w:snapToGrid w:val="0"/>
              <w:spacing w:line="360" w:lineRule="exact"/>
              <w:ind w:left="1092" w:right="116" w:hanging="760"/>
              <w:jc w:val="both"/>
              <w:rPr>
                <w:rFonts w:ascii="標楷體" w:hAnsi="標楷體" w:cs="Arial"/>
                <w:kern w:val="16"/>
              </w:rPr>
            </w:pPr>
            <w:r w:rsidRPr="001B111E">
              <w:rPr>
                <w:rFonts w:ascii="標楷體" w:hAnsi="標楷體" w:cs="Arial"/>
                <w:kern w:val="16"/>
              </w:rPr>
              <w:lastRenderedPageBreak/>
              <w:t>（２）徵求人徵得資料</w:t>
            </w:r>
          </w:p>
        </w:tc>
        <w:tc>
          <w:tcPr>
            <w:tcW w:w="2464" w:type="dxa"/>
          </w:tcPr>
          <w:p w:rsidR="00C21939" w:rsidRPr="001B111E" w:rsidRDefault="00C21939"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徵求委託書徵得資料</w:t>
            </w:r>
            <w:r w:rsidRPr="001B111E">
              <w:rPr>
                <w:rFonts w:ascii="標楷體" w:hAnsi="標楷體" w:cs="Arial"/>
                <w:kern w:val="16"/>
              </w:rPr>
              <w:lastRenderedPageBreak/>
              <w:t>彙整明細表。</w:t>
            </w:r>
          </w:p>
        </w:tc>
        <w:tc>
          <w:tcPr>
            <w:tcW w:w="3000" w:type="dxa"/>
          </w:tcPr>
          <w:p w:rsidR="00C21939" w:rsidRPr="001B111E" w:rsidRDefault="00C21939" w:rsidP="00DF3BDD">
            <w:pPr>
              <w:snapToGrid w:val="0"/>
              <w:spacing w:line="360" w:lineRule="exact"/>
              <w:ind w:left="83" w:right="116" w:firstLine="9"/>
              <w:jc w:val="both"/>
              <w:rPr>
                <w:rFonts w:ascii="標楷體" w:hAnsi="標楷體" w:cs="Arial"/>
                <w:kern w:val="16"/>
              </w:rPr>
            </w:pPr>
            <w:r w:rsidRPr="001B111E">
              <w:rPr>
                <w:rFonts w:ascii="標楷體" w:hAnsi="標楷體" w:cs="Arial"/>
              </w:rPr>
              <w:lastRenderedPageBreak/>
              <w:t>股東會開會當日，將徵求</w:t>
            </w:r>
            <w:r w:rsidRPr="001B111E">
              <w:rPr>
                <w:rFonts w:ascii="標楷體" w:hAnsi="標楷體" w:cs="Arial"/>
              </w:rPr>
              <w:lastRenderedPageBreak/>
              <w:t>人徵得之股數彙總編造統計表，以電子檔案傳送至證基會，並於股東會開會場所為明確之揭示。</w:t>
            </w:r>
          </w:p>
        </w:tc>
        <w:tc>
          <w:tcPr>
            <w:tcW w:w="2725" w:type="dxa"/>
          </w:tcPr>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lastRenderedPageBreak/>
              <w:t>無。</w:t>
            </w:r>
          </w:p>
        </w:tc>
        <w:tc>
          <w:tcPr>
            <w:tcW w:w="4080" w:type="dxa"/>
          </w:tcPr>
          <w:p w:rsidR="00C21939" w:rsidRPr="001B111E" w:rsidRDefault="00C21939" w:rsidP="00DF3BDD">
            <w:pPr>
              <w:snapToGrid w:val="0"/>
              <w:spacing w:line="360" w:lineRule="exact"/>
              <w:ind w:left="82" w:right="116" w:firstLine="10"/>
              <w:jc w:val="both"/>
              <w:rPr>
                <w:rFonts w:ascii="標楷體" w:hAnsi="標楷體" w:cs="Arial"/>
                <w:kern w:val="16"/>
              </w:rPr>
            </w:pPr>
            <w:r w:rsidRPr="001B111E">
              <w:rPr>
                <w:rFonts w:ascii="標楷體" w:hAnsi="標楷體" w:cs="Arial"/>
                <w:kern w:val="16"/>
              </w:rPr>
              <w:t>１證券交易法第25條之1。</w:t>
            </w:r>
          </w:p>
          <w:p w:rsidR="00C21939" w:rsidRPr="001B111E" w:rsidRDefault="00C21939" w:rsidP="00DF3BDD">
            <w:pPr>
              <w:snapToGrid w:val="0"/>
              <w:spacing w:line="360" w:lineRule="exact"/>
              <w:ind w:left="354" w:right="116" w:hanging="262"/>
              <w:jc w:val="both"/>
              <w:rPr>
                <w:rFonts w:ascii="標楷體" w:hAnsi="標楷體" w:cs="Arial"/>
                <w:kern w:val="16"/>
              </w:rPr>
            </w:pPr>
            <w:r w:rsidRPr="001B111E">
              <w:rPr>
                <w:rFonts w:ascii="標楷體" w:hAnsi="標楷體" w:cs="Arial"/>
                <w:kern w:val="16"/>
              </w:rPr>
              <w:lastRenderedPageBreak/>
              <w:t>２「公開發行公司出席股東會使用委託書規則」第12條。</w:t>
            </w:r>
          </w:p>
          <w:p w:rsidR="00C21939" w:rsidRPr="001B111E" w:rsidRDefault="00C21939" w:rsidP="00DF3BDD">
            <w:pPr>
              <w:snapToGrid w:val="0"/>
              <w:spacing w:line="360" w:lineRule="exact"/>
              <w:ind w:left="354" w:right="116" w:hanging="262"/>
              <w:jc w:val="both"/>
              <w:rPr>
                <w:rFonts w:ascii="標楷體" w:hAnsi="標楷體" w:cs="Arial"/>
                <w:kern w:val="16"/>
              </w:rPr>
            </w:pPr>
          </w:p>
        </w:tc>
      </w:tr>
      <w:tr w:rsidR="00C21939" w:rsidRPr="001B111E">
        <w:tblPrEx>
          <w:tblCellMar>
            <w:top w:w="0" w:type="dxa"/>
            <w:bottom w:w="0" w:type="dxa"/>
          </w:tblCellMar>
        </w:tblPrEx>
        <w:trPr>
          <w:trHeight w:val="678"/>
        </w:trPr>
        <w:tc>
          <w:tcPr>
            <w:tcW w:w="2940" w:type="dxa"/>
          </w:tcPr>
          <w:p w:rsidR="00C21939" w:rsidRPr="001B111E" w:rsidRDefault="001E3CB9" w:rsidP="00DF3BDD">
            <w:pPr>
              <w:snapToGrid w:val="0"/>
              <w:spacing w:line="360" w:lineRule="exact"/>
              <w:ind w:left="1092" w:right="116" w:hanging="760"/>
              <w:jc w:val="both"/>
              <w:rPr>
                <w:rFonts w:ascii="標楷體" w:hAnsi="標楷體" w:cs="Arial"/>
                <w:kern w:val="16"/>
              </w:rPr>
            </w:pPr>
            <w:r w:rsidRPr="001B111E">
              <w:rPr>
                <w:rFonts w:ascii="標楷體" w:hAnsi="標楷體" w:cs="Arial"/>
                <w:kern w:val="16"/>
              </w:rPr>
              <w:lastRenderedPageBreak/>
              <w:t>（３）非屬徵求受託代理資料</w:t>
            </w:r>
          </w:p>
        </w:tc>
        <w:tc>
          <w:tcPr>
            <w:tcW w:w="2464" w:type="dxa"/>
          </w:tcPr>
          <w:p w:rsidR="00C21939" w:rsidRPr="001B111E" w:rsidRDefault="00C21939"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非屬徵求委託書受託代理資料彙整明細表。</w:t>
            </w:r>
          </w:p>
        </w:tc>
        <w:tc>
          <w:tcPr>
            <w:tcW w:w="3000" w:type="dxa"/>
          </w:tcPr>
          <w:p w:rsidR="00C21939" w:rsidRPr="001B111E" w:rsidRDefault="00C21939" w:rsidP="00DF3BDD">
            <w:pPr>
              <w:snapToGrid w:val="0"/>
              <w:spacing w:line="360" w:lineRule="exact"/>
              <w:ind w:left="83" w:right="116" w:firstLine="9"/>
              <w:jc w:val="both"/>
              <w:rPr>
                <w:rFonts w:ascii="標楷體" w:hAnsi="標楷體" w:cs="Arial"/>
                <w:kern w:val="16"/>
              </w:rPr>
            </w:pPr>
            <w:r w:rsidRPr="001B111E">
              <w:rPr>
                <w:rFonts w:ascii="標楷體" w:hAnsi="標楷體" w:cs="Arial"/>
              </w:rPr>
              <w:t>股東會開會當日，將受託代理人代理之股數彙總編造統計表，以電子檔案傳送至證基會，並於股東會開會場所為明確之揭示。</w:t>
            </w:r>
          </w:p>
        </w:tc>
        <w:tc>
          <w:tcPr>
            <w:tcW w:w="2725" w:type="dxa"/>
          </w:tcPr>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C21939" w:rsidRPr="001B111E" w:rsidRDefault="00C21939" w:rsidP="00DF3BDD">
            <w:pPr>
              <w:snapToGrid w:val="0"/>
              <w:spacing w:line="360" w:lineRule="exact"/>
              <w:ind w:left="82" w:right="116" w:firstLine="10"/>
              <w:jc w:val="both"/>
              <w:rPr>
                <w:rFonts w:ascii="標楷體" w:hAnsi="標楷體" w:cs="Arial"/>
                <w:kern w:val="16"/>
              </w:rPr>
            </w:pPr>
            <w:r w:rsidRPr="001B111E">
              <w:rPr>
                <w:rFonts w:ascii="標楷體" w:hAnsi="標楷體" w:cs="Arial"/>
                <w:kern w:val="16"/>
              </w:rPr>
              <w:t>１證券交易法第25條之1。</w:t>
            </w:r>
          </w:p>
          <w:p w:rsidR="00C21939" w:rsidRPr="001B111E" w:rsidRDefault="00C21939" w:rsidP="00DF3BDD">
            <w:pPr>
              <w:snapToGrid w:val="0"/>
              <w:spacing w:line="360" w:lineRule="exact"/>
              <w:ind w:left="368" w:right="116" w:hanging="276"/>
              <w:jc w:val="both"/>
              <w:rPr>
                <w:rFonts w:ascii="標楷體" w:hAnsi="標楷體" w:cs="Arial"/>
                <w:kern w:val="16"/>
              </w:rPr>
            </w:pPr>
            <w:r w:rsidRPr="001B111E">
              <w:rPr>
                <w:rFonts w:ascii="標楷體" w:hAnsi="標楷體" w:cs="Arial"/>
                <w:kern w:val="16"/>
              </w:rPr>
              <w:t>２「公開發行公司出席股東會使用委託書規則」第13條第3項。</w:t>
            </w:r>
          </w:p>
        </w:tc>
      </w:tr>
      <w:tr w:rsidR="00D01E8A" w:rsidRPr="001B111E">
        <w:tblPrEx>
          <w:tblCellMar>
            <w:top w:w="0" w:type="dxa"/>
            <w:bottom w:w="0" w:type="dxa"/>
          </w:tblCellMar>
        </w:tblPrEx>
        <w:trPr>
          <w:trHeight w:val="678"/>
        </w:trPr>
        <w:tc>
          <w:tcPr>
            <w:tcW w:w="2940" w:type="dxa"/>
          </w:tcPr>
          <w:p w:rsidR="00D01E8A" w:rsidRPr="001B111E" w:rsidRDefault="00D01E8A" w:rsidP="00DF3BDD">
            <w:pPr>
              <w:snapToGrid w:val="0"/>
              <w:spacing w:line="360" w:lineRule="exact"/>
              <w:ind w:left="854" w:right="116" w:hanging="600"/>
              <w:jc w:val="both"/>
              <w:rPr>
                <w:rFonts w:ascii="標楷體" w:hAnsi="標楷體" w:cs="Arial" w:hint="eastAsia"/>
                <w:kern w:val="16"/>
              </w:rPr>
            </w:pPr>
            <w:r w:rsidRPr="001B111E">
              <w:rPr>
                <w:rFonts w:ascii="標楷體" w:hAnsi="標楷體" w:cs="Arial"/>
                <w:kern w:val="16"/>
              </w:rPr>
              <w:t>（</w:t>
            </w:r>
            <w:r w:rsidR="008E408B" w:rsidRPr="001B111E">
              <w:rPr>
                <w:rFonts w:ascii="標楷體" w:hAnsi="標楷體" w:cs="Arial" w:hint="eastAsia"/>
                <w:kern w:val="16"/>
              </w:rPr>
              <w:t>４</w:t>
            </w:r>
            <w:r w:rsidRPr="001B111E">
              <w:rPr>
                <w:rFonts w:ascii="標楷體" w:hAnsi="標楷體" w:cs="Arial"/>
                <w:kern w:val="16"/>
              </w:rPr>
              <w:t>）</w:t>
            </w:r>
            <w:r w:rsidRPr="001B111E">
              <w:rPr>
                <w:rFonts w:ascii="標楷體" w:hAnsi="標楷體" w:cs="Arial" w:hint="eastAsia"/>
                <w:kern w:val="16"/>
              </w:rPr>
              <w:t>統計驗證機構變更公告</w:t>
            </w:r>
          </w:p>
        </w:tc>
        <w:tc>
          <w:tcPr>
            <w:tcW w:w="2464" w:type="dxa"/>
          </w:tcPr>
          <w:p w:rsidR="00D01E8A" w:rsidRPr="001B111E" w:rsidRDefault="00D01E8A" w:rsidP="00DF3BDD">
            <w:pPr>
              <w:snapToGrid w:val="0"/>
              <w:spacing w:line="360" w:lineRule="exact"/>
              <w:ind w:left="98" w:right="116" w:hanging="6"/>
              <w:jc w:val="both"/>
              <w:rPr>
                <w:rFonts w:ascii="標楷體" w:hAnsi="標楷體" w:cs="Arial"/>
                <w:kern w:val="16"/>
              </w:rPr>
            </w:pPr>
            <w:r w:rsidRPr="001B111E">
              <w:rPr>
                <w:rFonts w:ascii="標楷體" w:hAnsi="標楷體" w:cs="Arial" w:hint="eastAsia"/>
                <w:kern w:val="16"/>
              </w:rPr>
              <w:t>統計驗證機構變更公告。</w:t>
            </w:r>
          </w:p>
        </w:tc>
        <w:tc>
          <w:tcPr>
            <w:tcW w:w="3000" w:type="dxa"/>
          </w:tcPr>
          <w:p w:rsidR="00D01E8A" w:rsidRPr="001B111E" w:rsidRDefault="00D01E8A" w:rsidP="00DF3BDD">
            <w:pPr>
              <w:snapToGrid w:val="0"/>
              <w:spacing w:line="360" w:lineRule="exact"/>
              <w:ind w:left="83" w:right="116" w:firstLine="9"/>
              <w:jc w:val="both"/>
              <w:rPr>
                <w:rFonts w:ascii="標楷體" w:hAnsi="標楷體" w:cs="Arial"/>
              </w:rPr>
            </w:pPr>
            <w:r w:rsidRPr="001B111E">
              <w:rPr>
                <w:rFonts w:ascii="標楷體" w:hAnsi="標楷體" w:cs="Arial" w:hint="eastAsia"/>
              </w:rPr>
              <w:t>公司召開股東會有選舉董事或監察人議案者，公司應將統計驗證機構載明於股東會召集通知，變更時，公司應即於公開資訊觀測站公告。</w:t>
            </w:r>
          </w:p>
        </w:tc>
        <w:tc>
          <w:tcPr>
            <w:tcW w:w="2725" w:type="dxa"/>
          </w:tcPr>
          <w:p w:rsidR="00D01E8A" w:rsidRPr="001B111E" w:rsidRDefault="00D01E8A" w:rsidP="00DF3BDD">
            <w:pPr>
              <w:snapToGrid w:val="0"/>
              <w:spacing w:line="360" w:lineRule="exact"/>
              <w:ind w:left="335" w:right="30" w:hanging="271"/>
              <w:jc w:val="both"/>
              <w:rPr>
                <w:rFonts w:ascii="標楷體" w:hAnsi="標楷體" w:cs="Arial"/>
                <w:kern w:val="16"/>
              </w:rPr>
            </w:pPr>
            <w:r w:rsidRPr="001B111E">
              <w:rPr>
                <w:rFonts w:ascii="標楷體" w:hAnsi="標楷體" w:cs="Arial" w:hint="eastAsia"/>
                <w:kern w:val="16"/>
              </w:rPr>
              <w:t>無。</w:t>
            </w:r>
          </w:p>
        </w:tc>
        <w:tc>
          <w:tcPr>
            <w:tcW w:w="4080" w:type="dxa"/>
          </w:tcPr>
          <w:p w:rsidR="00D01E8A" w:rsidRPr="001B111E" w:rsidRDefault="005B15CE" w:rsidP="00DF3BDD">
            <w:pPr>
              <w:snapToGrid w:val="0"/>
              <w:spacing w:line="360" w:lineRule="exact"/>
              <w:ind w:left="82" w:right="116" w:firstLine="10"/>
              <w:jc w:val="both"/>
              <w:rPr>
                <w:rFonts w:ascii="標楷體" w:hAnsi="標楷體" w:cs="Arial" w:hint="eastAsia"/>
                <w:kern w:val="16"/>
              </w:rPr>
            </w:pPr>
            <w:r w:rsidRPr="001B111E">
              <w:rPr>
                <w:rFonts w:ascii="標楷體" w:hAnsi="標楷體" w:cs="Arial" w:hint="eastAsia"/>
                <w:kern w:val="16"/>
              </w:rPr>
              <w:t>１</w:t>
            </w:r>
            <w:r w:rsidR="00D01E8A" w:rsidRPr="001B111E">
              <w:rPr>
                <w:rFonts w:ascii="標楷體" w:hAnsi="標楷體" w:cs="Arial" w:hint="eastAsia"/>
                <w:kern w:val="16"/>
              </w:rPr>
              <w:t>證券交易法第25條之1。</w:t>
            </w:r>
          </w:p>
          <w:p w:rsidR="00D01E8A" w:rsidRPr="001B111E" w:rsidRDefault="005B15CE"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２</w:t>
            </w:r>
            <w:r w:rsidR="00D01E8A" w:rsidRPr="001B111E">
              <w:rPr>
                <w:rFonts w:ascii="標楷體" w:hAnsi="標楷體" w:cs="Arial"/>
                <w:kern w:val="16"/>
              </w:rPr>
              <w:t>「公開發行公司出席股東會使用委託書規則」第13條</w:t>
            </w:r>
            <w:r w:rsidR="00D01E8A" w:rsidRPr="001B111E">
              <w:rPr>
                <w:rFonts w:ascii="標楷體" w:hAnsi="標楷體" w:cs="Arial" w:hint="eastAsia"/>
                <w:kern w:val="16"/>
              </w:rPr>
              <w:t>之1</w:t>
            </w:r>
            <w:r w:rsidR="00D01E8A" w:rsidRPr="001B111E">
              <w:rPr>
                <w:rFonts w:ascii="標楷體" w:hAnsi="標楷體" w:cs="Arial"/>
                <w:kern w:val="16"/>
              </w:rPr>
              <w:t>第</w:t>
            </w:r>
            <w:r w:rsidR="00D01E8A" w:rsidRPr="001B111E">
              <w:rPr>
                <w:rFonts w:ascii="標楷體" w:hAnsi="標楷體" w:cs="Arial" w:hint="eastAsia"/>
                <w:kern w:val="16"/>
              </w:rPr>
              <w:t>1</w:t>
            </w:r>
            <w:r w:rsidR="00D01E8A" w:rsidRPr="001B111E">
              <w:rPr>
                <w:rFonts w:ascii="標楷體" w:hAnsi="標楷體" w:cs="Arial"/>
                <w:kern w:val="16"/>
              </w:rPr>
              <w:t>項。</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602" w:right="116" w:hanging="510"/>
              <w:jc w:val="both"/>
              <w:rPr>
                <w:rFonts w:ascii="標楷體" w:hAnsi="標楷體" w:cs="Arial"/>
                <w:kern w:val="16"/>
              </w:rPr>
            </w:pPr>
            <w:r w:rsidRPr="001B111E">
              <w:rPr>
                <w:rFonts w:ascii="標楷體" w:hAnsi="標楷體" w:cs="Arial"/>
                <w:kern w:val="16"/>
              </w:rPr>
              <w:t>１１年報</w:t>
            </w:r>
          </w:p>
        </w:tc>
        <w:tc>
          <w:tcPr>
            <w:tcW w:w="2464" w:type="dxa"/>
          </w:tcPr>
          <w:p w:rsidR="00C21939" w:rsidRPr="001B111E" w:rsidRDefault="00C21939" w:rsidP="00DF3BDD">
            <w:pPr>
              <w:snapToGrid w:val="0"/>
              <w:spacing w:line="360" w:lineRule="exact"/>
              <w:ind w:left="392" w:right="116" w:hanging="300"/>
              <w:jc w:val="both"/>
              <w:rPr>
                <w:rFonts w:ascii="標楷體" w:hAnsi="標楷體" w:cs="Arial"/>
                <w:kern w:val="16"/>
              </w:rPr>
            </w:pPr>
            <w:r w:rsidRPr="001B111E">
              <w:rPr>
                <w:rFonts w:ascii="標楷體" w:hAnsi="標楷體" w:cs="Arial"/>
                <w:kern w:val="16"/>
              </w:rPr>
              <w:t>年報。</w:t>
            </w:r>
          </w:p>
          <w:p w:rsidR="00C21939" w:rsidRPr="001B111E" w:rsidRDefault="00C21939" w:rsidP="00DF3BDD">
            <w:pPr>
              <w:snapToGrid w:val="0"/>
              <w:spacing w:line="360" w:lineRule="exact"/>
              <w:ind w:left="574" w:right="116" w:hanging="482"/>
              <w:jc w:val="both"/>
              <w:rPr>
                <w:rFonts w:ascii="標楷體" w:hAnsi="標楷體" w:cs="Arial"/>
                <w:kern w:val="16"/>
              </w:rPr>
            </w:pPr>
          </w:p>
        </w:tc>
        <w:tc>
          <w:tcPr>
            <w:tcW w:w="3000" w:type="dxa"/>
          </w:tcPr>
          <w:p w:rsidR="00C21939" w:rsidRPr="001B111E" w:rsidRDefault="00C21939" w:rsidP="00DF3BDD">
            <w:pPr>
              <w:snapToGrid w:val="0"/>
              <w:spacing w:line="360" w:lineRule="exact"/>
              <w:ind w:left="353" w:right="116" w:hanging="261"/>
              <w:jc w:val="both"/>
              <w:rPr>
                <w:rFonts w:ascii="標楷體" w:hAnsi="標楷體" w:cs="Arial"/>
                <w:kern w:val="16"/>
              </w:rPr>
            </w:pPr>
            <w:r w:rsidRPr="001B111E">
              <w:rPr>
                <w:rFonts w:ascii="標楷體" w:hAnsi="標楷體" w:cs="Arial"/>
                <w:kern w:val="16"/>
              </w:rPr>
              <w:t>１於股東常會分送年報予股東。</w:t>
            </w:r>
          </w:p>
          <w:p w:rsidR="00C21939" w:rsidRPr="001B111E" w:rsidRDefault="00C21939" w:rsidP="00DF3BDD">
            <w:pPr>
              <w:snapToGrid w:val="0"/>
              <w:spacing w:line="360" w:lineRule="exact"/>
              <w:ind w:left="353" w:right="116" w:hanging="261"/>
              <w:jc w:val="both"/>
              <w:rPr>
                <w:rFonts w:ascii="標楷體" w:hAnsi="標楷體" w:cs="Arial" w:hint="eastAsia"/>
                <w:kern w:val="16"/>
              </w:rPr>
            </w:pPr>
            <w:r w:rsidRPr="001B111E">
              <w:rPr>
                <w:rFonts w:ascii="標楷體" w:hAnsi="標楷體" w:cs="Arial"/>
                <w:kern w:val="16"/>
              </w:rPr>
              <w:t>２股東會年報於股東會開會前，將電子檔案向本會指定資訊申報網站傳輸。</w:t>
            </w:r>
            <w:r w:rsidR="008C7AB2" w:rsidRPr="001B111E">
              <w:rPr>
                <w:rFonts w:ascii="標楷體" w:hAnsi="標楷體" w:cs="Arial" w:hint="eastAsia"/>
                <w:kern w:val="16"/>
              </w:rPr>
              <w:t>但以年報作為股東會議事手冊之補充資料者，則應依公開發行公司股東會議事手冊應行記載及遵行事項辦法規定期限，將年報之電子</w:t>
            </w:r>
            <w:r w:rsidR="008C7AB2" w:rsidRPr="001B111E">
              <w:rPr>
                <w:rFonts w:ascii="標楷體" w:hAnsi="標楷體" w:cs="Arial" w:hint="eastAsia"/>
                <w:kern w:val="16"/>
              </w:rPr>
              <w:lastRenderedPageBreak/>
              <w:t>檔傳至本會指定之資訊申報網站。</w:t>
            </w:r>
          </w:p>
        </w:tc>
        <w:tc>
          <w:tcPr>
            <w:tcW w:w="2725" w:type="dxa"/>
          </w:tcPr>
          <w:p w:rsidR="00C21939" w:rsidRPr="001B111E" w:rsidRDefault="00C21939" w:rsidP="00DF3BDD">
            <w:pPr>
              <w:snapToGrid w:val="0"/>
              <w:spacing w:line="360" w:lineRule="exact"/>
              <w:ind w:left="353" w:right="116" w:hanging="261"/>
              <w:jc w:val="both"/>
              <w:rPr>
                <w:rFonts w:ascii="標楷體" w:hAnsi="標楷體" w:cs="Arial"/>
                <w:kern w:val="16"/>
              </w:rPr>
            </w:pPr>
            <w:r w:rsidRPr="001B111E">
              <w:rPr>
                <w:rFonts w:ascii="標楷體" w:hAnsi="標楷體" w:cs="Arial"/>
                <w:kern w:val="16"/>
              </w:rPr>
              <w:lastRenderedPageBreak/>
              <w:t>年報須抄送：</w:t>
            </w:r>
          </w:p>
          <w:p w:rsidR="00C21939" w:rsidRPr="001B111E" w:rsidRDefault="00C21939" w:rsidP="00DF3BDD">
            <w:pPr>
              <w:snapToGrid w:val="0"/>
              <w:spacing w:line="360" w:lineRule="exact"/>
              <w:ind w:left="568" w:right="30" w:hanging="504"/>
              <w:jc w:val="both"/>
              <w:rPr>
                <w:rFonts w:ascii="標楷體" w:hAnsi="標楷體" w:cs="Arial" w:hint="eastAsia"/>
                <w:kern w:val="16"/>
              </w:rPr>
            </w:pPr>
            <w:r w:rsidRPr="001B111E">
              <w:rPr>
                <w:rFonts w:ascii="標楷體" w:hAnsi="標楷體" w:cs="Arial"/>
                <w:kern w:val="16"/>
                <w:szCs w:val="24"/>
              </w:rPr>
              <w:t>＊</w:t>
            </w:r>
            <w:r w:rsidRPr="001B111E">
              <w:rPr>
                <w:rFonts w:ascii="標楷體" w:hAnsi="標楷體" w:cs="Arial"/>
                <w:kern w:val="16"/>
              </w:rPr>
              <w:t>１</w:t>
            </w:r>
            <w:r w:rsidR="00CF2148" w:rsidRPr="001B111E">
              <w:rPr>
                <w:rFonts w:ascii="標楷體" w:hAnsi="標楷體" w:cs="Arial" w:hint="eastAsia"/>
                <w:kern w:val="16"/>
              </w:rPr>
              <w:t>臺灣</w:t>
            </w:r>
            <w:r w:rsidRPr="001B111E">
              <w:rPr>
                <w:rFonts w:ascii="標楷體" w:hAnsi="標楷體" w:cs="Arial"/>
                <w:kern w:val="16"/>
              </w:rPr>
              <w:t>證券交易所</w:t>
            </w:r>
            <w:r w:rsidR="00CF2148" w:rsidRPr="001B111E">
              <w:rPr>
                <w:rFonts w:ascii="標楷體" w:hAnsi="標楷體" w:cs="Arial" w:hint="eastAsia"/>
                <w:kern w:val="16"/>
              </w:rPr>
              <w:t>股份有限公司</w:t>
            </w:r>
            <w:r w:rsidRPr="001B111E">
              <w:rPr>
                <w:rFonts w:ascii="標楷體" w:hAnsi="標楷體" w:cs="Arial"/>
                <w:kern w:val="16"/>
              </w:rPr>
              <w:t>。</w:t>
            </w:r>
          </w:p>
          <w:p w:rsidR="00C21939" w:rsidRPr="001B111E" w:rsidRDefault="00C21939" w:rsidP="00DF3BDD">
            <w:pPr>
              <w:snapToGrid w:val="0"/>
              <w:spacing w:line="360" w:lineRule="exact"/>
              <w:ind w:left="568" w:right="30" w:hanging="504"/>
              <w:jc w:val="both"/>
              <w:rPr>
                <w:rFonts w:ascii="標楷體" w:hAnsi="標楷體" w:cs="Arial"/>
                <w:kern w:val="16"/>
              </w:rPr>
            </w:pPr>
            <w:r w:rsidRPr="001B111E">
              <w:rPr>
                <w:rFonts w:ascii="標楷體" w:hAnsi="標楷體" w:cs="Arial"/>
                <w:kern w:val="16"/>
                <w:szCs w:val="24"/>
              </w:rPr>
              <w:t>＊</w:t>
            </w:r>
            <w:r w:rsidRPr="001B111E">
              <w:rPr>
                <w:rFonts w:ascii="標楷體" w:hAnsi="標楷體" w:cs="Arial"/>
                <w:kern w:val="16"/>
              </w:rPr>
              <w:t>２</w:t>
            </w:r>
            <w:r w:rsidR="00CF2148" w:rsidRPr="001B111E">
              <w:rPr>
                <w:rFonts w:ascii="標楷體" w:hAnsi="標楷體" w:cs="Arial" w:hint="eastAsia"/>
                <w:kern w:val="16"/>
              </w:rPr>
              <w:t>財團法人中華民國</w:t>
            </w:r>
            <w:r w:rsidRPr="001B111E">
              <w:rPr>
                <w:rFonts w:ascii="標楷體" w:hAnsi="標楷體" w:cs="Arial"/>
                <w:kern w:val="16"/>
              </w:rPr>
              <w:t>證券櫃檯買賣中心。</w:t>
            </w:r>
          </w:p>
          <w:p w:rsidR="00C21939" w:rsidRPr="001B111E" w:rsidRDefault="00C21939" w:rsidP="00D50D9F">
            <w:pPr>
              <w:snapToGrid w:val="0"/>
              <w:spacing w:line="360" w:lineRule="exact"/>
              <w:ind w:left="335" w:right="30" w:hanging="271"/>
              <w:jc w:val="both"/>
              <w:rPr>
                <w:rFonts w:ascii="標楷體" w:hAnsi="標楷體" w:cs="Arial" w:hint="eastAsia"/>
                <w:kern w:val="16"/>
              </w:rPr>
            </w:pPr>
            <w:r w:rsidRPr="001B111E">
              <w:rPr>
                <w:rFonts w:ascii="標楷體" w:hAnsi="標楷體" w:cs="Arial"/>
                <w:kern w:val="16"/>
              </w:rPr>
              <w:t>３</w:t>
            </w:r>
            <w:r w:rsidR="001C34E0"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Pr>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 xml:space="preserve">１證券交易法第36條第3項及第4項。                </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89"/>
                <w:attr w:name="Month" w:val="1"/>
                <w:attr w:name="Day" w:val="3"/>
                <w:attr w:name="IsLunarDate" w:val="False"/>
                <w:attr w:name="IsROCDate" w:val="False"/>
              </w:smartTagPr>
              <w:r w:rsidRPr="001B111E">
                <w:rPr>
                  <w:rFonts w:ascii="標楷體" w:hAnsi="標楷體" w:cs="Arial"/>
                  <w:kern w:val="16"/>
                </w:rPr>
                <w:t>89年1月3日</w:t>
              </w:r>
            </w:smartTag>
            <w:r w:rsidRPr="001B111E">
              <w:rPr>
                <w:rFonts w:ascii="標楷體" w:hAnsi="標楷體" w:cs="Arial"/>
                <w:kern w:val="16"/>
              </w:rPr>
              <w:t>臺財證（一）第100116號函。</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89"/>
                <w:attr w:name="Month" w:val="2"/>
                <w:attr w:name="Day" w:val="1"/>
                <w:attr w:name="IsLunarDate" w:val="False"/>
                <w:attr w:name="IsROCDate" w:val="False"/>
              </w:smartTagPr>
              <w:r w:rsidRPr="001B111E">
                <w:rPr>
                  <w:rFonts w:ascii="標楷體" w:hAnsi="標楷體" w:cs="Arial"/>
                  <w:kern w:val="16"/>
                </w:rPr>
                <w:t>89年2月1日</w:t>
              </w:r>
            </w:smartTag>
            <w:r w:rsidRPr="001B111E">
              <w:rPr>
                <w:rFonts w:ascii="標楷體" w:hAnsi="標楷體" w:cs="Arial"/>
                <w:kern w:val="16"/>
              </w:rPr>
              <w:t>臺財證（一）第00371號公告。</w:t>
            </w:r>
          </w:p>
          <w:p w:rsidR="00C21939" w:rsidRPr="001B111E" w:rsidRDefault="00C2193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４</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Year" w:val="1990"/>
                <w:attr w:name="Month" w:val="3"/>
                <w:attr w:name="Day" w:val="2"/>
                <w:attr w:name="IsLunarDate" w:val="False"/>
                <w:attr w:name="IsROCDate" w:val="False"/>
              </w:smartTagPr>
              <w:r w:rsidRPr="001B111E">
                <w:rPr>
                  <w:rFonts w:ascii="標楷體" w:hAnsi="標楷體" w:cs="Arial"/>
                  <w:kern w:val="16"/>
                </w:rPr>
                <w:t>90年3月2日</w:t>
              </w:r>
            </w:smartTag>
            <w:r w:rsidRPr="001B111E">
              <w:rPr>
                <w:rFonts w:ascii="標楷體" w:hAnsi="標楷體" w:cs="Arial"/>
                <w:kern w:val="16"/>
              </w:rPr>
              <w:t>臺財證（一）第000536號公告。</w:t>
            </w:r>
          </w:p>
          <w:p w:rsidR="00C21939" w:rsidRPr="001B111E" w:rsidRDefault="00A16C79"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lastRenderedPageBreak/>
              <w:t>５</w:t>
            </w:r>
            <w:r w:rsidR="00884487" w:rsidRPr="001B111E">
              <w:rPr>
                <w:rFonts w:ascii="標楷體" w:hAnsi="標楷體" w:cs="Arial" w:hint="eastAsia"/>
                <w:kern w:val="16"/>
              </w:rPr>
              <w:t>前財政部證券暨期貨管理委員</w:t>
            </w:r>
            <w:r w:rsidR="00884487" w:rsidRPr="001B111E">
              <w:rPr>
                <w:rFonts w:ascii="標楷體" w:hAnsi="標楷體" w:cs="Arial"/>
                <w:kern w:val="16"/>
              </w:rPr>
              <w:t>會</w:t>
            </w:r>
            <w:smartTag w:uri="urn:schemas-microsoft-com:office:smarttags" w:element="chsdate">
              <w:smartTagPr>
                <w:attr w:name="IsROCDate" w:val="False"/>
                <w:attr w:name="IsLunarDate" w:val="False"/>
                <w:attr w:name="Day" w:val="23"/>
                <w:attr w:name="Month" w:val="4"/>
                <w:attr w:name="Year" w:val="1992"/>
              </w:smartTagPr>
              <w:r w:rsidR="00C21939" w:rsidRPr="001B111E">
                <w:rPr>
                  <w:rFonts w:ascii="標楷體" w:hAnsi="標楷體" w:cs="Arial"/>
                  <w:kern w:val="16"/>
                </w:rPr>
                <w:t>92年4月23日</w:t>
              </w:r>
            </w:smartTag>
            <w:r w:rsidR="00C21939" w:rsidRPr="001B111E">
              <w:rPr>
                <w:rFonts w:ascii="標楷體" w:hAnsi="標楷體" w:cs="Arial"/>
                <w:kern w:val="16"/>
              </w:rPr>
              <w:t>臺財證一字第0920112978號令。</w:t>
            </w:r>
          </w:p>
          <w:p w:rsidR="00A16C79" w:rsidRPr="001B111E" w:rsidRDefault="00A16C79"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６「公開發行公司年報應行記載事項準則」第23條</w:t>
            </w:r>
          </w:p>
          <w:p w:rsidR="00FA28BB" w:rsidRPr="001B111E" w:rsidRDefault="00FA28BB" w:rsidP="00FA28BB">
            <w:pPr>
              <w:snapToGrid w:val="0"/>
              <w:spacing w:line="360" w:lineRule="exact"/>
              <w:ind w:leftChars="50" w:left="360" w:right="116" w:hangingChars="100" w:hanging="240"/>
              <w:jc w:val="both"/>
              <w:rPr>
                <w:rFonts w:ascii="標楷體" w:hAnsi="標楷體" w:cs="Arial" w:hint="eastAsia"/>
                <w:kern w:val="16"/>
              </w:rPr>
            </w:pPr>
            <w:r w:rsidRPr="001B111E">
              <w:rPr>
                <w:rFonts w:ascii="標楷體" w:hAnsi="標楷體" w:cs="Arial" w:hint="eastAsia"/>
                <w:kern w:val="16"/>
              </w:rPr>
              <w:t>７</w:t>
            </w:r>
            <w:r w:rsidR="00915AD4" w:rsidRPr="001B111E">
              <w:rPr>
                <w:rFonts w:ascii="標楷體" w:hAnsi="標楷體" w:cs="Arial" w:hint="eastAsia"/>
                <w:kern w:val="16"/>
              </w:rPr>
              <w:t>本</w:t>
            </w:r>
            <w:r w:rsidRPr="001B111E">
              <w:rPr>
                <w:rFonts w:ascii="標楷體" w:hAnsi="標楷體" w:cs="Arial" w:hint="eastAsia"/>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99年12月8日</w:t>
              </w:r>
            </w:smartTag>
            <w:r w:rsidRPr="001B111E">
              <w:rPr>
                <w:rFonts w:ascii="標楷體" w:hAnsi="標楷體" w:cs="Arial" w:hint="eastAsia"/>
                <w:kern w:val="16"/>
              </w:rPr>
              <w:t>金管證發字第0990041685號令</w:t>
            </w:r>
          </w:p>
        </w:tc>
      </w:tr>
      <w:tr w:rsidR="00C21939" w:rsidRPr="001B111E">
        <w:tblPrEx>
          <w:tblCellMar>
            <w:top w:w="0" w:type="dxa"/>
            <w:bottom w:w="0" w:type="dxa"/>
          </w:tblCellMar>
        </w:tblPrEx>
        <w:trPr>
          <w:trHeight w:val="678"/>
        </w:trPr>
        <w:tc>
          <w:tcPr>
            <w:tcW w:w="2940" w:type="dxa"/>
          </w:tcPr>
          <w:p w:rsidR="00C21939" w:rsidRPr="001B111E" w:rsidRDefault="00C21939" w:rsidP="00DF3BDD">
            <w:pPr>
              <w:snapToGrid w:val="0"/>
              <w:spacing w:line="360" w:lineRule="exact"/>
              <w:ind w:left="588" w:right="116" w:hanging="496"/>
              <w:jc w:val="both"/>
              <w:rPr>
                <w:rFonts w:ascii="標楷體" w:hAnsi="標楷體" w:cs="Arial"/>
                <w:kern w:val="16"/>
              </w:rPr>
            </w:pPr>
            <w:r w:rsidRPr="001B111E">
              <w:rPr>
                <w:rFonts w:ascii="標楷體" w:hAnsi="標楷體" w:cs="Arial"/>
                <w:kern w:val="16"/>
              </w:rPr>
              <w:lastRenderedPageBreak/>
              <w:t xml:space="preserve">１２內部稽核作業執行情形 </w:t>
            </w:r>
          </w:p>
        </w:tc>
        <w:tc>
          <w:tcPr>
            <w:tcW w:w="2464" w:type="dxa"/>
          </w:tcPr>
          <w:p w:rsidR="00C21939" w:rsidRPr="001B111E" w:rsidRDefault="006966C3" w:rsidP="00DF3BDD">
            <w:pPr>
              <w:snapToGrid w:val="0"/>
              <w:spacing w:line="360" w:lineRule="exact"/>
              <w:ind w:left="350" w:right="116" w:hanging="258"/>
              <w:jc w:val="both"/>
              <w:rPr>
                <w:rFonts w:ascii="標楷體" w:hAnsi="標楷體" w:cs="Arial" w:hint="eastAsia"/>
                <w:kern w:val="16"/>
              </w:rPr>
            </w:pPr>
            <w:r w:rsidRPr="001B111E">
              <w:rPr>
                <w:rFonts w:ascii="標楷體" w:hAnsi="標楷體" w:cs="Arial" w:hint="eastAsia"/>
                <w:kern w:val="16"/>
              </w:rPr>
              <w:t>１次一年度之稽核計畫。</w:t>
            </w:r>
          </w:p>
          <w:p w:rsidR="006966C3" w:rsidRPr="001B111E" w:rsidRDefault="006966C3" w:rsidP="00DF3BDD">
            <w:pPr>
              <w:snapToGrid w:val="0"/>
              <w:spacing w:line="360" w:lineRule="exact"/>
              <w:ind w:left="98" w:right="116" w:hanging="6"/>
              <w:jc w:val="both"/>
              <w:rPr>
                <w:rFonts w:ascii="標楷體" w:hAnsi="標楷體" w:cs="Arial" w:hint="eastAsia"/>
                <w:kern w:val="16"/>
              </w:rPr>
            </w:pPr>
          </w:p>
          <w:p w:rsidR="006966C3" w:rsidRPr="001B111E" w:rsidRDefault="006966C3" w:rsidP="00DF3BDD">
            <w:pPr>
              <w:snapToGrid w:val="0"/>
              <w:spacing w:line="360" w:lineRule="exact"/>
              <w:ind w:left="98" w:right="116" w:hanging="6"/>
              <w:jc w:val="both"/>
              <w:rPr>
                <w:rFonts w:ascii="標楷體" w:hAnsi="標楷體" w:cs="Arial" w:hint="eastAsia"/>
                <w:kern w:val="16"/>
              </w:rPr>
            </w:pPr>
          </w:p>
          <w:p w:rsidR="00707B71" w:rsidRPr="001B111E" w:rsidRDefault="00707B71" w:rsidP="00DF3BDD">
            <w:pPr>
              <w:snapToGrid w:val="0"/>
              <w:spacing w:line="360" w:lineRule="exact"/>
              <w:ind w:left="350" w:right="116" w:hanging="258"/>
              <w:jc w:val="both"/>
              <w:rPr>
                <w:rFonts w:ascii="標楷體" w:hAnsi="標楷體" w:cs="Arial" w:hint="eastAsia"/>
                <w:kern w:val="16"/>
              </w:rPr>
            </w:pPr>
          </w:p>
          <w:p w:rsidR="00707B71" w:rsidRPr="001B111E" w:rsidRDefault="00707B71" w:rsidP="00707B71">
            <w:pPr>
              <w:snapToGrid w:val="0"/>
              <w:spacing w:line="360" w:lineRule="exact"/>
              <w:ind w:right="116"/>
              <w:jc w:val="both"/>
              <w:rPr>
                <w:rFonts w:ascii="標楷體" w:hAnsi="標楷體" w:cs="Arial" w:hint="eastAsia"/>
                <w:kern w:val="16"/>
              </w:rPr>
            </w:pPr>
          </w:p>
          <w:p w:rsidR="006966C3" w:rsidRPr="001B111E" w:rsidRDefault="006966C3" w:rsidP="00DF3BDD">
            <w:pPr>
              <w:snapToGrid w:val="0"/>
              <w:spacing w:line="360" w:lineRule="exact"/>
              <w:ind w:left="350" w:right="116" w:hanging="258"/>
              <w:jc w:val="both"/>
              <w:rPr>
                <w:rFonts w:ascii="標楷體" w:hAnsi="標楷體" w:cs="Arial" w:hint="eastAsia"/>
                <w:kern w:val="16"/>
              </w:rPr>
            </w:pPr>
            <w:r w:rsidRPr="001B111E">
              <w:rPr>
                <w:rFonts w:ascii="標楷體" w:hAnsi="標楷體" w:cs="Arial" w:hint="eastAsia"/>
                <w:kern w:val="16"/>
              </w:rPr>
              <w:t>２</w:t>
            </w:r>
            <w:r w:rsidR="005A2712" w:rsidRPr="001B111E">
              <w:rPr>
                <w:rFonts w:ascii="標楷體" w:hAnsi="標楷體" w:cs="Arial" w:hint="eastAsia"/>
                <w:kern w:val="16"/>
              </w:rPr>
              <w:t>內部稽核人員資料及所受訓練。</w:t>
            </w:r>
          </w:p>
          <w:p w:rsidR="005A2712" w:rsidRPr="001B111E" w:rsidRDefault="005A2712" w:rsidP="00DF3BDD">
            <w:pPr>
              <w:snapToGrid w:val="0"/>
              <w:spacing w:line="360" w:lineRule="exact"/>
              <w:ind w:left="98" w:right="116" w:hanging="6"/>
              <w:jc w:val="both"/>
              <w:rPr>
                <w:rFonts w:ascii="標楷體" w:hAnsi="標楷體" w:cs="Arial" w:hint="eastAsia"/>
                <w:kern w:val="16"/>
              </w:rPr>
            </w:pPr>
          </w:p>
          <w:p w:rsidR="005A2712" w:rsidRPr="001B111E" w:rsidRDefault="005A2712" w:rsidP="00D50D9F">
            <w:pPr>
              <w:snapToGrid w:val="0"/>
              <w:spacing w:line="360" w:lineRule="exact"/>
              <w:ind w:left="240" w:right="116" w:hangingChars="100" w:hanging="240"/>
              <w:jc w:val="both"/>
              <w:rPr>
                <w:rFonts w:ascii="標楷體" w:hAnsi="標楷體" w:cs="Arial" w:hint="eastAsia"/>
                <w:kern w:val="16"/>
              </w:rPr>
            </w:pPr>
            <w:r w:rsidRPr="001B111E">
              <w:rPr>
                <w:rFonts w:ascii="標楷體" w:hAnsi="標楷體" w:cs="Arial" w:hint="eastAsia"/>
                <w:kern w:val="16"/>
              </w:rPr>
              <w:t>３上一年度之稽核計畫執行情形。</w:t>
            </w:r>
          </w:p>
          <w:p w:rsidR="00707B71" w:rsidRPr="001B111E" w:rsidRDefault="00707B71" w:rsidP="00707B71">
            <w:pPr>
              <w:snapToGrid w:val="0"/>
              <w:spacing w:line="360" w:lineRule="exact"/>
              <w:ind w:right="116"/>
              <w:jc w:val="both"/>
              <w:rPr>
                <w:rFonts w:ascii="標楷體" w:hAnsi="標楷體" w:cs="Arial" w:hint="eastAsia"/>
                <w:kern w:val="16"/>
              </w:rPr>
            </w:pPr>
          </w:p>
          <w:p w:rsidR="005A2712" w:rsidRPr="001B111E" w:rsidRDefault="005A2712" w:rsidP="00D50D9F">
            <w:pPr>
              <w:snapToGrid w:val="0"/>
              <w:spacing w:line="360" w:lineRule="exact"/>
              <w:ind w:left="240" w:right="116" w:hangingChars="100" w:hanging="240"/>
              <w:jc w:val="both"/>
              <w:rPr>
                <w:rFonts w:ascii="標楷體" w:hAnsi="標楷體" w:cs="Arial" w:hint="eastAsia"/>
                <w:kern w:val="16"/>
              </w:rPr>
            </w:pPr>
            <w:r w:rsidRPr="001B111E">
              <w:rPr>
                <w:rFonts w:ascii="標楷體" w:hAnsi="標楷體" w:cs="Arial" w:hint="eastAsia"/>
                <w:kern w:val="16"/>
              </w:rPr>
              <w:t>４上一年度內部稽核所見內部控制制度缺失及異常事項改善情形</w:t>
            </w:r>
          </w:p>
        </w:tc>
        <w:tc>
          <w:tcPr>
            <w:tcW w:w="3000" w:type="dxa"/>
          </w:tcPr>
          <w:p w:rsidR="005A2712" w:rsidRPr="001B111E" w:rsidRDefault="00C21939" w:rsidP="00707B71">
            <w:pPr>
              <w:snapToGrid w:val="0"/>
              <w:spacing w:line="360" w:lineRule="exact"/>
              <w:ind w:left="325" w:right="116" w:hanging="349"/>
              <w:jc w:val="both"/>
              <w:rPr>
                <w:rFonts w:ascii="標楷體" w:hAnsi="標楷體" w:cs="Arial" w:hint="eastAsia"/>
                <w:kern w:val="16"/>
              </w:rPr>
            </w:pPr>
            <w:r w:rsidRPr="001B111E">
              <w:rPr>
                <w:rFonts w:ascii="標楷體" w:hAnsi="標楷體" w:cs="Arial"/>
                <w:kern w:val="16"/>
              </w:rPr>
              <w:t xml:space="preserve"> </w:t>
            </w:r>
            <w:r w:rsidR="005A2712" w:rsidRPr="001B111E">
              <w:rPr>
                <w:rFonts w:ascii="標楷體" w:hAnsi="標楷體" w:cs="Arial"/>
                <w:kern w:val="16"/>
              </w:rPr>
              <w:t>１每</w:t>
            </w:r>
            <w:r w:rsidR="005A2712" w:rsidRPr="001B111E">
              <w:rPr>
                <w:rFonts w:ascii="標楷體" w:hAnsi="標楷體" w:cs="Arial" w:hint="eastAsia"/>
                <w:kern w:val="16"/>
              </w:rPr>
              <w:t>會計年度終了前</w:t>
            </w:r>
            <w:r w:rsidR="00277A10" w:rsidRPr="001B111E">
              <w:rPr>
                <w:rFonts w:ascii="標楷體" w:hAnsi="標楷體" w:cs="Arial"/>
                <w:kern w:val="16"/>
              </w:rPr>
              <w:t>，</w:t>
            </w:r>
            <w:r w:rsidR="00707B71" w:rsidRPr="001B111E">
              <w:rPr>
                <w:rFonts w:ascii="標楷體" w:hAnsi="標楷體" w:cs="Arial"/>
                <w:kern w:val="16"/>
                <w:szCs w:val="24"/>
              </w:rPr>
              <w:t>依規定格式</w:t>
            </w:r>
            <w:r w:rsidR="00707B71" w:rsidRPr="001B111E">
              <w:rPr>
                <w:rFonts w:ascii="標楷體" w:hAnsi="標楷體" w:cs="Arial" w:hint="eastAsia"/>
                <w:kern w:val="16"/>
                <w:szCs w:val="24"/>
              </w:rPr>
              <w:t>於本會指定之</w:t>
            </w:r>
            <w:r w:rsidR="00707B71" w:rsidRPr="001B111E">
              <w:rPr>
                <w:rFonts w:ascii="標楷體" w:hAnsi="標楷體" w:cs="Arial"/>
                <w:kern w:val="16"/>
                <w:szCs w:val="24"/>
              </w:rPr>
              <w:t>網際網路資訊系統</w:t>
            </w:r>
            <w:r w:rsidR="00707B71" w:rsidRPr="001B111E">
              <w:rPr>
                <w:rFonts w:ascii="標楷體" w:hAnsi="標楷體" w:hint="eastAsia"/>
                <w:kern w:val="16"/>
              </w:rPr>
              <w:t>(公開資訊觀測站電子認證申報系統，簡稱SII)</w:t>
            </w:r>
            <w:r w:rsidR="008E408B" w:rsidRPr="001B111E">
              <w:rPr>
                <w:rFonts w:ascii="標楷體" w:hAnsi="標楷體" w:cs="Arial"/>
                <w:kern w:val="16"/>
              </w:rPr>
              <w:t>申報</w:t>
            </w:r>
            <w:r w:rsidR="00277A10" w:rsidRPr="001B111E">
              <w:rPr>
                <w:rFonts w:ascii="標楷體" w:hAnsi="標楷體" w:cs="Arial"/>
                <w:kern w:val="16"/>
              </w:rPr>
              <w:t>備查</w:t>
            </w:r>
            <w:r w:rsidR="00277A10" w:rsidRPr="001B111E">
              <w:rPr>
                <w:rFonts w:ascii="標楷體" w:hAnsi="標楷體" w:cs="Arial" w:hint="eastAsia"/>
                <w:kern w:val="16"/>
              </w:rPr>
              <w:t>。</w:t>
            </w:r>
          </w:p>
          <w:p w:rsidR="00C21939" w:rsidRPr="001B111E" w:rsidRDefault="00C21939" w:rsidP="00DF3BDD">
            <w:pPr>
              <w:snapToGrid w:val="0"/>
              <w:spacing w:line="360" w:lineRule="exact"/>
              <w:ind w:left="353" w:right="116" w:hanging="261"/>
              <w:jc w:val="both"/>
              <w:rPr>
                <w:rFonts w:ascii="標楷體" w:hAnsi="標楷體" w:cs="Arial" w:hint="eastAsia"/>
                <w:kern w:val="16"/>
              </w:rPr>
            </w:pPr>
            <w:r w:rsidRPr="001B111E">
              <w:rPr>
                <w:rFonts w:ascii="標楷體" w:hAnsi="標楷體" w:cs="Arial"/>
                <w:kern w:val="16"/>
              </w:rPr>
              <w:t>２</w:t>
            </w:r>
            <w:r w:rsidR="005A2712" w:rsidRPr="001B111E">
              <w:rPr>
                <w:rFonts w:ascii="標楷體" w:hAnsi="標楷體" w:cs="Arial" w:hint="eastAsia"/>
                <w:kern w:val="16"/>
              </w:rPr>
              <w:t>每年１月底前，</w:t>
            </w:r>
            <w:r w:rsidR="005A2712" w:rsidRPr="001B111E">
              <w:rPr>
                <w:rFonts w:ascii="標楷體" w:hAnsi="標楷體" w:cs="Arial"/>
                <w:kern w:val="16"/>
              </w:rPr>
              <w:t>依規定格式</w:t>
            </w:r>
            <w:r w:rsidR="00707B71" w:rsidRPr="001B111E">
              <w:rPr>
                <w:rFonts w:ascii="標楷體" w:hAnsi="標楷體" w:cs="Arial" w:hint="eastAsia"/>
                <w:kern w:val="16"/>
                <w:szCs w:val="24"/>
              </w:rPr>
              <w:t>於SII</w:t>
            </w:r>
            <w:r w:rsidR="00707B71" w:rsidRPr="001B111E">
              <w:rPr>
                <w:rFonts w:ascii="標楷體" w:hAnsi="標楷體" w:cs="Arial"/>
                <w:kern w:val="16"/>
                <w:szCs w:val="24"/>
              </w:rPr>
              <w:t>系統</w:t>
            </w:r>
            <w:r w:rsidR="008E408B" w:rsidRPr="001B111E">
              <w:rPr>
                <w:rFonts w:ascii="標楷體" w:hAnsi="標楷體" w:cs="Arial"/>
                <w:kern w:val="16"/>
              </w:rPr>
              <w:t>申報</w:t>
            </w:r>
            <w:r w:rsidR="00277A10" w:rsidRPr="001B111E">
              <w:rPr>
                <w:rFonts w:ascii="標楷體" w:hAnsi="標楷體" w:cs="Arial"/>
                <w:kern w:val="16"/>
              </w:rPr>
              <w:t>備查</w:t>
            </w:r>
            <w:r w:rsidR="00277A10" w:rsidRPr="001B111E">
              <w:rPr>
                <w:rFonts w:ascii="標楷體" w:hAnsi="標楷體" w:cs="Arial" w:hint="eastAsia"/>
                <w:kern w:val="16"/>
              </w:rPr>
              <w:t>。</w:t>
            </w:r>
          </w:p>
          <w:p w:rsidR="005A2712" w:rsidRPr="001B111E" w:rsidRDefault="00C21939" w:rsidP="006B3683">
            <w:pPr>
              <w:snapToGrid w:val="0"/>
              <w:spacing w:line="360" w:lineRule="exact"/>
              <w:ind w:leftChars="36" w:left="360" w:right="116" w:hangingChars="114" w:hanging="274"/>
              <w:jc w:val="both"/>
              <w:rPr>
                <w:rFonts w:ascii="標楷體" w:hAnsi="標楷體" w:cs="Arial" w:hint="eastAsia"/>
                <w:kern w:val="16"/>
              </w:rPr>
            </w:pPr>
            <w:r w:rsidRPr="001B111E">
              <w:rPr>
                <w:rFonts w:ascii="標楷體" w:hAnsi="標楷體" w:cs="Arial"/>
                <w:kern w:val="16"/>
              </w:rPr>
              <w:t>３</w:t>
            </w:r>
            <w:r w:rsidR="005A2712" w:rsidRPr="001B111E">
              <w:rPr>
                <w:rFonts w:ascii="標楷體" w:hAnsi="標楷體" w:cs="Arial"/>
                <w:kern w:val="16"/>
              </w:rPr>
              <w:t>每會計年度終了</w:t>
            </w:r>
            <w:r w:rsidR="00334E1A" w:rsidRPr="001B111E">
              <w:rPr>
                <w:rFonts w:ascii="標楷體" w:hAnsi="標楷體" w:cs="Arial" w:hint="eastAsia"/>
                <w:kern w:val="16"/>
              </w:rPr>
              <w:t>後</w:t>
            </w:r>
            <w:r w:rsidR="005A2712" w:rsidRPr="001B111E">
              <w:rPr>
                <w:rFonts w:ascii="標楷體" w:hAnsi="標楷體" w:cs="Arial"/>
                <w:kern w:val="16"/>
              </w:rPr>
              <w:t>2</w:t>
            </w:r>
            <w:r w:rsidR="006C3630" w:rsidRPr="001B111E">
              <w:rPr>
                <w:rFonts w:ascii="標楷體" w:hAnsi="標楷體" w:cs="Arial"/>
                <w:kern w:val="16"/>
              </w:rPr>
              <w:t>個月內</w:t>
            </w:r>
            <w:r w:rsidR="005A2712" w:rsidRPr="001B111E">
              <w:rPr>
                <w:rFonts w:ascii="標楷體" w:hAnsi="標楷體" w:cs="Arial"/>
                <w:kern w:val="16"/>
              </w:rPr>
              <w:t>，依規定格式</w:t>
            </w:r>
            <w:r w:rsidR="00707B71" w:rsidRPr="001B111E">
              <w:rPr>
                <w:rFonts w:ascii="標楷體" w:hAnsi="標楷體" w:cs="Arial" w:hint="eastAsia"/>
                <w:kern w:val="16"/>
                <w:szCs w:val="24"/>
              </w:rPr>
              <w:t>於於SII</w:t>
            </w:r>
            <w:r w:rsidR="00707B71" w:rsidRPr="001B111E">
              <w:rPr>
                <w:rFonts w:ascii="標楷體" w:hAnsi="標楷體" w:cs="Arial"/>
                <w:kern w:val="16"/>
                <w:szCs w:val="24"/>
              </w:rPr>
              <w:t>系統</w:t>
            </w:r>
            <w:r w:rsidR="008E408B" w:rsidRPr="001B111E">
              <w:rPr>
                <w:rFonts w:ascii="標楷體" w:hAnsi="標楷體" w:cs="Arial"/>
                <w:kern w:val="16"/>
              </w:rPr>
              <w:t>申報</w:t>
            </w:r>
            <w:r w:rsidR="00277A10" w:rsidRPr="001B111E">
              <w:rPr>
                <w:rFonts w:ascii="標楷體" w:hAnsi="標楷體" w:cs="Arial"/>
                <w:kern w:val="16"/>
              </w:rPr>
              <w:t>備查</w:t>
            </w:r>
            <w:r w:rsidR="00277A10" w:rsidRPr="001B111E">
              <w:rPr>
                <w:rFonts w:ascii="標楷體" w:hAnsi="標楷體" w:cs="Arial" w:hint="eastAsia"/>
                <w:kern w:val="16"/>
              </w:rPr>
              <w:t>。</w:t>
            </w:r>
          </w:p>
          <w:p w:rsidR="00C21939" w:rsidRPr="001B111E" w:rsidRDefault="00C21939" w:rsidP="00D50D9F">
            <w:pPr>
              <w:snapToGrid w:val="0"/>
              <w:spacing w:line="360" w:lineRule="exact"/>
              <w:ind w:leftChars="36" w:left="326" w:right="116" w:hangingChars="100" w:hanging="240"/>
              <w:jc w:val="both"/>
              <w:rPr>
                <w:rFonts w:ascii="標楷體" w:hAnsi="標楷體" w:cs="Arial" w:hint="eastAsia"/>
                <w:kern w:val="16"/>
              </w:rPr>
            </w:pPr>
            <w:r w:rsidRPr="001B111E">
              <w:rPr>
                <w:rFonts w:ascii="標楷體" w:hAnsi="標楷體" w:cs="Arial"/>
                <w:kern w:val="16"/>
              </w:rPr>
              <w:t>４</w:t>
            </w:r>
            <w:r w:rsidR="005A2712" w:rsidRPr="001B111E">
              <w:rPr>
                <w:rFonts w:ascii="標楷體" w:hAnsi="標楷體" w:cs="Arial"/>
                <w:kern w:val="16"/>
              </w:rPr>
              <w:t>每會計年度終了</w:t>
            </w:r>
            <w:r w:rsidR="00334E1A" w:rsidRPr="001B111E">
              <w:rPr>
                <w:rFonts w:ascii="標楷體" w:hAnsi="標楷體" w:cs="Arial" w:hint="eastAsia"/>
                <w:kern w:val="16"/>
              </w:rPr>
              <w:t>後</w:t>
            </w:r>
            <w:r w:rsidR="005A2712" w:rsidRPr="001B111E">
              <w:rPr>
                <w:rFonts w:ascii="標楷體" w:hAnsi="標楷體" w:cs="Arial"/>
                <w:kern w:val="16"/>
              </w:rPr>
              <w:t>5</w:t>
            </w:r>
            <w:r w:rsidR="006772AA" w:rsidRPr="001B111E">
              <w:rPr>
                <w:rFonts w:ascii="標楷體" w:hAnsi="標楷體" w:cs="Arial"/>
                <w:kern w:val="16"/>
              </w:rPr>
              <w:t>個月內</w:t>
            </w:r>
            <w:r w:rsidR="005A2712" w:rsidRPr="001B111E">
              <w:rPr>
                <w:rFonts w:ascii="標楷體" w:hAnsi="標楷體" w:cs="Arial"/>
                <w:kern w:val="16"/>
              </w:rPr>
              <w:t>，</w:t>
            </w:r>
            <w:r w:rsidR="00707B71" w:rsidRPr="001B111E">
              <w:rPr>
                <w:rFonts w:ascii="標楷體" w:hAnsi="標楷體" w:cs="Arial"/>
                <w:kern w:val="16"/>
              </w:rPr>
              <w:t>依規定格式</w:t>
            </w:r>
            <w:r w:rsidR="00707B71" w:rsidRPr="001B111E">
              <w:rPr>
                <w:rFonts w:ascii="標楷體" w:hAnsi="標楷體" w:cs="Arial" w:hint="eastAsia"/>
                <w:kern w:val="16"/>
                <w:szCs w:val="24"/>
              </w:rPr>
              <w:t>於SII</w:t>
            </w:r>
            <w:r w:rsidR="00707B71" w:rsidRPr="001B111E">
              <w:rPr>
                <w:rFonts w:ascii="標楷體" w:hAnsi="標楷體" w:cs="Arial"/>
                <w:kern w:val="16"/>
                <w:szCs w:val="24"/>
              </w:rPr>
              <w:t>系統</w:t>
            </w:r>
            <w:r w:rsidR="008E408B" w:rsidRPr="001B111E">
              <w:rPr>
                <w:rFonts w:ascii="標楷體" w:hAnsi="標楷體" w:cs="Arial"/>
                <w:kern w:val="16"/>
              </w:rPr>
              <w:t>申報</w:t>
            </w:r>
            <w:r w:rsidR="00277A10" w:rsidRPr="001B111E">
              <w:rPr>
                <w:rFonts w:ascii="標楷體" w:hAnsi="標楷體" w:cs="Arial"/>
                <w:kern w:val="16"/>
              </w:rPr>
              <w:t>備查</w:t>
            </w:r>
            <w:r w:rsidR="00277A10" w:rsidRPr="001B111E">
              <w:rPr>
                <w:rFonts w:ascii="標楷體" w:hAnsi="標楷體" w:cs="Arial" w:hint="eastAsia"/>
                <w:kern w:val="16"/>
              </w:rPr>
              <w:t>。</w:t>
            </w:r>
          </w:p>
        </w:tc>
        <w:tc>
          <w:tcPr>
            <w:tcW w:w="2725" w:type="dxa"/>
          </w:tcPr>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C21939" w:rsidRPr="001B111E" w:rsidRDefault="00C21939" w:rsidP="00DF3BDD">
            <w:pPr>
              <w:snapToGrid w:val="0"/>
              <w:spacing w:line="360" w:lineRule="exact"/>
              <w:ind w:left="340" w:right="116" w:hanging="265"/>
              <w:jc w:val="both"/>
              <w:rPr>
                <w:rFonts w:ascii="標楷體" w:hAnsi="標楷體" w:cs="Arial" w:hint="eastAsia"/>
                <w:kern w:val="16"/>
                <w:szCs w:val="24"/>
              </w:rPr>
            </w:pPr>
            <w:r w:rsidRPr="001B111E">
              <w:rPr>
                <w:rFonts w:ascii="標楷體" w:hAnsi="標楷體" w:cs="Arial"/>
                <w:kern w:val="16"/>
                <w:szCs w:val="24"/>
              </w:rPr>
              <w:t>１</w:t>
            </w:r>
            <w:r w:rsidR="006772AA" w:rsidRPr="001B111E">
              <w:rPr>
                <w:rFonts w:ascii="標楷體" w:hAnsi="標楷體" w:cs="Arial" w:hint="eastAsia"/>
                <w:kern w:val="16"/>
              </w:rPr>
              <w:t>「公開發行公司建立內部控制制度處理準則」第18條、第19條及第20條。</w:t>
            </w:r>
          </w:p>
          <w:p w:rsidR="00C21939" w:rsidRPr="001B111E" w:rsidRDefault="00711F54" w:rsidP="00711F54">
            <w:pPr>
              <w:snapToGrid w:val="0"/>
              <w:spacing w:line="360" w:lineRule="exact"/>
              <w:ind w:left="243" w:right="116" w:hanging="168"/>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本會101年1月16日金管證審字第10100013901號令。</w:t>
            </w:r>
          </w:p>
        </w:tc>
      </w:tr>
      <w:tr w:rsidR="00C21939" w:rsidRPr="001B111E" w:rsidTr="00711F54">
        <w:tblPrEx>
          <w:tblCellMar>
            <w:top w:w="0" w:type="dxa"/>
            <w:bottom w:w="0" w:type="dxa"/>
          </w:tblCellMar>
        </w:tblPrEx>
        <w:trPr>
          <w:trHeight w:val="678"/>
        </w:trPr>
        <w:tc>
          <w:tcPr>
            <w:tcW w:w="2940" w:type="dxa"/>
            <w:tcBorders>
              <w:top w:val="single" w:sz="6" w:space="0" w:color="auto"/>
              <w:bottom w:val="single" w:sz="12" w:space="0" w:color="auto"/>
            </w:tcBorders>
          </w:tcPr>
          <w:p w:rsidR="00C21939" w:rsidRPr="001B111E" w:rsidRDefault="0014682C" w:rsidP="00DF3BDD">
            <w:pPr>
              <w:snapToGrid w:val="0"/>
              <w:spacing w:line="360" w:lineRule="exact"/>
              <w:ind w:right="116"/>
              <w:jc w:val="both"/>
              <w:rPr>
                <w:rFonts w:ascii="標楷體" w:hAnsi="標楷體" w:cs="Arial"/>
                <w:kern w:val="16"/>
              </w:rPr>
            </w:pPr>
            <w:r w:rsidRPr="001B111E">
              <w:rPr>
                <w:rFonts w:ascii="標楷體" w:hAnsi="標楷體" w:cs="Arial" w:hint="eastAsia"/>
                <w:kern w:val="16"/>
              </w:rPr>
              <w:t>１３</w:t>
            </w:r>
            <w:r w:rsidR="00C21939" w:rsidRPr="001B111E">
              <w:rPr>
                <w:rFonts w:ascii="標楷體" w:hAnsi="標楷體" w:cs="Arial"/>
                <w:kern w:val="16"/>
              </w:rPr>
              <w:t>內部控制聲明書</w:t>
            </w:r>
          </w:p>
        </w:tc>
        <w:tc>
          <w:tcPr>
            <w:tcW w:w="2464" w:type="dxa"/>
            <w:tcBorders>
              <w:top w:val="single" w:sz="6" w:space="0" w:color="auto"/>
              <w:bottom w:val="single" w:sz="12" w:space="0" w:color="auto"/>
            </w:tcBorders>
          </w:tcPr>
          <w:p w:rsidR="00C21939" w:rsidRPr="001B111E" w:rsidRDefault="00C21939"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內部控制聲明書。</w:t>
            </w:r>
          </w:p>
          <w:p w:rsidR="00C21939" w:rsidRPr="001B111E" w:rsidRDefault="00C21939" w:rsidP="00DF3BDD">
            <w:pPr>
              <w:snapToGrid w:val="0"/>
              <w:spacing w:line="360" w:lineRule="exact"/>
              <w:ind w:left="336" w:right="116" w:hanging="244"/>
              <w:jc w:val="both"/>
              <w:rPr>
                <w:rFonts w:ascii="標楷體" w:hAnsi="標楷體" w:cs="Arial"/>
                <w:kern w:val="16"/>
              </w:rPr>
            </w:pPr>
          </w:p>
        </w:tc>
        <w:tc>
          <w:tcPr>
            <w:tcW w:w="3000" w:type="dxa"/>
            <w:tcBorders>
              <w:top w:val="single" w:sz="6" w:space="0" w:color="auto"/>
              <w:bottom w:val="single" w:sz="12" w:space="0" w:color="auto"/>
            </w:tcBorders>
          </w:tcPr>
          <w:p w:rsidR="0069433D" w:rsidRPr="001B111E" w:rsidRDefault="0069433D" w:rsidP="00DF3BDD">
            <w:pPr>
              <w:snapToGrid w:val="0"/>
              <w:spacing w:line="360" w:lineRule="exact"/>
              <w:ind w:left="83" w:right="116" w:firstLine="9"/>
              <w:jc w:val="both"/>
              <w:rPr>
                <w:rFonts w:ascii="標楷體" w:hAnsi="標楷體" w:cs="Arial" w:hint="eastAsia"/>
                <w:kern w:val="16"/>
              </w:rPr>
            </w:pPr>
            <w:r w:rsidRPr="001B111E">
              <w:rPr>
                <w:rFonts w:ascii="標楷體" w:hAnsi="標楷體" w:cs="Arial" w:hint="eastAsia"/>
                <w:kern w:val="16"/>
              </w:rPr>
              <w:t>１上市、上櫃公司：每會計年度終了後3個月內於本會指定網站辦理公告申</w:t>
            </w:r>
            <w:r w:rsidRPr="001B111E">
              <w:rPr>
                <w:rFonts w:ascii="標楷體" w:hAnsi="標楷體" w:cs="Arial" w:hint="eastAsia"/>
                <w:kern w:val="16"/>
              </w:rPr>
              <w:lastRenderedPageBreak/>
              <w:t>報。</w:t>
            </w:r>
          </w:p>
          <w:p w:rsidR="00C21939" w:rsidRPr="001B111E" w:rsidRDefault="0069433D" w:rsidP="00DF3BDD">
            <w:pPr>
              <w:snapToGrid w:val="0"/>
              <w:spacing w:line="360" w:lineRule="exact"/>
              <w:ind w:left="83" w:right="116" w:firstLine="9"/>
              <w:jc w:val="both"/>
              <w:rPr>
                <w:rFonts w:ascii="標楷體" w:hAnsi="標楷體" w:cs="Arial"/>
                <w:kern w:val="16"/>
              </w:rPr>
            </w:pPr>
            <w:r w:rsidRPr="001B111E">
              <w:rPr>
                <w:rFonts w:ascii="標楷體" w:hAnsi="標楷體" w:cs="Arial" w:hint="eastAsia"/>
                <w:kern w:val="16"/>
              </w:rPr>
              <w:t>２興櫃股票公司、未上市(櫃)公開發行公司：</w:t>
            </w:r>
            <w:r w:rsidR="00C21939" w:rsidRPr="001B111E">
              <w:rPr>
                <w:rFonts w:ascii="標楷體" w:hAnsi="標楷體" w:cs="Arial"/>
                <w:kern w:val="16"/>
              </w:rPr>
              <w:t>每會計年度終了後4個月內於本會</w:t>
            </w:r>
            <w:r w:rsidR="00334E1A" w:rsidRPr="001B111E">
              <w:rPr>
                <w:rFonts w:ascii="標楷體" w:hAnsi="標楷體" w:cs="Arial" w:hint="eastAsia"/>
                <w:kern w:val="16"/>
              </w:rPr>
              <w:t>指定</w:t>
            </w:r>
            <w:r w:rsidR="00C21939" w:rsidRPr="001B111E">
              <w:rPr>
                <w:rFonts w:ascii="標楷體" w:hAnsi="標楷體" w:cs="Arial"/>
                <w:kern w:val="16"/>
              </w:rPr>
              <w:t>網站辦理公告申報。</w:t>
            </w:r>
          </w:p>
        </w:tc>
        <w:tc>
          <w:tcPr>
            <w:tcW w:w="2725" w:type="dxa"/>
            <w:tcBorders>
              <w:top w:val="single" w:sz="6" w:space="0" w:color="auto"/>
              <w:bottom w:val="single" w:sz="12" w:space="0" w:color="auto"/>
            </w:tcBorders>
          </w:tcPr>
          <w:p w:rsidR="00C21939" w:rsidRPr="001B111E" w:rsidRDefault="00C21939"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lastRenderedPageBreak/>
              <w:t>無。</w:t>
            </w:r>
          </w:p>
        </w:tc>
        <w:tc>
          <w:tcPr>
            <w:tcW w:w="4080" w:type="dxa"/>
            <w:tcBorders>
              <w:top w:val="single" w:sz="6" w:space="0" w:color="auto"/>
              <w:bottom w:val="single" w:sz="12" w:space="0" w:color="auto"/>
            </w:tcBorders>
          </w:tcPr>
          <w:p w:rsidR="0096393E" w:rsidRPr="001B111E" w:rsidRDefault="008B03AD" w:rsidP="00A557A8">
            <w:pPr>
              <w:snapToGrid w:val="0"/>
              <w:spacing w:line="360" w:lineRule="exact"/>
              <w:ind w:right="116"/>
              <w:jc w:val="both"/>
              <w:rPr>
                <w:rFonts w:ascii="標楷體" w:hAnsi="標楷體" w:cs="Arial" w:hint="eastAsia"/>
                <w:kern w:val="16"/>
              </w:rPr>
            </w:pPr>
            <w:r w:rsidRPr="001B111E">
              <w:rPr>
                <w:rFonts w:ascii="標楷體" w:hAnsi="標楷體" w:cs="Arial" w:hint="eastAsia"/>
                <w:kern w:val="16"/>
              </w:rPr>
              <w:t>１</w:t>
            </w:r>
            <w:r w:rsidR="0096393E" w:rsidRPr="001B111E">
              <w:rPr>
                <w:rFonts w:ascii="標楷體" w:hAnsi="標楷體" w:cs="Arial" w:hint="eastAsia"/>
                <w:kern w:val="16"/>
              </w:rPr>
              <w:t>證券交易法第14條之1第3項。</w:t>
            </w:r>
          </w:p>
          <w:p w:rsidR="00C21939" w:rsidRPr="001B111E" w:rsidRDefault="008B03AD" w:rsidP="006B3683">
            <w:pPr>
              <w:snapToGrid w:val="0"/>
              <w:spacing w:line="360" w:lineRule="exact"/>
              <w:ind w:left="322" w:right="116" w:hanging="230"/>
              <w:jc w:val="both"/>
              <w:rPr>
                <w:rFonts w:ascii="標楷體" w:hAnsi="標楷體" w:cs="Arial" w:hint="eastAsia"/>
                <w:kern w:val="16"/>
              </w:rPr>
            </w:pPr>
            <w:r w:rsidRPr="001B111E">
              <w:rPr>
                <w:rFonts w:ascii="標楷體" w:hAnsi="標楷體" w:cs="Arial" w:hint="eastAsia"/>
                <w:kern w:val="16"/>
              </w:rPr>
              <w:t>２</w:t>
            </w:r>
            <w:r w:rsidR="00C21939" w:rsidRPr="001B111E">
              <w:rPr>
                <w:rFonts w:ascii="標楷體" w:hAnsi="標楷體" w:cs="Arial"/>
                <w:kern w:val="16"/>
              </w:rPr>
              <w:t>「公開發行公司建立內部控制制度處理準則」第24條第1項。</w:t>
            </w:r>
          </w:p>
          <w:p w:rsidR="008B03AD" w:rsidRPr="001B111E" w:rsidRDefault="008B03AD" w:rsidP="006B3683">
            <w:pPr>
              <w:snapToGrid w:val="0"/>
              <w:spacing w:line="360" w:lineRule="exact"/>
              <w:ind w:left="322" w:right="116" w:hanging="230"/>
              <w:jc w:val="both"/>
              <w:rPr>
                <w:rFonts w:ascii="標楷體" w:hAnsi="標楷體" w:cs="Arial" w:hint="eastAsia"/>
                <w:kern w:val="16"/>
              </w:rPr>
            </w:pPr>
            <w:r w:rsidRPr="001B111E">
              <w:rPr>
                <w:rFonts w:ascii="標楷體" w:hAnsi="標楷體" w:cs="Arial"/>
                <w:kern w:val="16"/>
              </w:rPr>
              <w:lastRenderedPageBreak/>
              <w:t>３</w:t>
            </w:r>
            <w:r w:rsidRPr="001B111E">
              <w:rPr>
                <w:rFonts w:ascii="標楷體" w:hAnsi="標楷體" w:cs="Arial" w:hint="eastAsia"/>
                <w:kern w:val="16"/>
              </w:rPr>
              <w:t>本會101年1月16日金管證審字第10100013901號令。</w:t>
            </w:r>
          </w:p>
          <w:p w:rsidR="0069433D" w:rsidRPr="001B111E" w:rsidRDefault="0069433D" w:rsidP="006B3683">
            <w:pPr>
              <w:snapToGrid w:val="0"/>
              <w:spacing w:line="360" w:lineRule="exact"/>
              <w:ind w:left="322" w:right="116" w:hanging="230"/>
              <w:jc w:val="both"/>
              <w:rPr>
                <w:rFonts w:ascii="標楷體" w:hAnsi="標楷體" w:cs="Arial" w:hint="eastAsia"/>
                <w:kern w:val="16"/>
              </w:rPr>
            </w:pPr>
            <w:r w:rsidRPr="001B111E">
              <w:rPr>
                <w:rFonts w:ascii="標楷體" w:hAnsi="標楷體" w:cs="Arial"/>
                <w:kern w:val="16"/>
              </w:rPr>
              <w:t>４</w:t>
            </w:r>
            <w:r w:rsidRPr="001B111E">
              <w:rPr>
                <w:rFonts w:ascii="標楷體" w:hAnsi="標楷體" w:cs="Arial" w:hint="eastAsia"/>
                <w:kern w:val="16"/>
              </w:rPr>
              <w:t>本會102年6月26日金管證審字第1020021398號令。</w:t>
            </w:r>
          </w:p>
        </w:tc>
      </w:tr>
      <w:tr w:rsidR="00711F54"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12" w:space="0" w:color="auto"/>
              <w:left w:val="single" w:sz="12" w:space="0" w:color="auto"/>
            </w:tcBorders>
          </w:tcPr>
          <w:p w:rsidR="00711F54" w:rsidRPr="001B111E" w:rsidRDefault="00711F54" w:rsidP="00DF3BDD">
            <w:pPr>
              <w:spacing w:line="360" w:lineRule="exact"/>
              <w:ind w:left="452" w:hanging="452"/>
              <w:jc w:val="both"/>
              <w:rPr>
                <w:rFonts w:ascii="標楷體" w:hAnsi="標楷體" w:cs="Arial" w:hint="eastAsia"/>
              </w:rPr>
            </w:pPr>
            <w:r w:rsidRPr="001B111E">
              <w:rPr>
                <w:rFonts w:ascii="標楷體" w:hAnsi="標楷體" w:cs="Arial" w:hint="eastAsia"/>
                <w:kern w:val="16"/>
              </w:rPr>
              <w:lastRenderedPageBreak/>
              <w:t>１４</w:t>
            </w:r>
            <w:r w:rsidRPr="001B111E">
              <w:rPr>
                <w:rFonts w:ascii="標楷體" w:hAnsi="標楷體" w:cs="Arial"/>
              </w:rPr>
              <w:t>股東提案權</w:t>
            </w:r>
          </w:p>
        </w:tc>
        <w:tc>
          <w:tcPr>
            <w:tcW w:w="2464" w:type="dxa"/>
            <w:tcBorders>
              <w:top w:val="single" w:sz="12" w:space="0" w:color="auto"/>
            </w:tcBorders>
          </w:tcPr>
          <w:p w:rsidR="00711F54" w:rsidRPr="001B111E" w:rsidRDefault="00711F54" w:rsidP="00DF3BDD">
            <w:pPr>
              <w:spacing w:line="360" w:lineRule="exact"/>
              <w:jc w:val="both"/>
              <w:rPr>
                <w:rFonts w:ascii="標楷體" w:hAnsi="標楷體" w:cs="Arial"/>
              </w:rPr>
            </w:pPr>
            <w:r w:rsidRPr="001B111E">
              <w:rPr>
                <w:rFonts w:ascii="標楷體" w:hAnsi="標楷體" w:cs="Arial"/>
              </w:rPr>
              <w:t>公告受理股東之提案、受理處所及受理期間。</w:t>
            </w:r>
          </w:p>
        </w:tc>
        <w:tc>
          <w:tcPr>
            <w:tcW w:w="3000" w:type="dxa"/>
            <w:tcBorders>
              <w:top w:val="single" w:sz="12" w:space="0" w:color="auto"/>
            </w:tcBorders>
          </w:tcPr>
          <w:p w:rsidR="00711F54" w:rsidRPr="001B111E" w:rsidRDefault="00711F54" w:rsidP="00DF3BDD">
            <w:pPr>
              <w:spacing w:line="360" w:lineRule="exact"/>
              <w:jc w:val="both"/>
              <w:rPr>
                <w:rFonts w:ascii="標楷體" w:hAnsi="標楷體" w:cs="Arial"/>
              </w:rPr>
            </w:pPr>
            <w:r w:rsidRPr="001B111E">
              <w:rPr>
                <w:rFonts w:ascii="標楷體" w:hAnsi="標楷體" w:cs="Arial"/>
              </w:rPr>
              <w:t>公司應於股東常會召開前之停止過</w:t>
            </w:r>
            <w:r w:rsidRPr="001B111E">
              <w:rPr>
                <w:rFonts w:ascii="標楷體" w:hAnsi="標楷體" w:cs="Arial" w:hint="eastAsia"/>
              </w:rPr>
              <w:t>戶</w:t>
            </w:r>
            <w:r w:rsidRPr="001B111E">
              <w:rPr>
                <w:rFonts w:ascii="標楷體" w:hAnsi="標楷體" w:cs="Arial"/>
              </w:rPr>
              <w:t>日前公告受理股東之提案、受理處所及受理期間；受理期間不得少於10日。</w:t>
            </w:r>
          </w:p>
        </w:tc>
        <w:tc>
          <w:tcPr>
            <w:tcW w:w="2725" w:type="dxa"/>
            <w:tcBorders>
              <w:top w:val="single" w:sz="12" w:space="0" w:color="auto"/>
            </w:tcBorders>
          </w:tcPr>
          <w:p w:rsidR="00711F54" w:rsidRPr="001B111E" w:rsidRDefault="00711F54" w:rsidP="00DF3BDD">
            <w:pPr>
              <w:spacing w:line="360" w:lineRule="exact"/>
              <w:ind w:left="333" w:hanging="360"/>
              <w:jc w:val="both"/>
              <w:rPr>
                <w:rFonts w:ascii="標楷體" w:hAnsi="標楷體" w:cs="Arial"/>
              </w:rPr>
            </w:pPr>
            <w:r w:rsidRPr="001B111E">
              <w:rPr>
                <w:rFonts w:ascii="標楷體" w:hAnsi="標楷體" w:cs="Arial"/>
              </w:rPr>
              <w:t>無。</w:t>
            </w:r>
          </w:p>
        </w:tc>
        <w:tc>
          <w:tcPr>
            <w:tcW w:w="4080" w:type="dxa"/>
            <w:tcBorders>
              <w:top w:val="single" w:sz="12" w:space="0" w:color="auto"/>
              <w:right w:val="single" w:sz="12" w:space="0" w:color="auto"/>
            </w:tcBorders>
          </w:tcPr>
          <w:p w:rsidR="00711F54" w:rsidRPr="001B111E" w:rsidRDefault="00711F54" w:rsidP="00DF3BDD">
            <w:pPr>
              <w:spacing w:line="360" w:lineRule="exact"/>
              <w:ind w:left="252" w:hanging="252"/>
              <w:jc w:val="both"/>
              <w:rPr>
                <w:rFonts w:ascii="標楷體" w:hAnsi="標楷體" w:cs="Arial"/>
              </w:rPr>
            </w:pPr>
            <w:r w:rsidRPr="001B111E">
              <w:rPr>
                <w:rFonts w:ascii="標楷體" w:hAnsi="標楷體" w:cs="Arial"/>
              </w:rPr>
              <w:t>公司法第172條之1第2項。</w:t>
            </w:r>
          </w:p>
        </w:tc>
      </w:tr>
      <w:tr w:rsidR="00711F54"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left w:val="single" w:sz="12" w:space="0" w:color="auto"/>
              <w:bottom w:val="single" w:sz="6" w:space="0" w:color="auto"/>
            </w:tcBorders>
          </w:tcPr>
          <w:p w:rsidR="00711F54" w:rsidRPr="001B111E" w:rsidRDefault="00711F54" w:rsidP="00DF3BDD">
            <w:pPr>
              <w:spacing w:line="360" w:lineRule="exact"/>
              <w:ind w:left="452" w:hanging="452"/>
              <w:jc w:val="both"/>
              <w:rPr>
                <w:rFonts w:ascii="標楷體" w:hAnsi="標楷體" w:cs="Arial" w:hint="eastAsia"/>
              </w:rPr>
            </w:pPr>
            <w:r w:rsidRPr="001B111E">
              <w:rPr>
                <w:rFonts w:ascii="標楷體" w:hAnsi="標楷體" w:cs="Arial" w:hint="eastAsia"/>
                <w:kern w:val="16"/>
              </w:rPr>
              <w:t>１５</w:t>
            </w:r>
            <w:r w:rsidRPr="001B111E">
              <w:rPr>
                <w:rFonts w:ascii="標楷體" w:hAnsi="標楷體" w:cs="Arial"/>
              </w:rPr>
              <w:t>董監提名制度</w:t>
            </w:r>
            <w:r w:rsidRPr="001B111E">
              <w:rPr>
                <w:rFonts w:ascii="標楷體" w:hAnsi="標楷體" w:cs="Arial" w:hint="eastAsia"/>
              </w:rPr>
              <w:t>(含獨立董事之提名)</w:t>
            </w:r>
          </w:p>
        </w:tc>
        <w:tc>
          <w:tcPr>
            <w:tcW w:w="2464" w:type="dxa"/>
          </w:tcPr>
          <w:p w:rsidR="00711F54" w:rsidRPr="001B111E" w:rsidRDefault="00711F54" w:rsidP="00DF3BDD">
            <w:pPr>
              <w:spacing w:line="360" w:lineRule="exact"/>
              <w:jc w:val="both"/>
              <w:rPr>
                <w:rFonts w:ascii="標楷體" w:hAnsi="標楷體" w:cs="Arial"/>
              </w:rPr>
            </w:pPr>
            <w:r w:rsidRPr="001B111E">
              <w:rPr>
                <w:rFonts w:ascii="標楷體" w:hAnsi="標楷體" w:cs="Arial"/>
              </w:rPr>
              <w:t>公告受理董監事候選人提名。</w:t>
            </w:r>
          </w:p>
        </w:tc>
        <w:tc>
          <w:tcPr>
            <w:tcW w:w="3000" w:type="dxa"/>
          </w:tcPr>
          <w:p w:rsidR="00711F54" w:rsidRPr="001B111E" w:rsidRDefault="00711F54" w:rsidP="00DF3BDD">
            <w:pPr>
              <w:spacing w:line="360" w:lineRule="exact"/>
              <w:ind w:left="240" w:hangingChars="100" w:hanging="240"/>
              <w:jc w:val="both"/>
              <w:rPr>
                <w:rFonts w:ascii="標楷體" w:hAnsi="標楷體" w:cs="Arial"/>
              </w:rPr>
            </w:pPr>
            <w:r w:rsidRPr="001B111E">
              <w:rPr>
                <w:rFonts w:ascii="標楷體" w:hAnsi="標楷體" w:cs="Arial"/>
              </w:rPr>
              <w:t>１公司採董監提名制度，應於股東會召開前之停止股票過戶日前，公告受理董監事候選人提名之期間、應選名額、其受理處</w:t>
            </w:r>
            <w:r w:rsidRPr="001B111E">
              <w:rPr>
                <w:rFonts w:ascii="標楷體" w:hAnsi="標楷體" w:cs="Arial" w:hint="eastAsia"/>
              </w:rPr>
              <w:t>所</w:t>
            </w:r>
            <w:r w:rsidRPr="001B111E">
              <w:rPr>
                <w:rFonts w:ascii="標楷體" w:hAnsi="標楷體" w:cs="Arial"/>
              </w:rPr>
              <w:t>及其他必要事項，受理期間不得少於10日。</w:t>
            </w:r>
          </w:p>
          <w:p w:rsidR="00711F54" w:rsidRPr="001B111E" w:rsidRDefault="00711F54" w:rsidP="00DF3BDD">
            <w:pPr>
              <w:spacing w:line="360" w:lineRule="exact"/>
              <w:ind w:left="240" w:hangingChars="100" w:hanging="240"/>
              <w:jc w:val="both"/>
              <w:rPr>
                <w:rFonts w:ascii="標楷體" w:hAnsi="標楷體" w:cs="Arial"/>
              </w:rPr>
            </w:pPr>
            <w:r w:rsidRPr="001B111E">
              <w:rPr>
                <w:rFonts w:ascii="標楷體" w:hAnsi="標楷體" w:cs="Arial"/>
              </w:rPr>
              <w:t>２公司應於股東常會開會40日前或股東臨時會開會25日前，將董監事候選人名單及其學歷、經歷、持有股份數額與所代表之政府、法人名稱及其他相關資料公告。</w:t>
            </w:r>
          </w:p>
        </w:tc>
        <w:tc>
          <w:tcPr>
            <w:tcW w:w="2725" w:type="dxa"/>
          </w:tcPr>
          <w:p w:rsidR="00711F54" w:rsidRPr="001B111E" w:rsidRDefault="00711F54" w:rsidP="00DF3BDD">
            <w:pPr>
              <w:spacing w:line="360" w:lineRule="exact"/>
              <w:ind w:left="333" w:hanging="360"/>
              <w:jc w:val="both"/>
              <w:rPr>
                <w:rFonts w:ascii="標楷體" w:hAnsi="標楷體" w:cs="Arial"/>
              </w:rPr>
            </w:pPr>
            <w:r w:rsidRPr="001B111E">
              <w:rPr>
                <w:rFonts w:ascii="標楷體" w:hAnsi="標楷體" w:cs="Arial"/>
              </w:rPr>
              <w:t>無。</w:t>
            </w:r>
          </w:p>
        </w:tc>
        <w:tc>
          <w:tcPr>
            <w:tcW w:w="4080" w:type="dxa"/>
            <w:tcBorders>
              <w:bottom w:val="single" w:sz="6" w:space="0" w:color="auto"/>
              <w:right w:val="single" w:sz="12" w:space="0" w:color="auto"/>
            </w:tcBorders>
          </w:tcPr>
          <w:p w:rsidR="00711F54" w:rsidRPr="001B111E" w:rsidRDefault="00711F54" w:rsidP="00DF3BDD">
            <w:pPr>
              <w:spacing w:line="360" w:lineRule="exact"/>
              <w:ind w:left="252" w:hanging="252"/>
              <w:jc w:val="both"/>
              <w:rPr>
                <w:rFonts w:ascii="標楷體" w:hAnsi="標楷體" w:cs="Arial" w:hint="eastAsia"/>
              </w:rPr>
            </w:pPr>
            <w:r w:rsidRPr="001B111E">
              <w:rPr>
                <w:rFonts w:ascii="標楷體" w:hAnsi="標楷體" w:cs="Arial" w:hint="eastAsia"/>
                <w:kern w:val="16"/>
              </w:rPr>
              <w:t>１</w:t>
            </w:r>
            <w:r w:rsidRPr="001B111E">
              <w:rPr>
                <w:rFonts w:ascii="標楷體" w:hAnsi="標楷體" w:cs="Arial"/>
              </w:rPr>
              <w:t>公司法第192條之1、第216條之1。</w:t>
            </w:r>
          </w:p>
          <w:p w:rsidR="00711F54" w:rsidRPr="001B111E" w:rsidRDefault="00711F54" w:rsidP="00DF3BDD">
            <w:pPr>
              <w:spacing w:line="360" w:lineRule="exact"/>
              <w:ind w:left="252" w:hanging="252"/>
              <w:jc w:val="both"/>
              <w:rPr>
                <w:rFonts w:ascii="標楷體" w:hAnsi="標楷體" w:cs="Arial" w:hint="eastAsia"/>
              </w:rPr>
            </w:pPr>
            <w:r w:rsidRPr="001B111E">
              <w:rPr>
                <w:rFonts w:ascii="標楷體" w:hAnsi="標楷體" w:cs="Arial" w:hint="eastAsia"/>
                <w:kern w:val="16"/>
              </w:rPr>
              <w:t>２「公開發行公司獨立董事設置及應遵循事項辦法」第5條第2項</w:t>
            </w:r>
          </w:p>
        </w:tc>
      </w:tr>
      <w:tr w:rsidR="00711F54" w:rsidRPr="001B111E">
        <w:tblPrEx>
          <w:tblCellMar>
            <w:top w:w="0" w:type="dxa"/>
            <w:bottom w:w="0" w:type="dxa"/>
          </w:tblCellMar>
        </w:tblPrEx>
        <w:trPr>
          <w:trHeight w:val="678"/>
        </w:trPr>
        <w:tc>
          <w:tcPr>
            <w:tcW w:w="2940" w:type="dxa"/>
            <w:tcBorders>
              <w:top w:val="single" w:sz="6" w:space="0" w:color="auto"/>
            </w:tcBorders>
          </w:tcPr>
          <w:p w:rsidR="00711F54" w:rsidRPr="001B111E" w:rsidRDefault="00711F54" w:rsidP="00DF3BDD">
            <w:pPr>
              <w:snapToGrid w:val="0"/>
              <w:spacing w:line="360" w:lineRule="exact"/>
              <w:ind w:right="116" w:firstLine="92"/>
              <w:jc w:val="both"/>
              <w:rPr>
                <w:rFonts w:ascii="標楷體" w:hAnsi="標楷體" w:cs="Arial"/>
                <w:kern w:val="16"/>
              </w:rPr>
            </w:pPr>
            <w:r w:rsidRPr="001B111E">
              <w:rPr>
                <w:rFonts w:ascii="標楷體" w:hAnsi="標楷體" w:cs="Arial"/>
                <w:kern w:val="16"/>
              </w:rPr>
              <w:t>二、不定期辦理事項</w:t>
            </w:r>
          </w:p>
          <w:p w:rsidR="00711F54" w:rsidRPr="001B111E" w:rsidRDefault="00711F54" w:rsidP="00DF3BDD">
            <w:pPr>
              <w:snapToGrid w:val="0"/>
              <w:spacing w:line="360" w:lineRule="exact"/>
              <w:ind w:left="588" w:right="116" w:hanging="496"/>
              <w:jc w:val="both"/>
              <w:rPr>
                <w:rFonts w:ascii="標楷體" w:hAnsi="標楷體" w:cs="Arial"/>
                <w:kern w:val="16"/>
              </w:rPr>
            </w:pPr>
            <w:r w:rsidRPr="001B111E">
              <w:rPr>
                <w:rFonts w:ascii="標楷體" w:hAnsi="標楷體" w:cs="Arial"/>
                <w:kern w:val="16"/>
              </w:rPr>
              <w:t xml:space="preserve">　１發生足以影響股價及</w:t>
            </w:r>
            <w:r w:rsidRPr="001B111E">
              <w:rPr>
                <w:rFonts w:ascii="標楷體" w:hAnsi="標楷體" w:cs="Arial"/>
                <w:kern w:val="16"/>
              </w:rPr>
              <w:lastRenderedPageBreak/>
              <w:t xml:space="preserve">股東權益事項  </w:t>
            </w:r>
          </w:p>
        </w:tc>
        <w:tc>
          <w:tcPr>
            <w:tcW w:w="2464" w:type="dxa"/>
          </w:tcPr>
          <w:p w:rsidR="00711F54" w:rsidRPr="001B111E" w:rsidRDefault="00711F54" w:rsidP="00DF3BDD">
            <w:pPr>
              <w:snapToGrid w:val="0"/>
              <w:spacing w:line="360" w:lineRule="exact"/>
              <w:ind w:left="336" w:right="116" w:hanging="244"/>
              <w:jc w:val="both"/>
              <w:rPr>
                <w:rFonts w:ascii="標楷體" w:hAnsi="標楷體" w:cs="Arial"/>
                <w:kern w:val="16"/>
              </w:rPr>
            </w:pP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１存款不足之退票，</w:t>
            </w:r>
            <w:r w:rsidRPr="001B111E">
              <w:rPr>
                <w:rFonts w:ascii="標楷體" w:hAnsi="標楷體" w:cs="Arial"/>
                <w:kern w:val="16"/>
              </w:rPr>
              <w:lastRenderedPageBreak/>
              <w:t>拒絕往來或其他喪失債信情事者。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２因訴訟、非訟、行政處分、行政爭訟、保全程序或強制執行事件，對公司財務或業務有重大影響者。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３嚴重減產或全部或部分停工、公司廠房或主要設備出租，全部或主要部分資產質押，對公司營業有影響者。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４有公司法第185條第1項所定各款情事之一者。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５經法院依公司法第287條第1項第5款規定其股票為禁止轉讓之裁定者。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６董事長、總經理或三分之一以上董事發生變動者。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７變更簽證會計師者。但變更事由係</w:t>
            </w:r>
            <w:r w:rsidRPr="001B111E">
              <w:rPr>
                <w:rFonts w:ascii="標楷體" w:hAnsi="標楷體" w:cs="Arial"/>
                <w:kern w:val="16"/>
              </w:rPr>
              <w:lastRenderedPageBreak/>
              <w:t>會計師事務所內部調整者，不包括在內。</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８重要備忘錄、策略聯盟或其他業務合作計畫或重要契約之簽訂、變更、終止或解除、改變業務計畫之重要內容、完成新產品開發、試驗之產品已開發成功且正式進入量產階段、收購他人企業、取得或出讓專利權、商標專用權、著作權或其他智慧財產權之交易，對公司財務或業務有重大影響者。</w:t>
            </w:r>
          </w:p>
          <w:p w:rsidR="00711F54" w:rsidRPr="001B111E" w:rsidRDefault="00711F54" w:rsidP="00DF3BDD">
            <w:pPr>
              <w:snapToGrid w:val="0"/>
              <w:spacing w:line="360" w:lineRule="exact"/>
              <w:ind w:left="336" w:right="116" w:hanging="244"/>
              <w:jc w:val="both"/>
              <w:rPr>
                <w:rFonts w:ascii="標楷體" w:hAnsi="標楷體" w:cs="Arial"/>
                <w:kern w:val="16"/>
              </w:rPr>
            </w:pPr>
            <w:r w:rsidRPr="001B111E">
              <w:rPr>
                <w:rFonts w:ascii="標楷體" w:hAnsi="標楷體" w:cs="Arial"/>
                <w:kern w:val="16"/>
              </w:rPr>
              <w:t>９其他足以影響公司繼續營運之重大情事者。</w:t>
            </w:r>
          </w:p>
        </w:tc>
        <w:tc>
          <w:tcPr>
            <w:tcW w:w="3000" w:type="dxa"/>
          </w:tcPr>
          <w:p w:rsidR="00711F54" w:rsidRPr="001B111E" w:rsidRDefault="00711F54" w:rsidP="00DF3BDD">
            <w:pPr>
              <w:snapToGrid w:val="0"/>
              <w:spacing w:line="360" w:lineRule="exact"/>
              <w:ind w:left="83" w:right="116" w:firstLine="9"/>
              <w:jc w:val="both"/>
              <w:rPr>
                <w:rFonts w:ascii="標楷體" w:hAnsi="標楷體" w:cs="Arial"/>
                <w:kern w:val="16"/>
              </w:rPr>
            </w:pPr>
          </w:p>
          <w:p w:rsidR="00711F54" w:rsidRPr="001B111E" w:rsidRDefault="00711F54" w:rsidP="00DF3BDD">
            <w:pPr>
              <w:snapToGrid w:val="0"/>
              <w:spacing w:line="360" w:lineRule="exact"/>
              <w:ind w:left="83" w:right="116" w:firstLine="9"/>
              <w:jc w:val="both"/>
              <w:rPr>
                <w:rFonts w:ascii="標楷體" w:hAnsi="標楷體" w:cs="Arial"/>
                <w:kern w:val="16"/>
              </w:rPr>
            </w:pPr>
            <w:r w:rsidRPr="001B111E">
              <w:rPr>
                <w:rFonts w:ascii="標楷體" w:hAnsi="標楷體" w:cs="Arial"/>
                <w:kern w:val="16"/>
              </w:rPr>
              <w:t>事實發生之日起2日內向</w:t>
            </w:r>
            <w:r w:rsidRPr="001B111E">
              <w:rPr>
                <w:rFonts w:ascii="標楷體" w:hAnsi="標楷體" w:cs="Arial"/>
                <w:kern w:val="16"/>
              </w:rPr>
              <w:lastRenderedPageBreak/>
              <w:t>本會指定</w:t>
            </w:r>
            <w:r w:rsidRPr="001B111E">
              <w:rPr>
                <w:rFonts w:ascii="標楷體" w:hAnsi="標楷體" w:cs="Arial" w:hint="eastAsia"/>
                <w:kern w:val="16"/>
              </w:rPr>
              <w:t>之</w:t>
            </w:r>
            <w:r w:rsidRPr="001B111E">
              <w:rPr>
                <w:rFonts w:ascii="標楷體" w:hAnsi="標楷體" w:cs="Arial"/>
                <w:kern w:val="16"/>
              </w:rPr>
              <w:t>資訊申報網站傳輸，視為已依規定完成公告申報。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559" w:right="30" w:hanging="495"/>
              <w:jc w:val="both"/>
              <w:rPr>
                <w:rFonts w:ascii="標楷體" w:hAnsi="標楷體" w:cs="Arial"/>
                <w:kern w:val="16"/>
              </w:rPr>
            </w:pPr>
          </w:p>
          <w:p w:rsidR="00711F54" w:rsidRPr="001B111E" w:rsidRDefault="00711F54" w:rsidP="00DF3BDD">
            <w:pPr>
              <w:snapToGrid w:val="0"/>
              <w:spacing w:line="360" w:lineRule="exact"/>
              <w:ind w:left="546" w:right="30" w:hanging="482"/>
              <w:jc w:val="both"/>
              <w:rPr>
                <w:rFonts w:ascii="標楷體" w:hAnsi="標楷體" w:cs="Arial"/>
                <w:kern w:val="16"/>
              </w:rPr>
            </w:pPr>
          </w:p>
        </w:tc>
        <w:tc>
          <w:tcPr>
            <w:tcW w:w="4080" w:type="dxa"/>
            <w:tcBorders>
              <w:top w:val="single" w:sz="6" w:space="0" w:color="auto"/>
            </w:tcBorders>
          </w:tcPr>
          <w:p w:rsidR="00711F54" w:rsidRPr="001B111E" w:rsidRDefault="00711F54" w:rsidP="00DF3BDD">
            <w:pPr>
              <w:snapToGrid w:val="0"/>
              <w:spacing w:line="360" w:lineRule="exact"/>
              <w:ind w:left="349" w:right="116" w:hanging="257"/>
              <w:jc w:val="both"/>
              <w:rPr>
                <w:rFonts w:ascii="標楷體" w:hAnsi="標楷體" w:cs="Arial"/>
                <w:kern w:val="16"/>
              </w:rPr>
            </w:pP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１證券交易法第36條第2</w:t>
            </w:r>
            <w:r w:rsidRPr="001B111E">
              <w:rPr>
                <w:rFonts w:ascii="標楷體" w:hAnsi="標楷體" w:cs="Arial" w:hint="eastAsia"/>
                <w:kern w:val="16"/>
              </w:rPr>
              <w:t>3</w:t>
            </w:r>
            <w:r w:rsidRPr="001B111E">
              <w:rPr>
                <w:rFonts w:ascii="標楷體" w:hAnsi="標楷體" w:cs="Arial"/>
                <w:kern w:val="16"/>
              </w:rPr>
              <w:t>項及第4</w:t>
            </w:r>
            <w:r w:rsidRPr="001B111E">
              <w:rPr>
                <w:rFonts w:ascii="標楷體" w:hAnsi="標楷體" w:cs="Arial"/>
                <w:kern w:val="16"/>
              </w:rPr>
              <w:lastRenderedPageBreak/>
              <w:t>項。</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２證券交易法施行細則第7條。</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99年12月8日</w:t>
              </w:r>
            </w:smartTag>
            <w:r w:rsidRPr="001B111E">
              <w:rPr>
                <w:rFonts w:ascii="標楷體" w:hAnsi="標楷體" w:cs="Arial" w:hint="eastAsia"/>
                <w:kern w:val="16"/>
              </w:rPr>
              <w:t>金管證發字第0990041685號令。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452" w:right="116" w:hanging="240"/>
              <w:jc w:val="both"/>
              <w:rPr>
                <w:rFonts w:ascii="標楷體" w:hAnsi="標楷體" w:cs="Arial"/>
                <w:kern w:val="16"/>
              </w:rPr>
            </w:pPr>
            <w:r w:rsidRPr="001B111E">
              <w:rPr>
                <w:rFonts w:ascii="標楷體" w:hAnsi="標楷體" w:cs="Arial"/>
                <w:kern w:val="16"/>
              </w:rPr>
              <w:lastRenderedPageBreak/>
              <w:t>２本會准予募集與發行有價證券</w:t>
            </w:r>
          </w:p>
          <w:p w:rsidR="00711F54" w:rsidRPr="001B111E" w:rsidRDefault="00711F54" w:rsidP="00DF3BDD">
            <w:pPr>
              <w:snapToGrid w:val="0"/>
              <w:spacing w:line="360" w:lineRule="exact"/>
              <w:ind w:left="812" w:right="116" w:hanging="720"/>
              <w:jc w:val="both"/>
              <w:rPr>
                <w:rFonts w:ascii="標楷體" w:hAnsi="標楷體" w:cs="Arial"/>
                <w:kern w:val="16"/>
              </w:rPr>
            </w:pPr>
            <w:r w:rsidRPr="001B111E">
              <w:rPr>
                <w:rFonts w:ascii="標楷體" w:hAnsi="標楷體" w:cs="Arial"/>
                <w:kern w:val="16"/>
              </w:rPr>
              <w:t>（１）發行有價證券之公</w:t>
            </w:r>
            <w:r w:rsidRPr="001B111E">
              <w:rPr>
                <w:rFonts w:ascii="標楷體" w:hAnsi="標楷體" w:cs="Arial"/>
                <w:kern w:val="16"/>
              </w:rPr>
              <w:lastRenderedPageBreak/>
              <w:t>告</w:t>
            </w:r>
          </w:p>
        </w:tc>
        <w:tc>
          <w:tcPr>
            <w:tcW w:w="2464" w:type="dxa"/>
          </w:tcPr>
          <w:p w:rsidR="00711F54" w:rsidRPr="001B111E" w:rsidRDefault="00711F54" w:rsidP="00DF3BDD">
            <w:pPr>
              <w:snapToGrid w:val="0"/>
              <w:spacing w:line="360" w:lineRule="exact"/>
              <w:ind w:left="98" w:right="116" w:hanging="6"/>
              <w:jc w:val="both"/>
              <w:rPr>
                <w:rFonts w:ascii="標楷體" w:hAnsi="標楷體" w:cs="Arial"/>
                <w:kern w:val="16"/>
              </w:rPr>
            </w:pPr>
          </w:p>
          <w:p w:rsidR="00711F54" w:rsidRPr="001B111E" w:rsidRDefault="00711F54" w:rsidP="00DF3BDD">
            <w:pPr>
              <w:snapToGrid w:val="0"/>
              <w:spacing w:line="360" w:lineRule="exact"/>
              <w:ind w:left="98" w:right="116" w:hanging="6"/>
              <w:jc w:val="both"/>
              <w:rPr>
                <w:rFonts w:ascii="標楷體" w:hAnsi="標楷體" w:cs="Arial"/>
                <w:kern w:val="16"/>
              </w:rPr>
            </w:pPr>
          </w:p>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公司法第252條或第</w:t>
            </w:r>
            <w:r w:rsidRPr="001B111E">
              <w:rPr>
                <w:rFonts w:ascii="標楷體" w:hAnsi="標楷體" w:cs="Arial"/>
                <w:kern w:val="16"/>
              </w:rPr>
              <w:lastRenderedPageBreak/>
              <w:t>273條所列事項。</w:t>
            </w:r>
          </w:p>
        </w:tc>
        <w:tc>
          <w:tcPr>
            <w:tcW w:w="3000" w:type="dxa"/>
          </w:tcPr>
          <w:p w:rsidR="00711F54" w:rsidRPr="001B111E" w:rsidRDefault="00711F54" w:rsidP="00DF3BDD">
            <w:pPr>
              <w:snapToGrid w:val="0"/>
              <w:spacing w:line="360" w:lineRule="exact"/>
              <w:ind w:left="92" w:right="116"/>
              <w:jc w:val="both"/>
              <w:rPr>
                <w:rFonts w:ascii="標楷體" w:hAnsi="標楷體" w:cs="Arial"/>
                <w:kern w:val="16"/>
              </w:rPr>
            </w:pPr>
          </w:p>
          <w:p w:rsidR="00711F54" w:rsidRPr="001B111E" w:rsidRDefault="00711F54" w:rsidP="00DF3BDD">
            <w:pPr>
              <w:snapToGrid w:val="0"/>
              <w:spacing w:line="360" w:lineRule="exact"/>
              <w:ind w:left="92" w:right="116"/>
              <w:jc w:val="both"/>
              <w:rPr>
                <w:rFonts w:ascii="標楷體" w:hAnsi="標楷體" w:cs="Arial"/>
                <w:kern w:val="16"/>
              </w:rPr>
            </w:pPr>
          </w:p>
          <w:p w:rsidR="00711F54" w:rsidRPr="001B111E" w:rsidRDefault="00711F54" w:rsidP="00DF3BDD">
            <w:pPr>
              <w:snapToGrid w:val="0"/>
              <w:spacing w:line="360" w:lineRule="exact"/>
              <w:ind w:left="92" w:right="116"/>
              <w:jc w:val="both"/>
              <w:rPr>
                <w:rFonts w:ascii="標楷體" w:hAnsi="標楷體" w:cs="Arial"/>
                <w:kern w:val="16"/>
              </w:rPr>
            </w:pPr>
            <w:r w:rsidRPr="001B111E">
              <w:rPr>
                <w:rFonts w:ascii="標楷體" w:hAnsi="標楷體" w:cs="Arial"/>
                <w:kern w:val="16"/>
              </w:rPr>
              <w:t>於本會同意申報生效通知</w:t>
            </w:r>
            <w:r w:rsidRPr="001B111E">
              <w:rPr>
                <w:rFonts w:ascii="標楷體" w:hAnsi="標楷體" w:cs="Arial"/>
                <w:kern w:val="16"/>
              </w:rPr>
              <w:lastRenderedPageBreak/>
              <w:t>到達之日起30日內向本會指定</w:t>
            </w:r>
            <w:r w:rsidRPr="001B111E">
              <w:rPr>
                <w:rFonts w:ascii="標楷體" w:hAnsi="標楷體" w:cs="Arial" w:hint="eastAsia"/>
                <w:kern w:val="16"/>
              </w:rPr>
              <w:t>之</w:t>
            </w:r>
            <w:r w:rsidRPr="001B111E">
              <w:rPr>
                <w:rFonts w:ascii="標楷體" w:hAnsi="標楷體" w:cs="Arial"/>
                <w:kern w:val="16"/>
              </w:rPr>
              <w:t>資訊申報網站傳輸。</w:t>
            </w:r>
          </w:p>
          <w:p w:rsidR="00711F54" w:rsidRPr="001B111E" w:rsidRDefault="00711F54" w:rsidP="00DF3BDD">
            <w:pPr>
              <w:snapToGrid w:val="0"/>
              <w:spacing w:line="360" w:lineRule="exact"/>
              <w:ind w:left="92" w:right="116"/>
              <w:jc w:val="both"/>
              <w:rPr>
                <w:rFonts w:ascii="標楷體" w:hAnsi="標楷體" w:cs="Arial"/>
                <w:kern w:val="16"/>
              </w:rPr>
            </w:pP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335" w:right="30" w:hanging="271"/>
              <w:jc w:val="both"/>
              <w:rPr>
                <w:rFonts w:ascii="標楷體" w:hAnsi="標楷體" w:cs="Arial"/>
                <w:kern w:val="16"/>
              </w:rPr>
            </w:pP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p>
          <w:p w:rsidR="00711F54" w:rsidRPr="001B111E" w:rsidRDefault="00711F54" w:rsidP="00DF3BDD">
            <w:pPr>
              <w:snapToGrid w:val="0"/>
              <w:spacing w:line="360" w:lineRule="exact"/>
              <w:ind w:left="349" w:right="116" w:hanging="257"/>
              <w:jc w:val="both"/>
              <w:rPr>
                <w:rFonts w:ascii="標楷體" w:hAnsi="標楷體" w:cs="Arial"/>
                <w:kern w:val="16"/>
              </w:rPr>
            </w:pP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１公司法第252條及第273條。</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lastRenderedPageBreak/>
              <w:t>２「發行人募集與發行有價證券處理準則」第9條第1項第1款及第3款。</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本</w:t>
            </w:r>
            <w:r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w:t>
              </w:r>
              <w:r w:rsidRPr="001B111E">
                <w:rPr>
                  <w:rFonts w:ascii="標楷體" w:hAnsi="標楷體" w:cs="Arial"/>
                  <w:kern w:val="16"/>
                </w:rPr>
                <w:t>年</w:t>
              </w:r>
              <w:r w:rsidRPr="001B111E">
                <w:rPr>
                  <w:rFonts w:ascii="標楷體" w:hAnsi="標楷體" w:cs="Arial" w:hint="eastAsia"/>
                  <w:kern w:val="16"/>
                </w:rPr>
                <w:t>12</w:t>
              </w:r>
              <w:r w:rsidRPr="001B111E">
                <w:rPr>
                  <w:rFonts w:ascii="標楷體" w:hAnsi="標楷體" w:cs="Arial"/>
                  <w:kern w:val="16"/>
                </w:rPr>
                <w:t>月8日</w:t>
              </w:r>
            </w:smartTag>
            <w:r w:rsidRPr="001B111E">
              <w:rPr>
                <w:rFonts w:ascii="標楷體" w:hAnsi="標楷體" w:cs="Arial" w:hint="eastAsia"/>
                <w:kern w:val="16"/>
              </w:rPr>
              <w:t>金管證發字</w:t>
            </w:r>
            <w:r w:rsidRPr="001B111E">
              <w:rPr>
                <w:rFonts w:ascii="標楷體" w:hAnsi="標楷體" w:cs="Arial"/>
                <w:kern w:val="16"/>
              </w:rPr>
              <w:t>第</w:t>
            </w:r>
            <w:r w:rsidRPr="001B111E">
              <w:rPr>
                <w:rFonts w:ascii="細明體" w:eastAsia="細明體" w:hAnsi="細明體" w:hint="eastAsia"/>
                <w:sz w:val="23"/>
                <w:szCs w:val="23"/>
              </w:rPr>
              <w:t>0990041685</w:t>
            </w:r>
            <w:r w:rsidRPr="001B111E">
              <w:rPr>
                <w:rFonts w:ascii="標楷體" w:hAnsi="標楷體" w:cs="Arial"/>
                <w:kern w:val="16"/>
              </w:rPr>
              <w:t>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868" w:right="116" w:hanging="776"/>
              <w:jc w:val="both"/>
              <w:rPr>
                <w:rFonts w:ascii="標楷體" w:hAnsi="標楷體" w:cs="Arial"/>
                <w:kern w:val="16"/>
              </w:rPr>
            </w:pPr>
            <w:r w:rsidRPr="001B111E">
              <w:rPr>
                <w:rFonts w:ascii="標楷體" w:hAnsi="標楷體" w:cs="Arial"/>
                <w:kern w:val="16"/>
              </w:rPr>
              <w:lastRenderedPageBreak/>
              <w:t>（２）專戶存儲</w:t>
            </w:r>
          </w:p>
        </w:tc>
        <w:tc>
          <w:tcPr>
            <w:tcW w:w="2464" w:type="dxa"/>
          </w:tcPr>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專戶存儲相關資訊及收足價款資訊</w:t>
            </w:r>
          </w:p>
        </w:tc>
        <w:tc>
          <w:tcPr>
            <w:tcW w:w="300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１訂約之日起2日內，將訂約行庫名稱及訂定日期等相關資料輸入本會指定之資訊申報網站。</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２專戶存儲價款行庫於收足價款後，始可撥付發行人或募集設立公司動支，發行人應於收足價款</w:t>
            </w:r>
            <w:r w:rsidRPr="001B111E">
              <w:rPr>
                <w:rFonts w:ascii="標楷體" w:hAnsi="標楷體" w:cs="Arial" w:hint="eastAsia"/>
                <w:kern w:val="16"/>
              </w:rPr>
              <w:t>之日起</w:t>
            </w:r>
            <w:r w:rsidRPr="001B111E">
              <w:rPr>
                <w:rFonts w:ascii="標楷體" w:hAnsi="標楷體" w:cs="Arial"/>
                <w:kern w:val="16"/>
              </w:rPr>
              <w:t>2日內將收足價款之資訊輸入本會指定之資訊申報網站。</w:t>
            </w:r>
          </w:p>
          <w:p w:rsidR="00711F54" w:rsidRPr="001B111E" w:rsidRDefault="00711F54" w:rsidP="00DF3BDD">
            <w:pPr>
              <w:snapToGrid w:val="0"/>
              <w:spacing w:line="360" w:lineRule="exact"/>
              <w:ind w:left="572" w:right="116" w:hanging="480"/>
              <w:jc w:val="both"/>
              <w:rPr>
                <w:rFonts w:ascii="標楷體" w:hAnsi="標楷體" w:cs="Arial"/>
                <w:kern w:val="16"/>
              </w:rPr>
            </w:pPr>
            <w:r w:rsidRPr="001B111E">
              <w:rPr>
                <w:rFonts w:ascii="標楷體" w:hAnsi="標楷體" w:cs="Arial"/>
                <w:kern w:val="16"/>
              </w:rPr>
              <w:t>＊３本會</w:t>
            </w:r>
            <w:r w:rsidRPr="001B111E">
              <w:rPr>
                <w:rFonts w:ascii="標楷體" w:hAnsi="標楷體" w:cs="Arial"/>
                <w:kern w:val="16"/>
                <w:szCs w:val="24"/>
              </w:rPr>
              <w:t>核准或</w:t>
            </w:r>
            <w:r w:rsidRPr="001B111E">
              <w:rPr>
                <w:rFonts w:ascii="標楷體" w:hAnsi="標楷體" w:cs="Arial"/>
                <w:kern w:val="16"/>
              </w:rPr>
              <w:t>申報生效時，限制其價款動支須逐筆報會備查者，須於動支前具函向本會申請備查。</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335" w:right="30" w:hanging="271"/>
              <w:jc w:val="both"/>
              <w:rPr>
                <w:rFonts w:ascii="標楷體" w:hAnsi="標楷體" w:cs="Arial"/>
                <w:kern w:val="16"/>
              </w:rPr>
            </w:pPr>
          </w:p>
        </w:tc>
        <w:tc>
          <w:tcPr>
            <w:tcW w:w="4080" w:type="dxa"/>
          </w:tcPr>
          <w:p w:rsidR="00711F54" w:rsidRPr="001B111E" w:rsidRDefault="00711F54" w:rsidP="00FA16E5">
            <w:pPr>
              <w:snapToGrid w:val="0"/>
              <w:spacing w:line="360" w:lineRule="exact"/>
              <w:ind w:left="332" w:right="116" w:hanging="240"/>
              <w:jc w:val="both"/>
              <w:rPr>
                <w:rFonts w:ascii="標楷體" w:hAnsi="標楷體" w:cs="Arial" w:hint="eastAsia"/>
                <w:kern w:val="16"/>
              </w:rPr>
            </w:pPr>
            <w:r w:rsidRPr="001B111E">
              <w:rPr>
                <w:rFonts w:ascii="標楷體" w:hAnsi="標楷體" w:cs="Arial"/>
                <w:kern w:val="16"/>
              </w:rPr>
              <w:t xml:space="preserve">１「發行人募集與發行有價證券處理準則」第9條第1項第2款。 </w:t>
            </w:r>
          </w:p>
          <w:p w:rsidR="00711F54" w:rsidRPr="001B111E" w:rsidRDefault="00711F54" w:rsidP="005562E3">
            <w:pPr>
              <w:snapToGrid w:val="0"/>
              <w:spacing w:line="360" w:lineRule="exact"/>
              <w:ind w:left="332" w:right="116" w:hanging="240"/>
              <w:jc w:val="both"/>
              <w:rPr>
                <w:rFonts w:ascii="標楷體" w:hAnsi="標楷體" w:cs="Arial" w:hint="eastAsia"/>
                <w:kern w:val="16"/>
              </w:rPr>
            </w:pPr>
            <w:r w:rsidRPr="001B111E">
              <w:rPr>
                <w:rFonts w:ascii="標楷體" w:hAnsi="標楷體" w:cs="Arial" w:hint="eastAsia"/>
                <w:kern w:val="16"/>
              </w:rPr>
              <w:t>2前財政部證券暨期貨管理委員</w:t>
            </w:r>
            <w:r w:rsidRPr="001B111E">
              <w:rPr>
                <w:rFonts w:ascii="標楷體" w:hAnsi="標楷體" w:cs="Arial"/>
                <w:kern w:val="16"/>
              </w:rPr>
              <w:t>會</w:t>
            </w:r>
            <w:smartTag w:uri="urn:schemas-microsoft-com:office:smarttags" w:element="chsdate">
              <w:smartTagPr>
                <w:attr w:name="Year" w:val="1991"/>
                <w:attr w:name="Month" w:val="8"/>
                <w:attr w:name="Day" w:val="6"/>
                <w:attr w:name="IsLunarDate" w:val="False"/>
                <w:attr w:name="IsROCDate" w:val="False"/>
              </w:smartTagPr>
              <w:r w:rsidRPr="001B111E">
                <w:rPr>
                  <w:rFonts w:ascii="標楷體" w:hAnsi="標楷體" w:cs="Arial" w:hint="eastAsia"/>
                  <w:kern w:val="16"/>
                </w:rPr>
                <w:t>91年8月6日</w:t>
              </w:r>
            </w:smartTag>
            <w:r w:rsidRPr="001B111E">
              <w:rPr>
                <w:rFonts w:ascii="標楷體" w:hAnsi="標楷體" w:cs="Arial" w:hint="eastAsia"/>
                <w:kern w:val="16"/>
              </w:rPr>
              <w:t>臺財證一字第</w:t>
            </w:r>
            <w:r w:rsidRPr="001B111E">
              <w:rPr>
                <w:rFonts w:ascii="細明體" w:eastAsia="細明體" w:hAnsi="細明體" w:hint="eastAsia"/>
                <w:sz w:val="23"/>
                <w:szCs w:val="23"/>
              </w:rPr>
              <w:t>0910004191 號令</w:t>
            </w:r>
            <w:r w:rsidRPr="001B111E">
              <w:rPr>
                <w:rFonts w:ascii="標楷體" w:hAnsi="標楷體" w:cs="Arial" w:hint="eastAsia"/>
                <w:kern w:val="16"/>
              </w:rPr>
              <w:t>。</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 xml:space="preserve"> </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826" w:right="116" w:hanging="734"/>
              <w:jc w:val="both"/>
              <w:rPr>
                <w:rFonts w:ascii="標楷體" w:hAnsi="標楷體" w:cs="Arial" w:hint="eastAsia"/>
                <w:kern w:val="16"/>
              </w:rPr>
            </w:pPr>
            <w:r w:rsidRPr="001B111E">
              <w:rPr>
                <w:rFonts w:ascii="標楷體" w:hAnsi="標楷體" w:cs="Arial"/>
                <w:kern w:val="16"/>
              </w:rPr>
              <w:t>（３）股票、公司債之交付</w:t>
            </w:r>
            <w:r w:rsidR="007C62B6" w:rsidRPr="001B111E">
              <w:rPr>
                <w:rFonts w:ascii="標楷體" w:hAnsi="標楷體" w:cs="Arial" w:hint="eastAsia"/>
                <w:kern w:val="16"/>
              </w:rPr>
              <w:t>前</w:t>
            </w:r>
            <w:r w:rsidRPr="001B111E">
              <w:rPr>
                <w:rFonts w:ascii="標楷體" w:hAnsi="標楷體" w:cs="Arial" w:hint="eastAsia"/>
                <w:kern w:val="16"/>
              </w:rPr>
              <w:t>公告</w:t>
            </w:r>
          </w:p>
        </w:tc>
        <w:tc>
          <w:tcPr>
            <w:tcW w:w="2464" w:type="dxa"/>
          </w:tcPr>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對認股人或應募人憑繳納憑證交付股票或公司債券。</w:t>
            </w:r>
          </w:p>
        </w:tc>
        <w:tc>
          <w:tcPr>
            <w:tcW w:w="3000" w:type="dxa"/>
          </w:tcPr>
          <w:p w:rsidR="00711F54" w:rsidRPr="001B111E" w:rsidRDefault="00711F54" w:rsidP="00DF3BDD">
            <w:pPr>
              <w:snapToGrid w:val="0"/>
              <w:spacing w:line="360" w:lineRule="exact"/>
              <w:ind w:left="97" w:right="113" w:hanging="6"/>
              <w:jc w:val="both"/>
              <w:rPr>
                <w:rFonts w:ascii="標楷體" w:hAnsi="標楷體" w:cs="Arial"/>
                <w:kern w:val="16"/>
              </w:rPr>
            </w:pPr>
            <w:r w:rsidRPr="001B111E">
              <w:rPr>
                <w:rFonts w:ascii="標楷體" w:hAnsi="標楷體" w:cs="Arial"/>
              </w:rPr>
              <w:t>經濟部核准公司設立或發行新股變更登記核准通知到達之日起次日</w:t>
            </w:r>
            <w:r w:rsidRPr="001B111E">
              <w:rPr>
                <w:rFonts w:ascii="標楷體" w:hAnsi="標楷體" w:cs="Arial"/>
                <w:kern w:val="16"/>
              </w:rPr>
              <w:t>向本會指定資訊申報網站傳輸，視為已依規定完成公告申</w:t>
            </w:r>
            <w:r w:rsidRPr="001B111E">
              <w:rPr>
                <w:rFonts w:ascii="標楷體" w:hAnsi="標楷體" w:cs="Arial"/>
                <w:kern w:val="16"/>
              </w:rPr>
              <w:lastRenderedPageBreak/>
              <w:t>報</w:t>
            </w:r>
            <w:r w:rsidRPr="001B111E">
              <w:rPr>
                <w:rFonts w:ascii="標楷體" w:hAnsi="標楷體" w:cs="Arial"/>
              </w:rPr>
              <w:t>。</w:t>
            </w:r>
            <w:r w:rsidRPr="001B111E">
              <w:rPr>
                <w:rFonts w:ascii="標楷體" w:hAnsi="標楷體" w:cs="Arial"/>
                <w:kern w:val="16"/>
              </w:rPr>
              <w:t xml:space="preserve">                </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lastRenderedPageBreak/>
              <w:t>無。</w:t>
            </w: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１證券交易法第34條。</w:t>
            </w:r>
          </w:p>
          <w:p w:rsidR="00711F54" w:rsidRPr="001B111E" w:rsidRDefault="00711F54" w:rsidP="00FA16E5">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２「發行人募集與發行有價證券處理準則」第9條第1項第3款。</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本</w:t>
            </w:r>
            <w:r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w:t>
              </w:r>
              <w:r w:rsidRPr="001B111E">
                <w:rPr>
                  <w:rFonts w:ascii="標楷體" w:hAnsi="標楷體" w:cs="Arial"/>
                  <w:kern w:val="16"/>
                </w:rPr>
                <w:t>年</w:t>
              </w:r>
              <w:r w:rsidRPr="001B111E">
                <w:rPr>
                  <w:rFonts w:ascii="標楷體" w:hAnsi="標楷體" w:cs="Arial" w:hint="eastAsia"/>
                  <w:kern w:val="16"/>
                </w:rPr>
                <w:t>12</w:t>
              </w:r>
              <w:r w:rsidRPr="001B111E">
                <w:rPr>
                  <w:rFonts w:ascii="標楷體" w:hAnsi="標楷體" w:cs="Arial"/>
                  <w:kern w:val="16"/>
                </w:rPr>
                <w:t>月8日</w:t>
              </w:r>
            </w:smartTag>
            <w:r w:rsidRPr="001B111E">
              <w:rPr>
                <w:rFonts w:ascii="標楷體" w:hAnsi="標楷體" w:cs="Arial" w:hint="eastAsia"/>
                <w:kern w:val="16"/>
              </w:rPr>
              <w:t>金管證發字</w:t>
            </w:r>
            <w:r w:rsidRPr="001B111E">
              <w:rPr>
                <w:rFonts w:ascii="標楷體" w:hAnsi="標楷體" w:cs="Arial"/>
                <w:kern w:val="16"/>
              </w:rPr>
              <w:t>第</w:t>
            </w:r>
            <w:r w:rsidRPr="001B111E">
              <w:rPr>
                <w:rFonts w:ascii="細明體" w:eastAsia="細明體" w:hAnsi="細明體" w:hint="eastAsia"/>
                <w:sz w:val="23"/>
                <w:szCs w:val="23"/>
              </w:rPr>
              <w:t>0990041685</w:t>
            </w:r>
            <w:r w:rsidRPr="001B111E">
              <w:rPr>
                <w:rFonts w:ascii="標楷體" w:hAnsi="標楷體" w:cs="Arial"/>
                <w:kern w:val="16"/>
              </w:rPr>
              <w:t>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784" w:right="116" w:hanging="692"/>
              <w:jc w:val="both"/>
              <w:rPr>
                <w:rFonts w:ascii="標楷體" w:hAnsi="標楷體" w:cs="Arial"/>
                <w:kern w:val="16"/>
              </w:rPr>
            </w:pPr>
            <w:r w:rsidRPr="001B111E">
              <w:rPr>
                <w:rFonts w:ascii="標楷體" w:hAnsi="標楷體" w:cs="Arial"/>
                <w:kern w:val="16"/>
              </w:rPr>
              <w:lastRenderedPageBreak/>
              <w:t>（４）現金增資或募集公司債計畫之執行情形</w:t>
            </w:r>
          </w:p>
        </w:tc>
        <w:tc>
          <w:tcPr>
            <w:tcW w:w="2464" w:type="dxa"/>
          </w:tcPr>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公開發行公司現金增資或募集公司債計畫及資金運用情形季報表。</w:t>
            </w:r>
          </w:p>
        </w:tc>
        <w:tc>
          <w:tcPr>
            <w:tcW w:w="3000" w:type="dxa"/>
          </w:tcPr>
          <w:p w:rsidR="00711F54" w:rsidRPr="001B111E" w:rsidRDefault="00711F54" w:rsidP="00DF3BDD">
            <w:pPr>
              <w:snapToGrid w:val="0"/>
              <w:spacing w:line="360" w:lineRule="exact"/>
              <w:ind w:left="92" w:right="116"/>
              <w:jc w:val="both"/>
              <w:rPr>
                <w:rFonts w:ascii="標楷體" w:hAnsi="標楷體" w:cs="Arial"/>
                <w:kern w:val="16"/>
                <w:szCs w:val="24"/>
                <w:shd w:val="pct15" w:color="auto" w:fill="FFFFFF"/>
              </w:rPr>
            </w:pPr>
            <w:r w:rsidRPr="001B111E">
              <w:rPr>
                <w:rFonts w:ascii="標楷體" w:hAnsi="標楷體" w:cs="Arial"/>
                <w:kern w:val="16"/>
              </w:rPr>
              <w:t>發行公司應向本會指定</w:t>
            </w:r>
            <w:r w:rsidRPr="001B111E">
              <w:rPr>
                <w:rFonts w:ascii="標楷體" w:hAnsi="標楷體" w:cs="Arial" w:hint="eastAsia"/>
                <w:kern w:val="16"/>
              </w:rPr>
              <w:t>之</w:t>
            </w:r>
            <w:r w:rsidRPr="001B111E">
              <w:rPr>
                <w:rFonts w:ascii="標楷體" w:hAnsi="標楷體" w:cs="Arial"/>
                <w:kern w:val="16"/>
              </w:rPr>
              <w:t>資訊申報網站傳輸下列資訊：</w:t>
            </w:r>
          </w:p>
          <w:p w:rsidR="00711F54" w:rsidRPr="001B111E" w:rsidRDefault="00711F54" w:rsidP="00DF3BDD">
            <w:pPr>
              <w:snapToGrid w:val="0"/>
              <w:spacing w:line="360" w:lineRule="exact"/>
              <w:ind w:left="311" w:right="116" w:hanging="219"/>
              <w:jc w:val="both"/>
              <w:rPr>
                <w:rFonts w:ascii="標楷體" w:hAnsi="標楷體" w:cs="Arial"/>
                <w:kern w:val="16"/>
              </w:rPr>
            </w:pPr>
            <w:r w:rsidRPr="001B111E">
              <w:rPr>
                <w:rFonts w:ascii="標楷體" w:hAnsi="標楷體" w:cs="Arial"/>
                <w:kern w:val="16"/>
                <w:szCs w:val="24"/>
              </w:rPr>
              <w:t>１於申報生效通知到達之日起1日內輸入計畫基本資料、增資計畫募集情形及計畫項目及進度。</w:t>
            </w:r>
          </w:p>
          <w:p w:rsidR="00711F54" w:rsidRPr="001B111E" w:rsidRDefault="00711F54" w:rsidP="00DF3BDD">
            <w:pPr>
              <w:snapToGrid w:val="0"/>
              <w:spacing w:line="360" w:lineRule="exact"/>
              <w:ind w:left="311" w:right="116" w:hanging="219"/>
              <w:jc w:val="both"/>
              <w:rPr>
                <w:rFonts w:ascii="標楷體" w:hAnsi="標楷體" w:cs="Arial"/>
                <w:kern w:val="16"/>
              </w:rPr>
            </w:pPr>
            <w:r w:rsidRPr="001B111E">
              <w:rPr>
                <w:rFonts w:ascii="標楷體" w:hAnsi="標楷體" w:cs="Arial"/>
                <w:kern w:val="16"/>
                <w:szCs w:val="24"/>
              </w:rPr>
              <w:t>２</w:t>
            </w:r>
            <w:r w:rsidRPr="001B111E">
              <w:rPr>
                <w:rFonts w:ascii="標楷體" w:hAnsi="標楷體" w:cs="Arial"/>
                <w:kern w:val="16"/>
              </w:rPr>
              <w:t>於每季結束後10日內，輸入增資或發行公司債計畫及資金運用情形季報表。</w:t>
            </w:r>
          </w:p>
          <w:p w:rsidR="00711F54" w:rsidRPr="001B111E" w:rsidRDefault="00711F54" w:rsidP="00DF3BDD">
            <w:pPr>
              <w:snapToGrid w:val="0"/>
              <w:spacing w:line="360" w:lineRule="exact"/>
              <w:ind w:left="577" w:right="116" w:hanging="485"/>
              <w:jc w:val="both"/>
              <w:rPr>
                <w:rFonts w:ascii="標楷體" w:hAnsi="標楷體" w:cs="Arial"/>
                <w:kern w:val="16"/>
              </w:rPr>
            </w:pPr>
            <w:r w:rsidRPr="001B111E">
              <w:rPr>
                <w:rFonts w:ascii="標楷體" w:hAnsi="標楷體" w:cs="Arial"/>
                <w:kern w:val="16"/>
              </w:rPr>
              <w:t>＊</w:t>
            </w:r>
            <w:r w:rsidRPr="001B111E">
              <w:rPr>
                <w:rFonts w:ascii="標楷體" w:hAnsi="標楷體" w:cs="Arial"/>
                <w:kern w:val="16"/>
                <w:szCs w:val="24"/>
              </w:rPr>
              <w:t>３</w:t>
            </w:r>
            <w:r w:rsidRPr="001B111E">
              <w:rPr>
                <w:rFonts w:ascii="標楷體" w:hAnsi="標楷體" w:cs="Arial"/>
                <w:kern w:val="16"/>
              </w:rPr>
              <w:t>上市或上櫃公司辦理現金增資或發行公司債者，應按季洽請原主辦承銷商或簽證會計師對資金執行進度、未支用資金用途之合理性及是否涉及計畫變更出具評估意見，於每季結束後10日內，併同前款資訊輸入本會指定之資訊申報網站。</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335" w:right="30" w:hanging="271"/>
              <w:jc w:val="both"/>
              <w:rPr>
                <w:rFonts w:ascii="標楷體" w:hAnsi="標楷體" w:cs="Arial"/>
                <w:kern w:val="16"/>
              </w:rPr>
            </w:pPr>
          </w:p>
        </w:tc>
        <w:tc>
          <w:tcPr>
            <w:tcW w:w="4080" w:type="dxa"/>
          </w:tcPr>
          <w:p w:rsidR="00711F54" w:rsidRPr="001B111E" w:rsidRDefault="00711F54" w:rsidP="00DF3BDD">
            <w:pPr>
              <w:snapToGrid w:val="0"/>
              <w:spacing w:line="360" w:lineRule="exact"/>
              <w:ind w:left="346" w:right="113" w:hanging="255"/>
              <w:jc w:val="both"/>
              <w:rPr>
                <w:rFonts w:ascii="標楷體" w:hAnsi="標楷體" w:cs="Arial"/>
                <w:kern w:val="16"/>
              </w:rPr>
            </w:pPr>
            <w:r w:rsidRPr="001B111E">
              <w:rPr>
                <w:rFonts w:ascii="標楷體" w:hAnsi="標楷體" w:cs="Arial"/>
                <w:kern w:val="16"/>
              </w:rPr>
              <w:t>１「發行人募集與發行有價證券處理準則」第9條第1項第5款至第7款。</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88"/>
                <w:attr w:name="Month" w:val="2"/>
                <w:attr w:name="Day" w:val="8"/>
                <w:attr w:name="IsLunarDate" w:val="False"/>
                <w:attr w:name="IsROCDate" w:val="False"/>
              </w:smartTagPr>
              <w:r w:rsidRPr="001B111E">
                <w:rPr>
                  <w:rFonts w:ascii="標楷體" w:hAnsi="標楷體" w:cs="Arial"/>
                  <w:kern w:val="16"/>
                </w:rPr>
                <w:t>88年2月8日</w:t>
              </w:r>
            </w:smartTag>
            <w:r w:rsidRPr="001B111E">
              <w:rPr>
                <w:rFonts w:ascii="標楷體" w:hAnsi="標楷體" w:cs="Arial"/>
                <w:kern w:val="16"/>
              </w:rPr>
              <w:t>臺財證（一）第00574號函。</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本</w:t>
            </w:r>
            <w:r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w:t>
              </w:r>
              <w:r w:rsidRPr="001B111E">
                <w:rPr>
                  <w:rFonts w:ascii="標楷體" w:hAnsi="標楷體" w:cs="Arial"/>
                  <w:kern w:val="16"/>
                </w:rPr>
                <w:t>年</w:t>
              </w:r>
              <w:r w:rsidRPr="001B111E">
                <w:rPr>
                  <w:rFonts w:ascii="標楷體" w:hAnsi="標楷體" w:cs="Arial" w:hint="eastAsia"/>
                  <w:kern w:val="16"/>
                </w:rPr>
                <w:t>12</w:t>
              </w:r>
              <w:r w:rsidRPr="001B111E">
                <w:rPr>
                  <w:rFonts w:ascii="標楷體" w:hAnsi="標楷體" w:cs="Arial"/>
                  <w:kern w:val="16"/>
                </w:rPr>
                <w:t>月8日</w:t>
              </w:r>
            </w:smartTag>
            <w:r w:rsidRPr="001B111E">
              <w:rPr>
                <w:rFonts w:ascii="標楷體" w:hAnsi="標楷體" w:cs="Arial" w:hint="eastAsia"/>
                <w:kern w:val="16"/>
              </w:rPr>
              <w:t>金管證發字</w:t>
            </w:r>
            <w:r w:rsidRPr="001B111E">
              <w:rPr>
                <w:rFonts w:ascii="標楷體" w:hAnsi="標楷體" w:cs="Arial"/>
                <w:kern w:val="16"/>
              </w:rPr>
              <w:t>第</w:t>
            </w:r>
            <w:r w:rsidRPr="001B111E">
              <w:rPr>
                <w:rFonts w:ascii="細明體" w:eastAsia="細明體" w:hAnsi="細明體" w:hint="eastAsia"/>
                <w:sz w:val="23"/>
                <w:szCs w:val="23"/>
              </w:rPr>
              <w:t>0990041685</w:t>
            </w:r>
            <w:r w:rsidRPr="001B111E">
              <w:rPr>
                <w:rFonts w:ascii="標楷體" w:hAnsi="標楷體" w:cs="Arial"/>
                <w:kern w:val="16"/>
              </w:rPr>
              <w:t>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854" w:right="116" w:hanging="762"/>
              <w:jc w:val="both"/>
              <w:rPr>
                <w:rFonts w:ascii="標楷體" w:hAnsi="標楷體" w:cs="Arial"/>
                <w:kern w:val="16"/>
              </w:rPr>
            </w:pPr>
            <w:r w:rsidRPr="001B111E">
              <w:rPr>
                <w:rFonts w:ascii="標楷體" w:hAnsi="標楷體" w:cs="Arial"/>
                <w:kern w:val="16"/>
              </w:rPr>
              <w:lastRenderedPageBreak/>
              <w:t>（５）現金增資或募集公司債計畫之變更</w:t>
            </w:r>
          </w:p>
        </w:tc>
        <w:tc>
          <w:tcPr>
            <w:tcW w:w="2464"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１董事會議事錄。</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２目的事業主管機關同意函。(無者免附；海外募集資金案件應檢附央行外匯局同意函)</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３原主辦承銷商之評估意見。(無則免附)</w:t>
            </w:r>
          </w:p>
          <w:p w:rsidR="00711F54" w:rsidRPr="001B111E" w:rsidRDefault="00711F54" w:rsidP="00DF3BDD">
            <w:pPr>
              <w:snapToGrid w:val="0"/>
              <w:spacing w:line="360" w:lineRule="exact"/>
              <w:ind w:left="349" w:right="116" w:hanging="257"/>
              <w:jc w:val="both"/>
              <w:rPr>
                <w:rFonts w:ascii="標楷體" w:hAnsi="標楷體" w:cs="Arial"/>
                <w:kern w:val="16"/>
              </w:rPr>
            </w:pPr>
          </w:p>
          <w:p w:rsidR="00711F54" w:rsidRPr="001B111E" w:rsidRDefault="00711F54" w:rsidP="00DF3BDD">
            <w:pPr>
              <w:snapToGrid w:val="0"/>
              <w:spacing w:line="360" w:lineRule="exact"/>
              <w:ind w:left="349" w:right="116" w:hanging="257"/>
              <w:jc w:val="both"/>
              <w:rPr>
                <w:rFonts w:ascii="標楷體" w:hAnsi="標楷體" w:cs="Arial"/>
                <w:kern w:val="16"/>
              </w:rPr>
            </w:pPr>
          </w:p>
        </w:tc>
        <w:tc>
          <w:tcPr>
            <w:tcW w:w="300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１於董事會決議通過</w:t>
            </w:r>
            <w:r w:rsidRPr="001B111E">
              <w:rPr>
                <w:rFonts w:ascii="標楷體" w:hAnsi="標楷體" w:cs="Arial" w:hint="eastAsia"/>
                <w:kern w:val="16"/>
              </w:rPr>
              <w:t>之日起</w:t>
            </w:r>
            <w:r w:rsidRPr="001B111E">
              <w:rPr>
                <w:rFonts w:ascii="標楷體" w:hAnsi="標楷體" w:cs="Arial"/>
                <w:kern w:val="16"/>
              </w:rPr>
              <w:t>2日內向本會指定</w:t>
            </w:r>
            <w:r w:rsidRPr="001B111E">
              <w:rPr>
                <w:rFonts w:ascii="標楷體" w:hAnsi="標楷體" w:cs="Arial" w:hint="eastAsia"/>
                <w:kern w:val="16"/>
              </w:rPr>
              <w:t>之</w:t>
            </w:r>
            <w:r w:rsidRPr="001B111E">
              <w:rPr>
                <w:rFonts w:ascii="標楷體" w:hAnsi="標楷體" w:cs="Arial"/>
                <w:kern w:val="16"/>
              </w:rPr>
              <w:t>資訊申報網站傳輸，並提</w:t>
            </w:r>
            <w:r w:rsidRPr="001B111E">
              <w:rPr>
                <w:rFonts w:ascii="標楷體" w:hAnsi="標楷體" w:cs="Arial" w:hint="eastAsia"/>
                <w:kern w:val="16"/>
              </w:rPr>
              <w:t>報</w:t>
            </w:r>
            <w:r w:rsidRPr="001B111E">
              <w:rPr>
                <w:rFonts w:ascii="標楷體" w:hAnsi="標楷體" w:cs="Arial"/>
                <w:kern w:val="16"/>
              </w:rPr>
              <w:t>股東會追認。</w:t>
            </w:r>
          </w:p>
          <w:p w:rsidR="00711F54" w:rsidRPr="001B111E" w:rsidRDefault="00711F54" w:rsidP="00DF3BDD">
            <w:pPr>
              <w:snapToGrid w:val="0"/>
              <w:spacing w:line="360" w:lineRule="exact"/>
              <w:ind w:left="572" w:right="116" w:hanging="480"/>
              <w:jc w:val="both"/>
              <w:rPr>
                <w:rFonts w:ascii="標楷體" w:hAnsi="標楷體" w:cs="Arial"/>
                <w:kern w:val="16"/>
              </w:rPr>
            </w:pPr>
            <w:r w:rsidRPr="001B111E">
              <w:rPr>
                <w:rFonts w:ascii="標楷體" w:hAnsi="標楷體" w:cs="Arial"/>
                <w:kern w:val="16"/>
              </w:rPr>
              <w:t>＊２上市、上櫃公司每季結束後10日內，應洽請原主辦承銷商對資金執行進度及未支用資金用途之合理性出具評估意見向本會指定資訊申報網站傳輸，視為已依規定完成公告申報。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573" w:right="30" w:hanging="509"/>
              <w:jc w:val="both"/>
              <w:rPr>
                <w:rFonts w:ascii="標楷體" w:hAnsi="標楷體" w:cs="Arial"/>
                <w:kern w:val="16"/>
              </w:rPr>
            </w:pP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１「發行人募集與發行有價證券處理準則」第9條第1項第9款。</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２「發行人募集與發行海外有價證券處理準則」第11條第6款。</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87"/>
                <w:attr w:name="Month" w:val="12"/>
                <w:attr w:name="Day" w:val="22"/>
                <w:attr w:name="IsLunarDate" w:val="False"/>
                <w:attr w:name="IsROCDate" w:val="False"/>
              </w:smartTagPr>
              <w:r w:rsidRPr="001B111E">
                <w:rPr>
                  <w:rFonts w:ascii="標楷體" w:hAnsi="標楷體" w:cs="Arial"/>
                  <w:kern w:val="16"/>
                </w:rPr>
                <w:t>87年12月22日</w:t>
              </w:r>
            </w:smartTag>
            <w:r w:rsidRPr="001B111E">
              <w:rPr>
                <w:rFonts w:ascii="標楷體" w:hAnsi="標楷體" w:cs="Arial"/>
                <w:kern w:val="16"/>
              </w:rPr>
              <w:t>臺財證(一)第03693號函。</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４</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0"/>
                <w:attr w:name="Month" w:val="8"/>
                <w:attr w:name="Day" w:val="1"/>
                <w:attr w:name="IsLunarDate" w:val="False"/>
                <w:attr w:name="IsROCDate" w:val="False"/>
              </w:smartTagPr>
              <w:r w:rsidRPr="001B111E">
                <w:rPr>
                  <w:rFonts w:ascii="標楷體" w:hAnsi="標楷體" w:cs="Arial"/>
                  <w:kern w:val="16"/>
                </w:rPr>
                <w:t>90年8月1日</w:t>
              </w:r>
            </w:smartTag>
            <w:r w:rsidRPr="001B111E">
              <w:rPr>
                <w:rFonts w:ascii="標楷體" w:hAnsi="標楷體" w:cs="Arial"/>
                <w:kern w:val="16"/>
              </w:rPr>
              <w:t>臺財證（一）第138830號函。</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５</w:t>
            </w:r>
            <w:r w:rsidRPr="001B111E">
              <w:rPr>
                <w:rFonts w:ascii="標楷體" w:hAnsi="標楷體" w:cs="Arial" w:hint="eastAsia"/>
                <w:kern w:val="16"/>
              </w:rPr>
              <w:t>本</w:t>
            </w:r>
            <w:r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w:t>
              </w:r>
              <w:r w:rsidRPr="001B111E">
                <w:rPr>
                  <w:rFonts w:ascii="標楷體" w:hAnsi="標楷體" w:cs="Arial"/>
                  <w:kern w:val="16"/>
                </w:rPr>
                <w:t>年</w:t>
              </w:r>
              <w:r w:rsidRPr="001B111E">
                <w:rPr>
                  <w:rFonts w:ascii="標楷體" w:hAnsi="標楷體" w:cs="Arial" w:hint="eastAsia"/>
                  <w:kern w:val="16"/>
                </w:rPr>
                <w:t>12</w:t>
              </w:r>
              <w:r w:rsidRPr="001B111E">
                <w:rPr>
                  <w:rFonts w:ascii="標楷體" w:hAnsi="標楷體" w:cs="Arial"/>
                  <w:kern w:val="16"/>
                </w:rPr>
                <w:t>月8日</w:t>
              </w:r>
            </w:smartTag>
            <w:r w:rsidRPr="001B111E">
              <w:rPr>
                <w:rFonts w:ascii="標楷體" w:hAnsi="標楷體" w:cs="Arial" w:hint="eastAsia"/>
                <w:kern w:val="16"/>
              </w:rPr>
              <w:t>金管證發字</w:t>
            </w:r>
            <w:r w:rsidRPr="001B111E">
              <w:rPr>
                <w:rFonts w:ascii="標楷體" w:hAnsi="標楷體" w:cs="Arial"/>
                <w:kern w:val="16"/>
              </w:rPr>
              <w:t>第</w:t>
            </w:r>
            <w:r w:rsidRPr="001B111E">
              <w:rPr>
                <w:rFonts w:ascii="細明體" w:eastAsia="細明體" w:hAnsi="細明體" w:hint="eastAsia"/>
                <w:sz w:val="23"/>
                <w:szCs w:val="23"/>
              </w:rPr>
              <w:t>0990041685</w:t>
            </w:r>
            <w:r w:rsidRPr="001B111E">
              <w:rPr>
                <w:rFonts w:ascii="標楷體" w:hAnsi="標楷體" w:cs="Arial"/>
                <w:kern w:val="16"/>
              </w:rPr>
              <w:t>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854" w:right="116" w:hanging="762"/>
              <w:jc w:val="both"/>
              <w:rPr>
                <w:rFonts w:ascii="標楷體" w:hAnsi="標楷體" w:cs="Arial"/>
                <w:kern w:val="16"/>
              </w:rPr>
            </w:pPr>
            <w:r w:rsidRPr="001B111E">
              <w:rPr>
                <w:rFonts w:ascii="標楷體" w:hAnsi="標楷體" w:cs="Arial"/>
                <w:kern w:val="16"/>
              </w:rPr>
              <w:t>（６）</w:t>
            </w:r>
            <w:r w:rsidRPr="001B111E">
              <w:rPr>
                <w:rFonts w:ascii="標楷體" w:hAnsi="標楷體" w:cs="Arial"/>
              </w:rPr>
              <w:t>公司債相關資料之報備</w:t>
            </w:r>
          </w:p>
        </w:tc>
        <w:tc>
          <w:tcPr>
            <w:tcW w:w="2464" w:type="dxa"/>
          </w:tcPr>
          <w:p w:rsidR="00711F54" w:rsidRPr="001B111E" w:rsidRDefault="00711F54" w:rsidP="00DF3BDD">
            <w:pPr>
              <w:snapToGrid w:val="0"/>
              <w:spacing w:line="360" w:lineRule="exact"/>
              <w:ind w:left="349" w:right="116" w:hanging="257"/>
              <w:jc w:val="both"/>
              <w:rPr>
                <w:rFonts w:ascii="標楷體" w:hAnsi="標楷體" w:cs="Arial"/>
              </w:rPr>
            </w:pPr>
            <w:r w:rsidRPr="001B111E">
              <w:rPr>
                <w:rFonts w:ascii="標楷體" w:hAnsi="標楷體" w:cs="Arial"/>
                <w:kern w:val="16"/>
              </w:rPr>
              <w:t>１</w:t>
            </w:r>
            <w:r w:rsidRPr="001B111E">
              <w:rPr>
                <w:rFonts w:ascii="標楷體" w:hAnsi="標楷體" w:cs="Arial"/>
              </w:rPr>
              <w:t>發行公司債之實際發行金額、期限、利率及還本辦法。</w:t>
            </w:r>
          </w:p>
          <w:p w:rsidR="00711F54" w:rsidRPr="001B111E" w:rsidRDefault="00711F54" w:rsidP="00DF3BDD">
            <w:pPr>
              <w:snapToGrid w:val="0"/>
              <w:spacing w:line="360" w:lineRule="exact"/>
              <w:ind w:left="349" w:right="116" w:hanging="257"/>
              <w:jc w:val="both"/>
              <w:rPr>
                <w:rFonts w:ascii="標楷體" w:hAnsi="標楷體" w:cs="Arial"/>
              </w:rPr>
            </w:pPr>
            <w:r w:rsidRPr="001B111E">
              <w:rPr>
                <w:rFonts w:ascii="標楷體" w:hAnsi="標楷體" w:cs="Arial"/>
              </w:rPr>
              <w:t>２發行人總括申報發行公司債，第一次發行公司債之申報事項變更之公告。</w:t>
            </w:r>
          </w:p>
          <w:p w:rsidR="00711F54" w:rsidRPr="001B111E" w:rsidRDefault="00711F54" w:rsidP="00DF3BDD">
            <w:pPr>
              <w:snapToGrid w:val="0"/>
              <w:spacing w:line="360" w:lineRule="exact"/>
              <w:ind w:left="349" w:right="116" w:hanging="257"/>
              <w:jc w:val="both"/>
              <w:rPr>
                <w:rFonts w:ascii="標楷體" w:hAnsi="標楷體" w:cs="Arial"/>
                <w:kern w:val="16"/>
              </w:rPr>
            </w:pPr>
          </w:p>
        </w:tc>
        <w:tc>
          <w:tcPr>
            <w:tcW w:w="300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w:t>
            </w:r>
            <w:r w:rsidRPr="001B111E">
              <w:rPr>
                <w:rFonts w:ascii="標楷體" w:hAnsi="標楷體" w:cs="Arial"/>
              </w:rPr>
              <w:t>公司債於募集完成後2日內</w:t>
            </w:r>
            <w:r w:rsidRPr="001B111E">
              <w:rPr>
                <w:rFonts w:ascii="標楷體" w:hAnsi="標楷體" w:cs="Arial"/>
                <w:kern w:val="16"/>
              </w:rPr>
              <w:t>向本會指定資訊申報網站傳輸相關資訊，並按月於每月10日前輸入「公司債券發行、償還及餘額資料表」 視為已依規定完成公告申報。</w:t>
            </w:r>
          </w:p>
          <w:p w:rsidR="00711F54" w:rsidRPr="001B111E" w:rsidRDefault="00711F54" w:rsidP="00DF3BDD">
            <w:pPr>
              <w:snapToGrid w:val="0"/>
              <w:spacing w:line="360" w:lineRule="exact"/>
              <w:ind w:left="349" w:right="116" w:hanging="257"/>
              <w:jc w:val="both"/>
              <w:rPr>
                <w:rFonts w:ascii="標楷體" w:hAnsi="標楷體" w:cs="Arial" w:hint="eastAsia"/>
              </w:rPr>
            </w:pPr>
            <w:r w:rsidRPr="001B111E">
              <w:rPr>
                <w:rFonts w:ascii="標楷體" w:hAnsi="標楷體" w:cs="Arial"/>
              </w:rPr>
              <w:t>２申報事項有變更時，應即</w:t>
            </w:r>
            <w:r w:rsidRPr="001B111E">
              <w:rPr>
                <w:rFonts w:ascii="標楷體" w:hAnsi="標楷體" w:cs="Arial"/>
                <w:kern w:val="16"/>
              </w:rPr>
              <w:t>向本會指定資訊申報網站傳輸，視為已依規定完成公告申報</w:t>
            </w:r>
            <w:r w:rsidRPr="001B111E">
              <w:rPr>
                <w:rFonts w:ascii="標楷體" w:hAnsi="標楷體" w:cs="Arial"/>
              </w:rPr>
              <w:t>。</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１「發行人募集與發行有價證券處理準則」第9條第1項第5款、同條第2項。</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本</w:t>
            </w:r>
            <w:r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w:t>
              </w:r>
              <w:r w:rsidRPr="001B111E">
                <w:rPr>
                  <w:rFonts w:ascii="標楷體" w:hAnsi="標楷體" w:cs="Arial"/>
                  <w:kern w:val="16"/>
                </w:rPr>
                <w:t>年</w:t>
              </w:r>
              <w:r w:rsidRPr="001B111E">
                <w:rPr>
                  <w:rFonts w:ascii="標楷體" w:hAnsi="標楷體" w:cs="Arial" w:hint="eastAsia"/>
                  <w:kern w:val="16"/>
                </w:rPr>
                <w:t>12</w:t>
              </w:r>
              <w:r w:rsidRPr="001B111E">
                <w:rPr>
                  <w:rFonts w:ascii="標楷體" w:hAnsi="標楷體" w:cs="Arial"/>
                  <w:kern w:val="16"/>
                </w:rPr>
                <w:t>月8日</w:t>
              </w:r>
            </w:smartTag>
            <w:r w:rsidRPr="001B111E">
              <w:rPr>
                <w:rFonts w:ascii="標楷體" w:hAnsi="標楷體" w:cs="Arial" w:hint="eastAsia"/>
                <w:kern w:val="16"/>
              </w:rPr>
              <w:t>金管證發字</w:t>
            </w:r>
            <w:r w:rsidRPr="001B111E">
              <w:rPr>
                <w:rFonts w:ascii="標楷體" w:hAnsi="標楷體" w:cs="Arial"/>
                <w:kern w:val="16"/>
              </w:rPr>
              <w:t>第</w:t>
            </w:r>
            <w:r w:rsidRPr="001B111E">
              <w:rPr>
                <w:rFonts w:ascii="細明體" w:eastAsia="細明體" w:hAnsi="細明體" w:hint="eastAsia"/>
                <w:sz w:val="23"/>
                <w:szCs w:val="23"/>
              </w:rPr>
              <w:t>0990041685</w:t>
            </w:r>
            <w:r w:rsidRPr="001B111E">
              <w:rPr>
                <w:rFonts w:ascii="標楷體" w:hAnsi="標楷體" w:cs="Arial"/>
                <w:kern w:val="16"/>
              </w:rPr>
              <w:t>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854" w:right="116" w:hanging="762"/>
              <w:jc w:val="both"/>
              <w:rPr>
                <w:rFonts w:ascii="標楷體" w:hAnsi="標楷體" w:cs="Arial"/>
                <w:kern w:val="16"/>
              </w:rPr>
            </w:pPr>
            <w:r w:rsidRPr="001B111E">
              <w:rPr>
                <w:rFonts w:ascii="標楷體" w:hAnsi="標楷體" w:cs="Arial"/>
                <w:kern w:val="16"/>
              </w:rPr>
              <w:lastRenderedPageBreak/>
              <w:t>（７）轉換公司債轉換情形，暨附認股權公司債、附認股權特別股</w:t>
            </w:r>
          </w:p>
        </w:tc>
        <w:tc>
          <w:tcPr>
            <w:tcW w:w="2464" w:type="dxa"/>
          </w:tcPr>
          <w:p w:rsidR="00711F54" w:rsidRPr="001B111E" w:rsidRDefault="00711F54" w:rsidP="00DF3BDD">
            <w:pPr>
              <w:snapToGrid w:val="0"/>
              <w:spacing w:line="360" w:lineRule="exact"/>
              <w:ind w:left="32" w:right="116"/>
              <w:jc w:val="both"/>
              <w:rPr>
                <w:rFonts w:ascii="標楷體" w:hAnsi="標楷體" w:cs="Arial"/>
                <w:kern w:val="16"/>
              </w:rPr>
            </w:pPr>
            <w:r w:rsidRPr="001B111E">
              <w:rPr>
                <w:rFonts w:ascii="標楷體" w:hAnsi="標楷體" w:cs="Arial"/>
                <w:kern w:val="16"/>
              </w:rPr>
              <w:t>發行轉換公司債、附認股權公司債及附認股權特別股公告前一季受理前開有價證券持有人請求轉換或認股並以新股交付，而新增發行之股票數額。</w:t>
            </w:r>
          </w:p>
        </w:tc>
        <w:tc>
          <w:tcPr>
            <w:tcW w:w="3000" w:type="dxa"/>
          </w:tcPr>
          <w:p w:rsidR="00711F54" w:rsidRPr="001B111E" w:rsidRDefault="00711F54" w:rsidP="00DF3BDD">
            <w:pPr>
              <w:snapToGrid w:val="0"/>
              <w:spacing w:line="360" w:lineRule="exact"/>
              <w:ind w:left="92" w:right="116"/>
              <w:jc w:val="both"/>
              <w:rPr>
                <w:rFonts w:ascii="標楷體" w:hAnsi="標楷體" w:cs="Arial"/>
                <w:kern w:val="16"/>
              </w:rPr>
            </w:pPr>
            <w:r w:rsidRPr="001B111E">
              <w:rPr>
                <w:rFonts w:ascii="標楷體" w:hAnsi="標楷體" w:cs="Arial"/>
                <w:kern w:val="16"/>
              </w:rPr>
              <w:t>於當季結束後15日內向本會指定資訊申報網站傳輸，視為已依規定完成公告申報。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692" w:right="30" w:hanging="600"/>
              <w:jc w:val="both"/>
              <w:rPr>
                <w:rFonts w:ascii="標楷體" w:hAnsi="標楷體" w:cs="Arial"/>
                <w:kern w:val="16"/>
              </w:rPr>
            </w:pP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１「發行人募集與發行有價證券處理準則」第14條第</w:t>
            </w:r>
            <w:r w:rsidR="00E82C6E" w:rsidRPr="001B111E">
              <w:rPr>
                <w:rFonts w:ascii="標楷體" w:hAnsi="標楷體" w:cs="Arial" w:hint="eastAsia"/>
                <w:kern w:val="16"/>
              </w:rPr>
              <w:t>6</w:t>
            </w:r>
            <w:r w:rsidRPr="001B111E">
              <w:rPr>
                <w:rFonts w:ascii="標楷體" w:hAnsi="標楷體" w:cs="Arial"/>
                <w:kern w:val="16"/>
              </w:rPr>
              <w:t>項、第</w:t>
            </w:r>
            <w:r w:rsidRPr="001B111E">
              <w:rPr>
                <w:rFonts w:ascii="標楷體" w:hAnsi="標楷體" w:cs="Arial" w:hint="eastAsia"/>
                <w:kern w:val="16"/>
                <w:szCs w:val="24"/>
                <w:shd w:val="clear" w:color="auto" w:fill="FFFFFF"/>
              </w:rPr>
              <w:t>37</w:t>
            </w:r>
            <w:r w:rsidRPr="001B111E">
              <w:rPr>
                <w:rFonts w:ascii="標楷體" w:hAnsi="標楷體" w:cs="Arial"/>
                <w:kern w:val="16"/>
                <w:shd w:val="clear" w:color="auto" w:fill="FFFFFF"/>
              </w:rPr>
              <w:t>3</w:t>
            </w:r>
            <w:r w:rsidRPr="001B111E">
              <w:rPr>
                <w:rFonts w:ascii="標楷體" w:hAnsi="標楷體" w:cs="Arial" w:hint="eastAsia"/>
                <w:kern w:val="16"/>
                <w:shd w:val="clear" w:color="auto" w:fill="FFFFFF"/>
              </w:rPr>
              <w:t>4</w:t>
            </w:r>
            <w:r w:rsidRPr="001B111E">
              <w:rPr>
                <w:rFonts w:ascii="標楷體" w:hAnsi="標楷體" w:cs="Arial"/>
                <w:kern w:val="16"/>
              </w:rPr>
              <w:t>條第3項、第4</w:t>
            </w:r>
            <w:r w:rsidRPr="001B111E">
              <w:rPr>
                <w:rFonts w:ascii="標楷體" w:hAnsi="標楷體" w:cs="Arial" w:hint="eastAsia"/>
                <w:kern w:val="16"/>
              </w:rPr>
              <w:t>7</w:t>
            </w:r>
            <w:r w:rsidRPr="001B111E">
              <w:rPr>
                <w:rFonts w:ascii="標楷體" w:hAnsi="標楷體" w:cs="Arial"/>
                <w:kern w:val="16"/>
              </w:rPr>
              <w:t>條第3項。</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本</w:t>
            </w:r>
            <w:r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w:t>
              </w:r>
              <w:r w:rsidRPr="001B111E">
                <w:rPr>
                  <w:rFonts w:ascii="標楷體" w:hAnsi="標楷體" w:cs="Arial"/>
                  <w:kern w:val="16"/>
                </w:rPr>
                <w:t>年</w:t>
              </w:r>
              <w:r w:rsidRPr="001B111E">
                <w:rPr>
                  <w:rFonts w:ascii="標楷體" w:hAnsi="標楷體" w:cs="Arial" w:hint="eastAsia"/>
                  <w:kern w:val="16"/>
                </w:rPr>
                <w:t>12</w:t>
              </w:r>
              <w:r w:rsidRPr="001B111E">
                <w:rPr>
                  <w:rFonts w:ascii="標楷體" w:hAnsi="標楷體" w:cs="Arial"/>
                  <w:kern w:val="16"/>
                </w:rPr>
                <w:t>月8日</w:t>
              </w:r>
            </w:smartTag>
            <w:r w:rsidRPr="001B111E">
              <w:rPr>
                <w:rFonts w:ascii="標楷體" w:hAnsi="標楷體" w:cs="Arial" w:hint="eastAsia"/>
                <w:kern w:val="16"/>
              </w:rPr>
              <w:t>金管證發字</w:t>
            </w:r>
            <w:r w:rsidRPr="001B111E">
              <w:rPr>
                <w:rFonts w:ascii="標楷體" w:hAnsi="標楷體" w:cs="Arial"/>
                <w:kern w:val="16"/>
              </w:rPr>
              <w:t>第</w:t>
            </w:r>
            <w:r w:rsidRPr="001B111E">
              <w:rPr>
                <w:rFonts w:ascii="細明體" w:eastAsia="細明體" w:hAnsi="細明體" w:hint="eastAsia"/>
                <w:sz w:val="23"/>
                <w:szCs w:val="23"/>
              </w:rPr>
              <w:t>0990041685</w:t>
            </w:r>
            <w:r w:rsidRPr="001B111E">
              <w:rPr>
                <w:rFonts w:ascii="標楷體" w:hAnsi="標楷體" w:cs="Arial"/>
                <w:kern w:val="16"/>
              </w:rPr>
              <w:t>號令。</w:t>
            </w:r>
          </w:p>
          <w:p w:rsidR="00711F54" w:rsidRPr="001B111E" w:rsidRDefault="00711F54" w:rsidP="005C4255">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16"/>
                <w:attr w:name="Month" w:val="9"/>
                <w:attr w:name="Year" w:val="1991"/>
              </w:smartTagPr>
              <w:r w:rsidRPr="001B111E">
                <w:rPr>
                  <w:rFonts w:ascii="標楷體" w:hAnsi="標楷體" w:cs="Arial"/>
                  <w:kern w:val="16"/>
                </w:rPr>
                <w:t>91年9月16日</w:t>
              </w:r>
            </w:smartTag>
            <w:r w:rsidRPr="001B111E">
              <w:rPr>
                <w:rFonts w:ascii="標楷體" w:hAnsi="標楷體" w:cs="Arial"/>
                <w:kern w:val="16"/>
              </w:rPr>
              <w:t>臺財證一字第0910143206號令。</w:t>
            </w:r>
          </w:p>
        </w:tc>
      </w:tr>
      <w:tr w:rsidR="00711F54" w:rsidRPr="001B111E">
        <w:tblPrEx>
          <w:tblCellMar>
            <w:top w:w="0" w:type="dxa"/>
            <w:bottom w:w="0" w:type="dxa"/>
          </w:tblCellMar>
        </w:tblPrEx>
        <w:trPr>
          <w:trHeight w:val="506"/>
        </w:trPr>
        <w:tc>
          <w:tcPr>
            <w:tcW w:w="2940" w:type="dxa"/>
          </w:tcPr>
          <w:p w:rsidR="00711F54" w:rsidRPr="001B111E" w:rsidRDefault="00711F54" w:rsidP="00DF3BDD">
            <w:pPr>
              <w:snapToGrid w:val="0"/>
              <w:spacing w:line="360" w:lineRule="exact"/>
              <w:ind w:left="371" w:right="116" w:hanging="301"/>
              <w:jc w:val="both"/>
              <w:rPr>
                <w:rFonts w:ascii="標楷體" w:hAnsi="標楷體" w:cs="Arial"/>
                <w:kern w:val="16"/>
              </w:rPr>
            </w:pPr>
            <w:r w:rsidRPr="001B111E">
              <w:rPr>
                <w:rFonts w:ascii="標楷體" w:hAnsi="標楷體" w:cs="Arial"/>
                <w:kern w:val="16"/>
              </w:rPr>
              <w:t>（</w:t>
            </w:r>
            <w:r w:rsidRPr="001B111E">
              <w:rPr>
                <w:rFonts w:ascii="標楷體" w:hAnsi="標楷體" w:cs="Arial" w:hint="eastAsia"/>
                <w:kern w:val="16"/>
              </w:rPr>
              <w:t>８</w:t>
            </w:r>
            <w:r w:rsidRPr="001B111E">
              <w:rPr>
                <w:rFonts w:ascii="標楷體" w:hAnsi="標楷體" w:cs="Arial"/>
                <w:kern w:val="16"/>
              </w:rPr>
              <w:t>）海外有價證券</w:t>
            </w:r>
          </w:p>
          <w:p w:rsidR="00711F54" w:rsidRPr="001B111E" w:rsidRDefault="00711F54" w:rsidP="00DF3BDD">
            <w:pPr>
              <w:snapToGrid w:val="0"/>
              <w:spacing w:line="360" w:lineRule="exact"/>
              <w:ind w:left="572" w:right="116" w:hanging="240"/>
              <w:jc w:val="both"/>
              <w:rPr>
                <w:rFonts w:ascii="標楷體" w:hAnsi="標楷體" w:cs="Arial"/>
                <w:kern w:val="16"/>
              </w:rPr>
            </w:pPr>
            <w:r w:rsidRPr="001B111E">
              <w:rPr>
                <w:rFonts w:ascii="標楷體" w:hAnsi="標楷體" w:cs="Arial"/>
                <w:kern w:val="16"/>
                <w:sz w:val="32"/>
                <w:szCs w:val="32"/>
              </w:rPr>
              <w:sym w:font="Wingdings 2" w:char="F06A"/>
            </w:r>
            <w:r w:rsidRPr="001B111E">
              <w:rPr>
                <w:rFonts w:ascii="標楷體" w:hAnsi="標楷體" w:cs="Arial"/>
                <w:kern w:val="16"/>
              </w:rPr>
              <w:t>共同申報事項</w:t>
            </w:r>
          </w:p>
          <w:p w:rsidR="00711F54" w:rsidRPr="001B111E" w:rsidRDefault="00711F54" w:rsidP="00DF3BDD">
            <w:pPr>
              <w:snapToGrid w:val="0"/>
              <w:spacing w:line="360" w:lineRule="exact"/>
              <w:ind w:left="371" w:right="116" w:hanging="301"/>
              <w:jc w:val="both"/>
              <w:rPr>
                <w:rFonts w:ascii="標楷體" w:hAnsi="標楷體" w:cs="Arial"/>
                <w:kern w:val="16"/>
              </w:rPr>
            </w:pPr>
            <w:r w:rsidRPr="001B111E">
              <w:rPr>
                <w:rFonts w:ascii="標楷體" w:hAnsi="標楷體" w:cs="Arial"/>
                <w:kern w:val="16"/>
              </w:rPr>
              <w:fldChar w:fldCharType="begin"/>
            </w:r>
            <w:r w:rsidRPr="001B111E">
              <w:rPr>
                <w:rFonts w:ascii="標楷體" w:hAnsi="標楷體" w:cs="Arial"/>
                <w:kern w:val="16"/>
              </w:rPr>
              <w:instrText xml:space="preserve"> </w:instrText>
            </w:r>
            <w:r w:rsidRPr="001B111E">
              <w:rPr>
                <w:rFonts w:ascii="標楷體" w:hAnsi="標楷體" w:cs="Arial" w:hint="eastAsia"/>
                <w:kern w:val="16"/>
              </w:rPr>
              <w:instrText>= 1 \* ROMAN</w:instrText>
            </w:r>
            <w:r w:rsidRPr="001B111E">
              <w:rPr>
                <w:rFonts w:ascii="標楷體" w:hAnsi="標楷體" w:cs="Arial"/>
                <w:kern w:val="16"/>
              </w:rPr>
              <w:instrText xml:space="preserve"> </w:instrText>
            </w:r>
            <w:r w:rsidRPr="001B111E">
              <w:rPr>
                <w:rFonts w:ascii="標楷體" w:hAnsi="標楷體" w:cs="Arial"/>
                <w:kern w:val="16"/>
              </w:rPr>
              <w:fldChar w:fldCharType="separate"/>
            </w:r>
            <w:r w:rsidRPr="001B111E">
              <w:rPr>
                <w:rFonts w:ascii="標楷體" w:hAnsi="標楷體" w:cs="Arial"/>
                <w:noProof/>
                <w:kern w:val="16"/>
              </w:rPr>
              <w:t>I</w:t>
            </w:r>
            <w:r w:rsidRPr="001B111E">
              <w:rPr>
                <w:rFonts w:ascii="標楷體" w:hAnsi="標楷體" w:cs="Arial"/>
                <w:kern w:val="16"/>
              </w:rPr>
              <w:fldChar w:fldCharType="end"/>
            </w:r>
            <w:r w:rsidRPr="001B111E">
              <w:rPr>
                <w:rFonts w:ascii="標楷體" w:hAnsi="標楷體" w:cs="Arial"/>
                <w:kern w:val="16"/>
              </w:rPr>
              <w:t>資金運用計畫及資金運用情形</w:t>
            </w:r>
          </w:p>
        </w:tc>
        <w:tc>
          <w:tcPr>
            <w:tcW w:w="2464" w:type="dxa"/>
          </w:tcPr>
          <w:p w:rsidR="00711F54" w:rsidRPr="001B111E" w:rsidRDefault="00711F54" w:rsidP="00DF3BDD">
            <w:pPr>
              <w:snapToGrid w:val="0"/>
              <w:spacing w:line="360" w:lineRule="exact"/>
              <w:ind w:left="98" w:right="116" w:hanging="6"/>
              <w:jc w:val="both"/>
              <w:rPr>
                <w:rFonts w:ascii="標楷體" w:hAnsi="標楷體" w:cs="Arial"/>
                <w:kern w:val="16"/>
              </w:rPr>
            </w:pPr>
          </w:p>
          <w:p w:rsidR="00711F54" w:rsidRPr="001B111E" w:rsidRDefault="00711F54" w:rsidP="00DF3BDD">
            <w:pPr>
              <w:snapToGrid w:val="0"/>
              <w:spacing w:line="360" w:lineRule="exact"/>
              <w:ind w:left="98" w:right="116" w:hanging="6"/>
              <w:jc w:val="both"/>
              <w:rPr>
                <w:rFonts w:ascii="標楷體" w:hAnsi="標楷體" w:cs="Arial"/>
                <w:kern w:val="16"/>
              </w:rPr>
            </w:pPr>
          </w:p>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資金運用計畫及資金運用情形表。</w:t>
            </w:r>
          </w:p>
        </w:tc>
        <w:tc>
          <w:tcPr>
            <w:tcW w:w="3000" w:type="dxa"/>
          </w:tcPr>
          <w:p w:rsidR="00711F54" w:rsidRPr="001B111E" w:rsidRDefault="00711F54" w:rsidP="00DF3BDD">
            <w:pPr>
              <w:snapToGrid w:val="0"/>
              <w:spacing w:line="360" w:lineRule="exact"/>
              <w:ind w:left="332" w:right="116" w:hanging="240"/>
              <w:jc w:val="both"/>
              <w:rPr>
                <w:rFonts w:ascii="標楷體" w:hAnsi="標楷體" w:cs="Arial"/>
                <w:kern w:val="16"/>
              </w:rPr>
            </w:pPr>
          </w:p>
          <w:p w:rsidR="00711F54" w:rsidRPr="001B111E" w:rsidRDefault="00711F54" w:rsidP="00DF3BDD">
            <w:pPr>
              <w:snapToGrid w:val="0"/>
              <w:spacing w:line="360" w:lineRule="exact"/>
              <w:ind w:left="332" w:right="116" w:hanging="240"/>
              <w:jc w:val="both"/>
              <w:rPr>
                <w:rFonts w:ascii="標楷體" w:hAnsi="標楷體" w:cs="Arial"/>
                <w:kern w:val="16"/>
              </w:rPr>
            </w:pPr>
          </w:p>
          <w:p w:rsidR="00711F54" w:rsidRPr="001B111E" w:rsidRDefault="00711F54" w:rsidP="00DF3BDD">
            <w:pPr>
              <w:snapToGrid w:val="0"/>
              <w:spacing w:line="360" w:lineRule="exact"/>
              <w:ind w:left="87" w:right="116" w:firstLine="5"/>
              <w:jc w:val="both"/>
              <w:rPr>
                <w:rFonts w:ascii="標楷體" w:hAnsi="標楷體" w:cs="Arial"/>
                <w:kern w:val="16"/>
              </w:rPr>
            </w:pPr>
            <w:r w:rsidRPr="001B111E">
              <w:rPr>
                <w:rFonts w:ascii="標楷體" w:hAnsi="標楷體" w:cs="Arial"/>
                <w:kern w:val="16"/>
              </w:rPr>
              <w:t>發行公司應向本會指定資訊申報網站輸入下列資訊：</w:t>
            </w:r>
          </w:p>
          <w:p w:rsidR="00711F54" w:rsidRPr="001B111E" w:rsidRDefault="00711F54" w:rsidP="00DF3BDD">
            <w:pPr>
              <w:snapToGrid w:val="0"/>
              <w:spacing w:line="360" w:lineRule="exact"/>
              <w:ind w:left="287" w:right="116" w:hanging="180"/>
              <w:jc w:val="both"/>
              <w:rPr>
                <w:rFonts w:ascii="標楷體" w:hAnsi="標楷體" w:cs="Arial"/>
                <w:kern w:val="16"/>
              </w:rPr>
            </w:pPr>
            <w:r w:rsidRPr="001B111E">
              <w:rPr>
                <w:rFonts w:ascii="標楷體" w:hAnsi="標楷體" w:cs="Arial" w:hint="eastAsia"/>
                <w:kern w:val="16"/>
              </w:rPr>
              <w:t>１</w:t>
            </w:r>
            <w:r w:rsidRPr="001B111E">
              <w:rPr>
                <w:rFonts w:ascii="標楷體" w:hAnsi="標楷體" w:cs="Arial"/>
                <w:kern w:val="16"/>
              </w:rPr>
              <w:t>於每季結束後10日內，輸入資金運用計畫及資金運用情形表。</w:t>
            </w:r>
          </w:p>
          <w:p w:rsidR="00711F54" w:rsidRPr="001B111E" w:rsidRDefault="00711F54" w:rsidP="00DF3BDD">
            <w:pPr>
              <w:snapToGrid w:val="0"/>
              <w:spacing w:line="360" w:lineRule="exact"/>
              <w:ind w:left="568" w:right="116" w:hanging="476"/>
              <w:jc w:val="both"/>
              <w:rPr>
                <w:rFonts w:ascii="標楷體" w:hAnsi="標楷體" w:cs="Arial" w:hint="eastAsia"/>
              </w:rPr>
            </w:pPr>
            <w:r w:rsidRPr="001B111E">
              <w:rPr>
                <w:rFonts w:ascii="標楷體" w:hAnsi="標楷體" w:cs="Arial"/>
                <w:kern w:val="16"/>
              </w:rPr>
              <w:t>＃</w:t>
            </w:r>
            <w:r w:rsidRPr="001B111E">
              <w:rPr>
                <w:rFonts w:ascii="標楷體" w:hAnsi="標楷體" w:cs="Arial" w:hint="eastAsia"/>
                <w:kern w:val="16"/>
              </w:rPr>
              <w:t>２</w:t>
            </w:r>
            <w:r w:rsidRPr="001B111E">
              <w:rPr>
                <w:rFonts w:ascii="標楷體" w:hAnsi="標楷體" w:cs="Arial"/>
              </w:rPr>
              <w:t>上市或上櫃公司應按季洽請原證券承銷商或簽證會計師對資金執行進度、未支用資金用途之合理性及是否涉及計畫變更出具評估意見，於每季結束後10日內輸入本會指定之資訊申</w:t>
            </w:r>
            <w:r w:rsidRPr="001B111E">
              <w:rPr>
                <w:rFonts w:ascii="標楷體" w:hAnsi="標楷體" w:cs="Arial"/>
                <w:kern w:val="16"/>
              </w:rPr>
              <w:t>報網站</w:t>
            </w:r>
            <w:r w:rsidRPr="001B111E">
              <w:rPr>
                <w:rFonts w:ascii="標楷體" w:hAnsi="標楷體" w:cs="Arial"/>
              </w:rPr>
              <w:t>。</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p w:rsidR="00711F54" w:rsidRPr="001B111E" w:rsidRDefault="00711F54" w:rsidP="00DF3BDD">
            <w:pPr>
              <w:snapToGrid w:val="0"/>
              <w:spacing w:line="360" w:lineRule="exact"/>
              <w:ind w:left="335" w:right="30" w:hanging="271"/>
              <w:jc w:val="both"/>
              <w:rPr>
                <w:rFonts w:ascii="標楷體" w:hAnsi="標楷體" w:cs="Arial"/>
                <w:kern w:val="16"/>
              </w:rPr>
            </w:pPr>
          </w:p>
        </w:tc>
        <w:tc>
          <w:tcPr>
            <w:tcW w:w="4080" w:type="dxa"/>
          </w:tcPr>
          <w:p w:rsidR="00711F54" w:rsidRPr="001B111E" w:rsidRDefault="00711F54" w:rsidP="00DF3BDD">
            <w:pPr>
              <w:snapToGrid w:val="0"/>
              <w:spacing w:line="360" w:lineRule="exact"/>
              <w:ind w:left="452" w:right="116" w:hanging="360"/>
              <w:jc w:val="both"/>
              <w:rPr>
                <w:rFonts w:ascii="標楷體" w:hAnsi="標楷體" w:cs="Arial"/>
                <w:kern w:val="16"/>
              </w:rPr>
            </w:pPr>
          </w:p>
          <w:p w:rsidR="00711F54" w:rsidRPr="001B111E" w:rsidRDefault="00711F54" w:rsidP="00DF3BDD">
            <w:pPr>
              <w:snapToGrid w:val="0"/>
              <w:spacing w:line="360" w:lineRule="exact"/>
              <w:ind w:left="452" w:right="116" w:hanging="360"/>
              <w:jc w:val="both"/>
              <w:rPr>
                <w:rFonts w:ascii="標楷體" w:hAnsi="標楷體" w:cs="Arial"/>
                <w:kern w:val="16"/>
              </w:rPr>
            </w:pPr>
          </w:p>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「發行人募集與發行海外有價證券處理準則」第11條第1項第3款及第4款。</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371" w:right="116" w:hanging="301"/>
              <w:jc w:val="both"/>
              <w:rPr>
                <w:rFonts w:ascii="標楷體" w:hAnsi="標楷體" w:cs="Arial"/>
                <w:kern w:val="16"/>
              </w:rPr>
            </w:pPr>
            <w:r w:rsidRPr="001B111E">
              <w:rPr>
                <w:rFonts w:ascii="標楷體" w:hAnsi="標楷體" w:cs="Arial"/>
                <w:kern w:val="16"/>
              </w:rPr>
              <w:lastRenderedPageBreak/>
              <w:t>Ⅱ資金運用計畫之變更</w:t>
            </w:r>
          </w:p>
        </w:tc>
        <w:tc>
          <w:tcPr>
            <w:tcW w:w="2464" w:type="dxa"/>
          </w:tcPr>
          <w:p w:rsidR="00711F54" w:rsidRPr="001B111E" w:rsidRDefault="00711F54" w:rsidP="00DF3BDD">
            <w:pPr>
              <w:snapToGrid w:val="0"/>
              <w:spacing w:line="360" w:lineRule="exact"/>
              <w:ind w:left="291" w:right="116" w:hanging="199"/>
              <w:jc w:val="both"/>
              <w:rPr>
                <w:rFonts w:ascii="標楷體" w:hAnsi="標楷體" w:cs="Arial"/>
                <w:kern w:val="16"/>
              </w:rPr>
            </w:pPr>
            <w:r w:rsidRPr="001B111E">
              <w:rPr>
                <w:rFonts w:ascii="標楷體" w:hAnsi="標楷體" w:cs="Arial" w:hint="eastAsia"/>
                <w:kern w:val="16"/>
              </w:rPr>
              <w:t>１</w:t>
            </w:r>
            <w:r w:rsidRPr="001B111E">
              <w:rPr>
                <w:rFonts w:ascii="標楷體" w:hAnsi="標楷體" w:cs="Arial"/>
                <w:kern w:val="16"/>
              </w:rPr>
              <w:t>資金運用計畫變更情形。</w:t>
            </w:r>
          </w:p>
          <w:p w:rsidR="00711F54" w:rsidRPr="001B111E" w:rsidRDefault="00711F54" w:rsidP="00DF3BDD">
            <w:pPr>
              <w:snapToGrid w:val="0"/>
              <w:spacing w:line="360" w:lineRule="exact"/>
              <w:ind w:left="291" w:right="116" w:hanging="199"/>
              <w:jc w:val="both"/>
              <w:rPr>
                <w:rFonts w:ascii="標楷體" w:hAnsi="標楷體" w:cs="Arial"/>
                <w:kern w:val="16"/>
              </w:rPr>
            </w:pPr>
            <w:r w:rsidRPr="001B111E">
              <w:rPr>
                <w:rFonts w:ascii="標楷體" w:hAnsi="標楷體" w:cs="Arial" w:hint="eastAsia"/>
                <w:kern w:val="16"/>
              </w:rPr>
              <w:t>２</w:t>
            </w:r>
            <w:r w:rsidRPr="001B111E">
              <w:rPr>
                <w:rFonts w:ascii="標楷體" w:hAnsi="標楷體" w:cs="Arial"/>
                <w:kern w:val="16"/>
              </w:rPr>
              <w:t>洽請原證券承銷商對資金執行進度及未支用資金用途</w:t>
            </w:r>
            <w:r w:rsidRPr="001B111E">
              <w:rPr>
                <w:rFonts w:ascii="標楷體" w:hAnsi="標楷體" w:cs="Arial"/>
              </w:rPr>
              <w:t>之合理性出具評估意見。</w:t>
            </w:r>
          </w:p>
        </w:tc>
        <w:tc>
          <w:tcPr>
            <w:tcW w:w="3000" w:type="dxa"/>
          </w:tcPr>
          <w:p w:rsidR="00711F54" w:rsidRPr="001B111E" w:rsidRDefault="00711F54" w:rsidP="00DF3BDD">
            <w:pPr>
              <w:snapToGrid w:val="0"/>
              <w:spacing w:line="360" w:lineRule="exact"/>
              <w:ind w:left="287" w:right="116" w:hanging="180"/>
              <w:jc w:val="both"/>
              <w:rPr>
                <w:rFonts w:ascii="標楷體" w:hAnsi="標楷體" w:cs="Arial"/>
                <w:kern w:val="16"/>
              </w:rPr>
            </w:pPr>
            <w:r w:rsidRPr="001B111E">
              <w:rPr>
                <w:rFonts w:ascii="標楷體" w:hAnsi="標楷體" w:cs="Arial" w:hint="eastAsia"/>
              </w:rPr>
              <w:t>１</w:t>
            </w:r>
            <w:r w:rsidRPr="001B111E">
              <w:rPr>
                <w:rFonts w:ascii="標楷體" w:hAnsi="標楷體" w:cs="Arial"/>
              </w:rPr>
              <w:t>於董事會決議通過之日起2日內於本會指定之資訊申</w:t>
            </w:r>
            <w:r w:rsidRPr="001B111E">
              <w:rPr>
                <w:rFonts w:ascii="標楷體" w:hAnsi="標楷體" w:cs="Arial"/>
                <w:kern w:val="16"/>
              </w:rPr>
              <w:t>報網站辦理公告，並提報股東會追認。</w:t>
            </w:r>
          </w:p>
          <w:p w:rsidR="00711F54" w:rsidRPr="001B111E" w:rsidRDefault="00711F54" w:rsidP="00DF3BDD">
            <w:pPr>
              <w:snapToGrid w:val="0"/>
              <w:spacing w:line="360" w:lineRule="exact"/>
              <w:ind w:left="287" w:right="116" w:hanging="180"/>
              <w:jc w:val="both"/>
              <w:rPr>
                <w:rFonts w:ascii="標楷體" w:hAnsi="標楷體" w:cs="Arial"/>
                <w:kern w:val="16"/>
              </w:rPr>
            </w:pPr>
            <w:r w:rsidRPr="001B111E">
              <w:rPr>
                <w:rFonts w:ascii="標楷體" w:hAnsi="標楷體" w:cs="Arial" w:hint="eastAsia"/>
                <w:kern w:val="16"/>
              </w:rPr>
              <w:t>２</w:t>
            </w:r>
            <w:r w:rsidRPr="001B111E">
              <w:rPr>
                <w:rFonts w:ascii="標楷體" w:hAnsi="標楷體" w:cs="Arial"/>
                <w:kern w:val="16"/>
              </w:rPr>
              <w:t>資金運用計畫變更時及嗣後每季結束後10日內，應洽請原證券承銷商對資金執行進度及未支用資金用途</w:t>
            </w:r>
            <w:r w:rsidRPr="001B111E">
              <w:rPr>
                <w:rFonts w:ascii="標楷體" w:hAnsi="標楷體" w:cs="Arial"/>
              </w:rPr>
              <w:t>之合理性出具評估意見，一併輸入本會指定之資訊申報網站。</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「發行人募集與發行海外有價證券處理準則」第11條第1項第6款。</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Chars="39" w:left="572" w:right="116" w:hangingChars="199" w:hanging="478"/>
              <w:jc w:val="both"/>
              <w:rPr>
                <w:rFonts w:ascii="標楷體" w:hAnsi="標楷體" w:cs="Arial"/>
                <w:kern w:val="16"/>
              </w:rPr>
            </w:pPr>
            <w:r w:rsidRPr="001B111E">
              <w:rPr>
                <w:rFonts w:ascii="標楷體" w:hAnsi="標楷體" w:cs="Arial"/>
                <w:kern w:val="16"/>
              </w:rPr>
              <w:t>Ⅲ特定人或策略性投資人認購情形</w:t>
            </w:r>
          </w:p>
        </w:tc>
        <w:tc>
          <w:tcPr>
            <w:tcW w:w="2464" w:type="dxa"/>
          </w:tcPr>
          <w:p w:rsidR="00711F54" w:rsidRPr="001B111E" w:rsidRDefault="00711F54" w:rsidP="00DF3BDD">
            <w:pPr>
              <w:snapToGrid w:val="0"/>
              <w:spacing w:line="360" w:lineRule="exact"/>
              <w:ind w:left="91" w:right="116" w:firstLine="1"/>
              <w:jc w:val="both"/>
              <w:rPr>
                <w:rFonts w:ascii="標楷體" w:hAnsi="標楷體" w:cs="Arial"/>
                <w:kern w:val="16"/>
              </w:rPr>
            </w:pPr>
            <w:r w:rsidRPr="001B111E">
              <w:rPr>
                <w:rFonts w:ascii="標楷體" w:hAnsi="標楷體" w:cs="Arial"/>
                <w:kern w:val="16"/>
              </w:rPr>
              <w:t>特定人或策略性投資人認購名單及其個別認購價格、數量</w:t>
            </w:r>
            <w:r w:rsidRPr="001B111E">
              <w:rPr>
                <w:rFonts w:ascii="標楷體" w:hAnsi="標楷體" w:cs="Arial" w:hint="eastAsia"/>
                <w:kern w:val="16"/>
              </w:rPr>
              <w:t>。</w:t>
            </w:r>
          </w:p>
        </w:tc>
        <w:tc>
          <w:tcPr>
            <w:tcW w:w="3000" w:type="dxa"/>
          </w:tcPr>
          <w:p w:rsidR="00711F54" w:rsidRPr="001B111E" w:rsidRDefault="00711F54" w:rsidP="00DF3BDD">
            <w:pPr>
              <w:snapToGrid w:val="0"/>
              <w:spacing w:line="360" w:lineRule="exact"/>
              <w:ind w:left="107" w:right="116"/>
              <w:jc w:val="both"/>
              <w:rPr>
                <w:rFonts w:ascii="標楷體" w:hAnsi="標楷體" w:cs="Arial"/>
              </w:rPr>
            </w:pPr>
            <w:r w:rsidRPr="001B111E">
              <w:rPr>
                <w:rFonts w:ascii="標楷體" w:hAnsi="標楷體" w:cs="Arial"/>
              </w:rPr>
              <w:t>承銷結束前(closing day)揭露於公開說明書並輸入本會指定之資訊申報網站。</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「發行人募集與發行海外有價證券處理準則」第11條第2項。</w:t>
            </w:r>
          </w:p>
        </w:tc>
      </w:tr>
      <w:tr w:rsidR="00711F54" w:rsidRPr="001B111E">
        <w:tblPrEx>
          <w:tblCellMar>
            <w:top w:w="0" w:type="dxa"/>
            <w:bottom w:w="0" w:type="dxa"/>
          </w:tblCellMar>
        </w:tblPrEx>
        <w:trPr>
          <w:trHeight w:val="449"/>
        </w:trPr>
        <w:tc>
          <w:tcPr>
            <w:tcW w:w="2940" w:type="dxa"/>
          </w:tcPr>
          <w:p w:rsidR="00711F54" w:rsidRPr="001B111E" w:rsidRDefault="00711F54" w:rsidP="00DF3BDD">
            <w:pPr>
              <w:snapToGrid w:val="0"/>
              <w:spacing w:line="360" w:lineRule="exact"/>
              <w:ind w:left="70" w:right="116"/>
              <w:jc w:val="both"/>
              <w:rPr>
                <w:rFonts w:ascii="標楷體" w:hAnsi="標楷體" w:cs="Arial"/>
                <w:kern w:val="16"/>
              </w:rPr>
            </w:pPr>
            <w:r w:rsidRPr="001B111E">
              <w:rPr>
                <w:rFonts w:ascii="標楷體" w:hAnsi="標楷體" w:cs="Arial"/>
                <w:kern w:val="16"/>
                <w:sz w:val="36"/>
                <w:szCs w:val="36"/>
              </w:rPr>
              <w:sym w:font="Wingdings 2" w:char="F06B"/>
            </w:r>
            <w:r w:rsidRPr="001B111E">
              <w:rPr>
                <w:rFonts w:ascii="標楷體" w:hAnsi="標楷體" w:cs="Arial"/>
                <w:kern w:val="16"/>
              </w:rPr>
              <w:t>個別申報事項</w:t>
            </w:r>
          </w:p>
          <w:p w:rsidR="00711F54" w:rsidRPr="001B111E" w:rsidRDefault="00711F54" w:rsidP="00DF3BDD">
            <w:pPr>
              <w:snapToGrid w:val="0"/>
              <w:spacing w:line="360" w:lineRule="exact"/>
              <w:ind w:left="332" w:right="116"/>
              <w:jc w:val="both"/>
              <w:rPr>
                <w:rFonts w:ascii="標楷體" w:hAnsi="標楷體" w:cs="Arial"/>
                <w:kern w:val="16"/>
              </w:rPr>
            </w:pPr>
            <w:r w:rsidRPr="001B111E">
              <w:rPr>
                <w:rFonts w:ascii="標楷體" w:hAnsi="標楷體" w:cs="Arial" w:hint="eastAsia"/>
                <w:kern w:val="16"/>
              </w:rPr>
              <w:t>１</w:t>
            </w:r>
            <w:r w:rsidRPr="001B111E">
              <w:rPr>
                <w:rFonts w:ascii="標楷體" w:hAnsi="標楷體" w:cs="Arial"/>
                <w:kern w:val="16"/>
              </w:rPr>
              <w:t>海外存託憑證</w:t>
            </w:r>
          </w:p>
          <w:p w:rsidR="00711F54" w:rsidRPr="001B111E" w:rsidRDefault="00711F54" w:rsidP="00DF3BDD">
            <w:pPr>
              <w:snapToGrid w:val="0"/>
              <w:spacing w:line="360" w:lineRule="exact"/>
              <w:ind w:left="572" w:right="116"/>
              <w:jc w:val="both"/>
              <w:rPr>
                <w:rFonts w:ascii="標楷體" w:hAnsi="標楷體" w:cs="Arial"/>
                <w:kern w:val="16"/>
              </w:rPr>
            </w:pPr>
            <w:r w:rsidRPr="001B111E">
              <w:rPr>
                <w:rFonts w:ascii="標楷體" w:hAnsi="標楷體" w:cs="Arial"/>
                <w:kern w:val="16"/>
              </w:rPr>
              <w:t>a基本資料</w:t>
            </w:r>
          </w:p>
        </w:tc>
        <w:tc>
          <w:tcPr>
            <w:tcW w:w="2464" w:type="dxa"/>
          </w:tcPr>
          <w:p w:rsidR="00711F54" w:rsidRPr="001B111E" w:rsidRDefault="00711F54" w:rsidP="00DF3BDD">
            <w:pPr>
              <w:pStyle w:val="HTML"/>
              <w:spacing w:line="360" w:lineRule="exact"/>
              <w:jc w:val="both"/>
              <w:rPr>
                <w:rFonts w:ascii="標楷體" w:eastAsia="標楷體" w:hAnsi="標楷體" w:cs="Arial"/>
                <w:color w:val="auto"/>
              </w:rPr>
            </w:pPr>
          </w:p>
          <w:p w:rsidR="00711F54" w:rsidRPr="001B111E" w:rsidRDefault="00711F54" w:rsidP="00DF3BDD">
            <w:pPr>
              <w:pStyle w:val="HTML"/>
              <w:spacing w:line="360" w:lineRule="exact"/>
              <w:jc w:val="both"/>
              <w:rPr>
                <w:rFonts w:ascii="標楷體" w:eastAsia="標楷體" w:hAnsi="標楷體" w:cs="Arial"/>
                <w:color w:val="auto"/>
              </w:rPr>
            </w:pPr>
          </w:p>
          <w:p w:rsidR="00711F54" w:rsidRPr="001B111E" w:rsidRDefault="00711F54" w:rsidP="00DF3BDD">
            <w:pPr>
              <w:pStyle w:val="HTML"/>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一、發行總金額、單位發行價格、發行單位總數及發行日期 。惟其海外存託憑證係供海外公司債轉換者，得僅公告海外存託憑證預計發行單位總數。</w:t>
            </w:r>
          </w:p>
          <w:p w:rsidR="00711F54" w:rsidRPr="001B111E" w:rsidRDefault="00711F54" w:rsidP="00DF3BDD">
            <w:pPr>
              <w:pStyle w:val="HTML"/>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二、海外存託憑證所表</w:t>
            </w:r>
            <w:r w:rsidRPr="001B111E">
              <w:rPr>
                <w:rFonts w:ascii="標楷體" w:eastAsia="標楷體" w:hAnsi="標楷體" w:cs="Arial"/>
                <w:color w:val="auto"/>
              </w:rPr>
              <w:lastRenderedPageBreak/>
              <w:t>彰之有價證券，其股數及每股價格。惟其海外存託憑證係供海外公司債轉換者，得僅公告其預計股數。</w:t>
            </w:r>
          </w:p>
          <w:p w:rsidR="00711F54" w:rsidRPr="001B111E" w:rsidRDefault="00711F54" w:rsidP="00DF3BDD">
            <w:pPr>
              <w:pStyle w:val="HTML"/>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三、發行及交易地點。</w:t>
            </w:r>
          </w:p>
          <w:p w:rsidR="00711F54" w:rsidRPr="001B111E" w:rsidRDefault="00711F54" w:rsidP="00DF3BDD">
            <w:pPr>
              <w:pStyle w:val="HTML"/>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四、發行方式若有約定部分由特定人認購之情事，應公告洽特定人認購之目的、特定人認購之單位總數、總金額及特定人與發行人之關係。</w:t>
            </w:r>
          </w:p>
          <w:p w:rsidR="00711F54" w:rsidRPr="001B111E" w:rsidRDefault="00711F54" w:rsidP="00DF3BDD">
            <w:pPr>
              <w:pStyle w:val="HTML"/>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五、以現金增資發行新股參與發行海外存託憑證者，其募集資金運用計畫及預計可能產生效益。</w:t>
            </w:r>
          </w:p>
          <w:p w:rsidR="00711F54" w:rsidRPr="001B111E" w:rsidRDefault="00711F54" w:rsidP="00DF3BDD">
            <w:pPr>
              <w:pStyle w:val="HTML"/>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六、合併外國公司、受讓外國公司股份，或依法律規定收購或分割外國公司者，其併購或換股對象及數量、計畫</w:t>
            </w:r>
            <w:r w:rsidRPr="001B111E">
              <w:rPr>
                <w:rFonts w:ascii="標楷體" w:eastAsia="標楷體" w:hAnsi="標楷體" w:cs="Arial"/>
                <w:color w:val="auto"/>
              </w:rPr>
              <w:lastRenderedPageBreak/>
              <w:t>預計執行進度、預計完成日期 、預計可能產生效益，及其換股比例、參與發行海外存託憑證價值與取得資產價值之決定方式與合理性。</w:t>
            </w:r>
          </w:p>
          <w:p w:rsidR="00711F54" w:rsidRPr="001B111E" w:rsidRDefault="00711F54" w:rsidP="00DF3BDD">
            <w:pPr>
              <w:pStyle w:val="HTML"/>
              <w:spacing w:line="360" w:lineRule="exact"/>
              <w:ind w:left="470" w:hangingChars="196" w:hanging="470"/>
              <w:jc w:val="both"/>
              <w:rPr>
                <w:rFonts w:ascii="標楷體" w:eastAsia="標楷體" w:hAnsi="標楷體" w:cs="Arial"/>
                <w:color w:val="auto"/>
                <w:kern w:val="16"/>
              </w:rPr>
            </w:pPr>
            <w:r w:rsidRPr="001B111E">
              <w:rPr>
                <w:rFonts w:ascii="標楷體" w:eastAsia="標楷體" w:hAnsi="標楷體" w:cs="Arial"/>
                <w:color w:val="auto"/>
              </w:rPr>
              <w:t>七、對股東權益之主要影響 (如發行人參與發行海外存託憑證所負擔之費用、對股權結構產生之影響等) 。</w:t>
            </w:r>
          </w:p>
        </w:tc>
        <w:tc>
          <w:tcPr>
            <w:tcW w:w="3000" w:type="dxa"/>
          </w:tcPr>
          <w:p w:rsidR="00711F54" w:rsidRPr="001B111E" w:rsidRDefault="00711F54" w:rsidP="00DF3BDD">
            <w:pPr>
              <w:snapToGrid w:val="0"/>
              <w:spacing w:line="360" w:lineRule="exact"/>
              <w:ind w:left="332" w:right="116" w:hanging="240"/>
              <w:jc w:val="both"/>
              <w:rPr>
                <w:rFonts w:ascii="標楷體" w:hAnsi="標楷體" w:cs="Arial"/>
              </w:rPr>
            </w:pPr>
          </w:p>
          <w:p w:rsidR="00711F54" w:rsidRPr="001B111E" w:rsidRDefault="00711F54" w:rsidP="00DF3BDD">
            <w:pPr>
              <w:snapToGrid w:val="0"/>
              <w:spacing w:line="360" w:lineRule="exact"/>
              <w:ind w:left="332" w:right="116" w:hanging="240"/>
              <w:jc w:val="both"/>
              <w:rPr>
                <w:rFonts w:ascii="標楷體" w:hAnsi="標楷體" w:cs="Arial"/>
              </w:rPr>
            </w:pPr>
          </w:p>
          <w:p w:rsidR="00711F54" w:rsidRPr="001B111E" w:rsidRDefault="00711F54" w:rsidP="00DF3BDD">
            <w:pPr>
              <w:snapToGrid w:val="0"/>
              <w:spacing w:line="360" w:lineRule="exact"/>
              <w:ind w:left="87" w:right="116"/>
              <w:jc w:val="both"/>
              <w:rPr>
                <w:rFonts w:ascii="標楷體" w:hAnsi="標楷體" w:cs="Arial"/>
                <w:kern w:val="16"/>
              </w:rPr>
            </w:pPr>
            <w:r w:rsidRPr="001B111E">
              <w:rPr>
                <w:rFonts w:ascii="標楷體" w:hAnsi="標楷體" w:cs="Arial"/>
              </w:rPr>
              <w:t>發行人應於存託契約簽約日起2日內，於本會指定之資訊申報網站公告。公告後如有變更，應於募集完成日起2日內，補正公告變更項目。</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p>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p>
          <w:p w:rsidR="00711F54" w:rsidRPr="001B111E" w:rsidRDefault="00711F54" w:rsidP="00DF3BDD">
            <w:pPr>
              <w:snapToGrid w:val="0"/>
              <w:spacing w:line="360" w:lineRule="exact"/>
              <w:ind w:left="101" w:right="116" w:hanging="9"/>
              <w:jc w:val="both"/>
              <w:rPr>
                <w:rFonts w:ascii="標楷體" w:hAnsi="標楷體" w:cs="Arial"/>
                <w:kern w:val="16"/>
              </w:rPr>
            </w:pPr>
          </w:p>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「發行人募集與發行海外有價證券處理準則」第19條。</w:t>
            </w:r>
          </w:p>
        </w:tc>
      </w:tr>
      <w:tr w:rsidR="00711F54" w:rsidRPr="001B111E">
        <w:tblPrEx>
          <w:tblCellMar>
            <w:top w:w="0" w:type="dxa"/>
            <w:bottom w:w="0" w:type="dxa"/>
          </w:tblCellMar>
        </w:tblPrEx>
        <w:trPr>
          <w:trHeight w:val="351"/>
        </w:trPr>
        <w:tc>
          <w:tcPr>
            <w:tcW w:w="2940" w:type="dxa"/>
          </w:tcPr>
          <w:p w:rsidR="00711F54" w:rsidRPr="001B111E" w:rsidRDefault="00711F54" w:rsidP="00DF3BDD">
            <w:pPr>
              <w:snapToGrid w:val="0"/>
              <w:spacing w:line="360" w:lineRule="exact"/>
              <w:ind w:left="452" w:right="116"/>
              <w:jc w:val="both"/>
              <w:rPr>
                <w:rFonts w:ascii="標楷體" w:hAnsi="標楷體" w:cs="Arial"/>
                <w:kern w:val="16"/>
              </w:rPr>
            </w:pPr>
            <w:r w:rsidRPr="001B111E">
              <w:rPr>
                <w:rFonts w:ascii="標楷體" w:hAnsi="標楷體" w:cs="Arial"/>
                <w:kern w:val="16"/>
              </w:rPr>
              <w:lastRenderedPageBreak/>
              <w:t>ｂ發行後應申報書件</w:t>
            </w:r>
          </w:p>
        </w:tc>
        <w:tc>
          <w:tcPr>
            <w:tcW w:w="2464" w:type="dxa"/>
          </w:tcPr>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一、依發行當地國證券法令規定所編製之公開說明書。但其海外存託憑證係供海外公司債轉換或認購者，得免予檢附。</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二、存託契約副本。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三、保管契約副本。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四、本國律師出具該海外存託憑證發行辦法與本會同意生效</w:t>
            </w:r>
            <w:r w:rsidRPr="001B111E">
              <w:rPr>
                <w:rFonts w:ascii="標楷體" w:eastAsia="標楷體" w:hAnsi="標楷體" w:cs="Arial"/>
                <w:color w:val="auto"/>
              </w:rPr>
              <w:lastRenderedPageBreak/>
              <w:t>或核准內容無重大差異之意見書中文本。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五、收足資金款項之存款證明文件。</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color w:val="auto"/>
              </w:rPr>
            </w:pPr>
            <w:r w:rsidRPr="001B111E">
              <w:rPr>
                <w:rFonts w:ascii="標楷體" w:eastAsia="標楷體" w:hAnsi="標楷體" w:cs="Arial"/>
                <w:color w:val="auto"/>
              </w:rPr>
              <w:t>六、認購金額占發行總額百分之十以上者之名單，及其個別認購之價格及數量。</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s="Arial" w:hint="eastAsia"/>
                <w:color w:val="auto"/>
              </w:rPr>
            </w:pPr>
            <w:r w:rsidRPr="001B111E">
              <w:rPr>
                <w:rFonts w:ascii="標楷體" w:eastAsia="標楷體" w:hAnsi="標楷體" w:cs="Arial"/>
                <w:color w:val="auto"/>
              </w:rPr>
              <w:t>七、其他經本會規定之文件。</w:t>
            </w:r>
          </w:p>
        </w:tc>
        <w:tc>
          <w:tcPr>
            <w:tcW w:w="3000" w:type="dxa"/>
          </w:tcPr>
          <w:p w:rsidR="00711F54" w:rsidRPr="001B111E" w:rsidRDefault="00711F54" w:rsidP="00DF3BDD">
            <w:pPr>
              <w:snapToGrid w:val="0"/>
              <w:spacing w:line="360" w:lineRule="exact"/>
              <w:ind w:left="107" w:right="116" w:hanging="15"/>
              <w:jc w:val="both"/>
              <w:rPr>
                <w:rFonts w:ascii="標楷體" w:hAnsi="標楷體" w:cs="Arial"/>
              </w:rPr>
            </w:pPr>
            <w:r w:rsidRPr="001B111E">
              <w:rPr>
                <w:rFonts w:ascii="標楷體" w:hAnsi="標楷體" w:cs="Arial"/>
              </w:rPr>
              <w:lastRenderedPageBreak/>
              <w:t>發行後10日內向本會申報。另參與發行人依存託契約約定應提供存託機構之任何資料，應於提供資料3日內向本會申報。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「發行人募集與發行海外有價證券處理準則」第20條。</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452" w:right="116"/>
              <w:jc w:val="both"/>
              <w:rPr>
                <w:rFonts w:ascii="標楷體" w:hAnsi="標楷體" w:cs="Arial"/>
                <w:kern w:val="16"/>
              </w:rPr>
            </w:pPr>
            <w:r w:rsidRPr="001B111E">
              <w:rPr>
                <w:rFonts w:ascii="標楷體" w:hAnsi="標楷體" w:cs="Arial"/>
                <w:kern w:val="16"/>
              </w:rPr>
              <w:lastRenderedPageBreak/>
              <w:t>ｃ每月定期申報事項</w:t>
            </w:r>
          </w:p>
        </w:tc>
        <w:tc>
          <w:tcPr>
            <w:tcW w:w="2464" w:type="dxa"/>
          </w:tcPr>
          <w:p w:rsidR="00711F54" w:rsidRPr="001B111E" w:rsidRDefault="00711F54" w:rsidP="00DF3BDD">
            <w:pPr>
              <w:pStyle w:val="HTML"/>
              <w:spacing w:line="360" w:lineRule="exact"/>
              <w:jc w:val="both"/>
              <w:rPr>
                <w:rFonts w:ascii="標楷體" w:eastAsia="標楷體" w:hAnsi="標楷體" w:cs="Arial"/>
                <w:color w:val="auto"/>
              </w:rPr>
            </w:pPr>
            <w:r w:rsidRPr="001B111E">
              <w:rPr>
                <w:rFonts w:ascii="標楷體" w:eastAsia="標楷體" w:hAnsi="標楷體" w:cs="Arial"/>
                <w:color w:val="auto"/>
              </w:rPr>
              <w:t>海外存託憑證暨其所表彰有價證券流通餘額報表。</w:t>
            </w:r>
          </w:p>
          <w:p w:rsidR="00711F54" w:rsidRPr="001B111E" w:rsidRDefault="00711F54" w:rsidP="00DF3BDD">
            <w:pPr>
              <w:pStyle w:val="HTML"/>
              <w:spacing w:line="360" w:lineRule="exact"/>
              <w:jc w:val="both"/>
              <w:rPr>
                <w:rFonts w:ascii="標楷體" w:eastAsia="標楷體" w:hAnsi="標楷體" w:cs="Arial"/>
                <w:color w:val="auto"/>
              </w:rPr>
            </w:pPr>
          </w:p>
        </w:tc>
        <w:tc>
          <w:tcPr>
            <w:tcW w:w="3000" w:type="dxa"/>
          </w:tcPr>
          <w:p w:rsidR="00711F54" w:rsidRPr="001B111E" w:rsidRDefault="00711F54" w:rsidP="00DF3BDD">
            <w:pPr>
              <w:pStyle w:val="HTML"/>
              <w:spacing w:line="360" w:lineRule="exact"/>
              <w:jc w:val="both"/>
              <w:rPr>
                <w:rFonts w:ascii="標楷體" w:eastAsia="標楷體" w:hAnsi="標楷體" w:cs="Arial"/>
                <w:color w:val="auto"/>
              </w:rPr>
            </w:pPr>
            <w:r w:rsidRPr="001B111E">
              <w:rPr>
                <w:rFonts w:ascii="標楷體" w:eastAsia="標楷體" w:hAnsi="標楷體" w:cs="Arial"/>
                <w:color w:val="auto"/>
              </w:rPr>
              <w:t>發行後每月20日及終了5日內輸入本會指定之資訊申報網站，並向</w:t>
            </w:r>
            <w:r w:rsidRPr="001B111E">
              <w:rPr>
                <w:rFonts w:ascii="標楷體" w:eastAsia="標楷體" w:hAnsi="標楷體" w:cs="Arial" w:hint="eastAsia"/>
                <w:color w:val="auto"/>
              </w:rPr>
              <w:t>中央銀行</w:t>
            </w:r>
            <w:r w:rsidRPr="001B111E">
              <w:rPr>
                <w:rFonts w:ascii="標楷體" w:eastAsia="標楷體" w:hAnsi="標楷體" w:cs="Arial"/>
                <w:color w:val="auto"/>
              </w:rPr>
              <w:t>申報。</w:t>
            </w:r>
          </w:p>
        </w:tc>
        <w:tc>
          <w:tcPr>
            <w:tcW w:w="2725" w:type="dxa"/>
          </w:tcPr>
          <w:p w:rsidR="00711F54" w:rsidRPr="001B111E" w:rsidRDefault="00711F54" w:rsidP="00DF3BDD">
            <w:pPr>
              <w:snapToGrid w:val="0"/>
              <w:spacing w:line="360" w:lineRule="exact"/>
              <w:ind w:left="87" w:right="30" w:hanging="23"/>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「發行人募集與發行海外有價證券處理準則」第21條第1項。</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Chars="188" w:left="667" w:right="116" w:hangingChars="90" w:hanging="216"/>
              <w:jc w:val="both"/>
              <w:rPr>
                <w:rFonts w:ascii="標楷體" w:hAnsi="標楷體" w:cs="Arial"/>
                <w:kern w:val="16"/>
              </w:rPr>
            </w:pPr>
            <w:r w:rsidRPr="001B111E">
              <w:rPr>
                <w:rFonts w:ascii="標楷體" w:hAnsi="標楷體" w:cs="Arial"/>
                <w:kern w:val="16"/>
              </w:rPr>
              <w:t>ｄ追加發行時應申報事項</w:t>
            </w:r>
          </w:p>
        </w:tc>
        <w:tc>
          <w:tcPr>
            <w:tcW w:w="2464" w:type="dxa"/>
          </w:tcPr>
          <w:p w:rsidR="00711F54" w:rsidRPr="001B111E" w:rsidRDefault="00711F54" w:rsidP="00DF3BDD">
            <w:pPr>
              <w:pStyle w:val="HTML"/>
              <w:spacing w:line="360" w:lineRule="exact"/>
              <w:jc w:val="both"/>
              <w:rPr>
                <w:rFonts w:ascii="標楷體" w:eastAsia="標楷體" w:hAnsi="標楷體" w:cs="Arial"/>
                <w:color w:val="auto"/>
              </w:rPr>
            </w:pPr>
            <w:r w:rsidRPr="001B111E">
              <w:rPr>
                <w:rFonts w:ascii="標楷體" w:eastAsia="標楷體" w:hAnsi="標楷體" w:cs="Arial"/>
                <w:color w:val="auto"/>
              </w:rPr>
              <w:t>海外存託憑證發行總金額、單位總數及該次海外存託憑證表彰之有價證券之數額。</w:t>
            </w:r>
          </w:p>
        </w:tc>
        <w:tc>
          <w:tcPr>
            <w:tcW w:w="3000" w:type="dxa"/>
          </w:tcPr>
          <w:p w:rsidR="00711F54" w:rsidRPr="001B111E" w:rsidRDefault="00711F54" w:rsidP="00DF3BDD">
            <w:pPr>
              <w:pStyle w:val="HTML"/>
              <w:spacing w:line="360" w:lineRule="exact"/>
              <w:jc w:val="both"/>
              <w:rPr>
                <w:rFonts w:ascii="標楷體" w:eastAsia="標楷體" w:hAnsi="標楷體" w:cs="Arial"/>
                <w:color w:val="auto"/>
              </w:rPr>
            </w:pPr>
            <w:r w:rsidRPr="001B111E">
              <w:rPr>
                <w:rFonts w:ascii="標楷體" w:eastAsia="標楷體" w:hAnsi="標楷體" w:cs="Arial"/>
                <w:color w:val="auto"/>
              </w:rPr>
              <w:t>遇有參與發行人辦理現金增資發行新股、盈餘或資本公積配發新股，存託機構依第14條第1項第2款規定辦理追加發行相對數額之海外存託憑證時，參與發行人應於該次海外存託憑證發行後2日內向</w:t>
            </w:r>
            <w:r w:rsidRPr="001B111E">
              <w:rPr>
                <w:rFonts w:ascii="標楷體" w:eastAsia="標楷體" w:hAnsi="標楷體" w:cs="Arial" w:hint="eastAsia"/>
                <w:color w:val="auto"/>
              </w:rPr>
              <w:t>中央銀行</w:t>
            </w:r>
            <w:r w:rsidRPr="001B111E">
              <w:rPr>
                <w:rFonts w:ascii="標楷體" w:eastAsia="標楷體" w:hAnsi="標楷體" w:cs="Arial"/>
                <w:color w:val="auto"/>
              </w:rPr>
              <w:t>申報並將相關資料輸入本會指定之資訊申報網站。</w:t>
            </w:r>
          </w:p>
        </w:tc>
        <w:tc>
          <w:tcPr>
            <w:tcW w:w="2725" w:type="dxa"/>
          </w:tcPr>
          <w:p w:rsidR="00711F54" w:rsidRPr="001B111E" w:rsidRDefault="00711F54" w:rsidP="00DF3BDD">
            <w:pPr>
              <w:snapToGrid w:val="0"/>
              <w:spacing w:line="360" w:lineRule="exact"/>
              <w:ind w:left="87" w:right="30" w:hanging="23"/>
              <w:jc w:val="both"/>
              <w:rPr>
                <w:rFonts w:ascii="標楷體" w:hAnsi="標楷體" w:cs="Arial"/>
              </w:rPr>
            </w:pPr>
            <w:r w:rsidRPr="001B111E">
              <w:rPr>
                <w:rFonts w:ascii="標楷體" w:hAnsi="標楷體" w:cs="Arial"/>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「發行人募集與發行海外有價證券處理準則」第21條第2項。</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Chars="188" w:left="667" w:right="116" w:hangingChars="90" w:hanging="216"/>
              <w:jc w:val="both"/>
              <w:rPr>
                <w:rFonts w:ascii="標楷體" w:hAnsi="標楷體" w:cs="Arial"/>
                <w:kern w:val="16"/>
              </w:rPr>
            </w:pPr>
            <w:r w:rsidRPr="001B111E">
              <w:rPr>
                <w:rFonts w:ascii="標楷體" w:hAnsi="標楷體" w:cs="Arial"/>
                <w:kern w:val="16"/>
              </w:rPr>
              <w:lastRenderedPageBreak/>
              <w:t>ｅ其他</w:t>
            </w:r>
          </w:p>
        </w:tc>
        <w:tc>
          <w:tcPr>
            <w:tcW w:w="2464" w:type="dxa"/>
          </w:tcPr>
          <w:p w:rsidR="00711F54" w:rsidRPr="001B111E" w:rsidRDefault="00711F54" w:rsidP="00DF3BDD">
            <w:pPr>
              <w:pStyle w:val="HTML"/>
              <w:spacing w:line="360" w:lineRule="exact"/>
              <w:jc w:val="both"/>
              <w:rPr>
                <w:rFonts w:ascii="標楷體" w:eastAsia="標楷體" w:hAnsi="標楷體" w:cs="Arial"/>
                <w:color w:val="auto"/>
              </w:rPr>
            </w:pPr>
            <w:r w:rsidRPr="001B111E">
              <w:rPr>
                <w:rFonts w:ascii="標楷體" w:eastAsia="標楷體" w:hAnsi="標楷體" w:cs="Arial"/>
                <w:color w:val="auto"/>
              </w:rPr>
              <w:t>以增資發行新股參與發行海外存託憑證方式，合併外國公司、受讓外國公司股份，或依法律規定收購或分割外國公司者，應洽請原證券承銷商就該事項對發行人財務、業務及股東權益之影響出具評估意見。</w:t>
            </w:r>
          </w:p>
        </w:tc>
        <w:tc>
          <w:tcPr>
            <w:tcW w:w="3000" w:type="dxa"/>
          </w:tcPr>
          <w:p w:rsidR="00711F54" w:rsidRPr="001B111E" w:rsidRDefault="00711F54" w:rsidP="00DF3BDD">
            <w:pPr>
              <w:pStyle w:val="HTML"/>
              <w:spacing w:line="360" w:lineRule="exact"/>
              <w:jc w:val="both"/>
              <w:rPr>
                <w:rFonts w:ascii="標楷體" w:eastAsia="標楷體" w:hAnsi="標楷體" w:cs="Arial"/>
                <w:color w:val="auto"/>
              </w:rPr>
            </w:pPr>
            <w:r w:rsidRPr="001B111E">
              <w:rPr>
                <w:rFonts w:ascii="標楷體" w:eastAsia="標楷體" w:hAnsi="標楷體" w:cs="Arial"/>
                <w:color w:val="auto"/>
              </w:rPr>
              <w:t>於完成登記後一年內，按季輸入本會指定之資訊申報網站。</w:t>
            </w:r>
          </w:p>
        </w:tc>
        <w:tc>
          <w:tcPr>
            <w:tcW w:w="2725" w:type="dxa"/>
          </w:tcPr>
          <w:p w:rsidR="00711F54" w:rsidRPr="001B111E" w:rsidRDefault="00711F54" w:rsidP="00DF3BDD">
            <w:pPr>
              <w:snapToGrid w:val="0"/>
              <w:spacing w:line="360" w:lineRule="exact"/>
              <w:ind w:left="87" w:right="30" w:hanging="23"/>
              <w:jc w:val="both"/>
              <w:rPr>
                <w:rFonts w:ascii="標楷體" w:hAnsi="標楷體" w:cs="Arial"/>
              </w:rPr>
            </w:pPr>
            <w:r w:rsidRPr="001B111E">
              <w:rPr>
                <w:rFonts w:ascii="標楷體" w:hAnsi="標楷體" w:cs="Arial"/>
              </w:rPr>
              <w:t>無。</w:t>
            </w:r>
          </w:p>
        </w:tc>
        <w:tc>
          <w:tcPr>
            <w:tcW w:w="4080" w:type="dxa"/>
          </w:tcPr>
          <w:p w:rsidR="00711F54" w:rsidRPr="001B111E" w:rsidRDefault="00711F54" w:rsidP="00DF3BDD">
            <w:pPr>
              <w:snapToGrid w:val="0"/>
              <w:spacing w:line="360" w:lineRule="exact"/>
              <w:ind w:left="101" w:right="116" w:hanging="9"/>
              <w:jc w:val="both"/>
              <w:rPr>
                <w:rFonts w:ascii="標楷體" w:hAnsi="標楷體" w:cs="Arial"/>
                <w:kern w:val="16"/>
              </w:rPr>
            </w:pPr>
            <w:r w:rsidRPr="001B111E">
              <w:rPr>
                <w:rFonts w:ascii="標楷體" w:hAnsi="標楷體" w:cs="Arial"/>
                <w:kern w:val="16"/>
              </w:rPr>
              <w:t>「發行人募集與發行海外有價證券處理準則」第11條第1項第5款。</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70" w:right="116"/>
              <w:jc w:val="both"/>
              <w:rPr>
                <w:rFonts w:ascii="標楷體" w:hAnsi="標楷體" w:cs="Arial" w:hint="eastAsia"/>
                <w:kern w:val="16"/>
              </w:rPr>
            </w:pPr>
            <w:r w:rsidRPr="001B111E">
              <w:rPr>
                <w:rFonts w:ascii="標楷體" w:hAnsi="標楷體" w:cs="Arial" w:hint="eastAsia"/>
                <w:kern w:val="16"/>
              </w:rPr>
              <w:t>Ⅱ海外公司債</w:t>
            </w:r>
          </w:p>
          <w:p w:rsidR="00711F54" w:rsidRPr="001B111E" w:rsidRDefault="00711F54" w:rsidP="00DF3BDD">
            <w:pPr>
              <w:snapToGrid w:val="0"/>
              <w:spacing w:line="360" w:lineRule="exact"/>
              <w:ind w:left="332" w:right="116"/>
              <w:jc w:val="both"/>
              <w:rPr>
                <w:rFonts w:ascii="標楷體" w:hAnsi="標楷體" w:cs="Arial" w:hint="eastAsia"/>
                <w:kern w:val="16"/>
              </w:rPr>
            </w:pPr>
            <w:r w:rsidRPr="001B111E">
              <w:rPr>
                <w:rFonts w:ascii="標楷體" w:hAnsi="標楷體" w:cs="Arial" w:hint="eastAsia"/>
                <w:kern w:val="16"/>
              </w:rPr>
              <w:t>a基本資料</w:t>
            </w:r>
          </w:p>
        </w:tc>
        <w:tc>
          <w:tcPr>
            <w:tcW w:w="2464" w:type="dxa"/>
          </w:tcPr>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hint="eastAsia"/>
                <w:color w:val="auto"/>
              </w:rPr>
            </w:pP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一、募集總額，債券每張金額、發行價格及預定發行日期。</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rPr>
            </w:pPr>
            <w:r w:rsidRPr="001B111E">
              <w:rPr>
                <w:rFonts w:ascii="標楷體" w:eastAsia="標楷體" w:hAnsi="標楷體"/>
                <w:color w:val="auto"/>
              </w:rPr>
              <w:t>二、利率。</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jc w:val="both"/>
              <w:rPr>
                <w:rFonts w:ascii="標楷體" w:eastAsia="標楷體" w:hAnsi="標楷體"/>
                <w:color w:val="auto"/>
              </w:rPr>
            </w:pPr>
            <w:r w:rsidRPr="001B111E">
              <w:rPr>
                <w:rFonts w:ascii="標楷體" w:eastAsia="標楷體" w:hAnsi="標楷體"/>
                <w:color w:val="auto"/>
              </w:rPr>
              <w:t>三、償還方法及期限。</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四、有擔保者，擔保之種類名稱。</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五、發行辦法中附有轉換條件者，其轉換辦法及重要約定事項。</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六、發行辦法中附有認股條件者，其認股辦法及重要約定事項。</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七、發行及交易地點。</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lastRenderedPageBreak/>
              <w:t>八、發行方式若有約定部分由特定人認購之情事，應公告洽特定人認購之目的、特定人認購之張數、總金額及特定人與發行人之關係。</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九、資金運用計畫及預計可能產生效益。</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hint="eastAsia"/>
                <w:color w:val="auto"/>
              </w:rPr>
            </w:pPr>
            <w:r w:rsidRPr="001B111E">
              <w:rPr>
                <w:rFonts w:ascii="標楷體" w:eastAsia="標楷體" w:hAnsi="標楷體"/>
                <w:color w:val="auto"/>
              </w:rPr>
              <w:t>十、對股東權益之主要影響。</w:t>
            </w:r>
          </w:p>
        </w:tc>
        <w:tc>
          <w:tcPr>
            <w:tcW w:w="3000" w:type="dxa"/>
          </w:tcPr>
          <w:p w:rsidR="00711F54" w:rsidRPr="001B111E" w:rsidRDefault="00711F54" w:rsidP="00DF3BDD">
            <w:pPr>
              <w:pStyle w:val="HTML"/>
              <w:spacing w:line="360" w:lineRule="exact"/>
              <w:jc w:val="both"/>
              <w:rPr>
                <w:rFonts w:ascii="標楷體" w:eastAsia="標楷體" w:hAnsi="標楷體" w:hint="eastAsia"/>
                <w:color w:val="auto"/>
              </w:rPr>
            </w:pPr>
          </w:p>
          <w:p w:rsidR="00711F54" w:rsidRPr="001B111E" w:rsidRDefault="00711F54" w:rsidP="00DF3BDD">
            <w:pPr>
              <w:pStyle w:val="HTML"/>
              <w:spacing w:line="360" w:lineRule="exact"/>
              <w:jc w:val="both"/>
              <w:rPr>
                <w:rFonts w:ascii="標楷體" w:eastAsia="標楷體" w:hAnsi="標楷體"/>
                <w:color w:val="auto"/>
              </w:rPr>
            </w:pPr>
            <w:r w:rsidRPr="001B111E">
              <w:rPr>
                <w:rFonts w:ascii="標楷體" w:eastAsia="標楷體" w:hAnsi="標楷體" w:hint="eastAsia"/>
                <w:color w:val="auto"/>
              </w:rPr>
              <w:t>發行人應於發行</w:t>
            </w:r>
            <w:r w:rsidRPr="001B111E">
              <w:rPr>
                <w:rFonts w:ascii="標楷體" w:eastAsia="標楷體" w:hAnsi="標楷體"/>
                <w:color w:val="auto"/>
              </w:rPr>
              <w:t>訂價日起</w:t>
            </w:r>
            <w:r w:rsidRPr="001B111E">
              <w:rPr>
                <w:rFonts w:ascii="標楷體" w:eastAsia="標楷體" w:hAnsi="標楷體" w:hint="eastAsia"/>
                <w:color w:val="auto"/>
              </w:rPr>
              <w:t>2</w:t>
            </w:r>
            <w:r w:rsidRPr="001B111E">
              <w:rPr>
                <w:rFonts w:ascii="標楷體" w:eastAsia="標楷體" w:hAnsi="標楷體"/>
                <w:color w:val="auto"/>
              </w:rPr>
              <w:t>日內，於本會指定之資訊申報網站公告</w:t>
            </w:r>
            <w:r w:rsidRPr="001B111E">
              <w:rPr>
                <w:rFonts w:ascii="標楷體" w:eastAsia="標楷體" w:hAnsi="標楷體" w:hint="eastAsia"/>
                <w:color w:val="auto"/>
              </w:rPr>
              <w:t>。</w:t>
            </w:r>
            <w:r w:rsidRPr="001B111E">
              <w:rPr>
                <w:rFonts w:ascii="標楷體" w:eastAsia="標楷體" w:hAnsi="標楷體"/>
                <w:color w:val="auto"/>
              </w:rPr>
              <w:t>前項應公告事項，於公告後如有變更，應於募集完成日起</w:t>
            </w:r>
            <w:r w:rsidRPr="001B111E">
              <w:rPr>
                <w:rFonts w:ascii="標楷體" w:eastAsia="標楷體" w:hAnsi="標楷體" w:hint="eastAsia"/>
                <w:color w:val="auto"/>
              </w:rPr>
              <w:t>2</w:t>
            </w:r>
            <w:r w:rsidRPr="001B111E">
              <w:rPr>
                <w:rFonts w:ascii="標楷體" w:eastAsia="標楷體" w:hAnsi="標楷體"/>
                <w:color w:val="auto"/>
              </w:rPr>
              <w:t>日內，補正公告變更項目。</w:t>
            </w:r>
          </w:p>
          <w:p w:rsidR="00711F54" w:rsidRPr="001B111E" w:rsidRDefault="00711F54" w:rsidP="00DF3BDD">
            <w:pPr>
              <w:snapToGrid w:val="0"/>
              <w:spacing w:line="360" w:lineRule="exact"/>
              <w:ind w:left="107" w:right="116" w:hanging="15"/>
              <w:jc w:val="both"/>
              <w:rPr>
                <w:rFonts w:ascii="標楷體" w:hAnsi="標楷體" w:hint="eastAsia"/>
              </w:rPr>
            </w:pPr>
          </w:p>
        </w:tc>
        <w:tc>
          <w:tcPr>
            <w:tcW w:w="2725" w:type="dxa"/>
          </w:tcPr>
          <w:p w:rsidR="00711F54" w:rsidRPr="001B111E" w:rsidRDefault="00711F54" w:rsidP="00DF3BDD">
            <w:pPr>
              <w:snapToGrid w:val="0"/>
              <w:spacing w:line="360" w:lineRule="exact"/>
              <w:ind w:left="335" w:right="30" w:hanging="271"/>
              <w:jc w:val="both"/>
              <w:rPr>
                <w:rFonts w:ascii="標楷體" w:hAnsi="標楷體" w:cs="Arial" w:hint="eastAsia"/>
                <w:kern w:val="16"/>
              </w:rPr>
            </w:pPr>
          </w:p>
          <w:p w:rsidR="00711F54" w:rsidRPr="001B111E" w:rsidRDefault="00711F54"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p w:rsidR="00711F54" w:rsidRPr="001B111E" w:rsidRDefault="00711F54" w:rsidP="00DF3BDD">
            <w:pPr>
              <w:snapToGrid w:val="0"/>
              <w:spacing w:line="360" w:lineRule="exact"/>
              <w:ind w:left="335" w:right="30" w:hanging="271"/>
              <w:jc w:val="both"/>
              <w:rPr>
                <w:rFonts w:ascii="標楷體" w:hAnsi="標楷體" w:cs="Arial" w:hint="eastAsia"/>
                <w:kern w:val="16"/>
              </w:rPr>
            </w:pPr>
          </w:p>
        </w:tc>
        <w:tc>
          <w:tcPr>
            <w:tcW w:w="4080" w:type="dxa"/>
          </w:tcPr>
          <w:p w:rsidR="00711F54" w:rsidRPr="001B111E" w:rsidRDefault="00711F54" w:rsidP="00DF3BDD">
            <w:pPr>
              <w:snapToGrid w:val="0"/>
              <w:spacing w:line="360" w:lineRule="exact"/>
              <w:ind w:left="101" w:right="116" w:hanging="9"/>
              <w:jc w:val="both"/>
              <w:rPr>
                <w:rFonts w:ascii="標楷體" w:hAnsi="標楷體" w:cs="Arial" w:hint="eastAsia"/>
                <w:kern w:val="16"/>
              </w:rPr>
            </w:pPr>
            <w:r w:rsidRPr="001B111E">
              <w:rPr>
                <w:rFonts w:ascii="標楷體" w:hAnsi="標楷體" w:cs="Arial" w:hint="eastAsia"/>
                <w:kern w:val="16"/>
              </w:rPr>
              <w:t>「發行人募集與發行海外有價證券處理準則」第26條。</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452" w:right="116"/>
              <w:jc w:val="both"/>
              <w:rPr>
                <w:rFonts w:ascii="標楷體" w:hAnsi="標楷體" w:cs="Arial" w:hint="eastAsia"/>
                <w:kern w:val="16"/>
              </w:rPr>
            </w:pPr>
            <w:r w:rsidRPr="001B111E">
              <w:rPr>
                <w:rFonts w:ascii="標楷體" w:hAnsi="標楷體" w:cs="Arial" w:hint="eastAsia"/>
                <w:kern w:val="16"/>
              </w:rPr>
              <w:lastRenderedPageBreak/>
              <w:t>ｂ發行後應申報書件</w:t>
            </w:r>
          </w:p>
        </w:tc>
        <w:tc>
          <w:tcPr>
            <w:tcW w:w="2464" w:type="dxa"/>
          </w:tcPr>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hint="eastAsia"/>
                <w:color w:val="auto"/>
              </w:rPr>
              <w:t>一、</w:t>
            </w:r>
            <w:r w:rsidRPr="001B111E">
              <w:rPr>
                <w:rFonts w:ascii="標楷體" w:eastAsia="標楷體" w:hAnsi="標楷體"/>
                <w:color w:val="auto"/>
              </w:rPr>
              <w:t>依發行當地國證券法令規定所編製之公開說明書。</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二、發行合約書副本。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三、附可轉換或認購海外存託憑證條件者，其存託契約及保管契約副本。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四、付款代理人合約書副本。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五、承購合約書副本。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六、受託合約書副本。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七、本國律師出具該海外公司債發行辦法</w:t>
            </w:r>
            <w:r w:rsidRPr="001B111E">
              <w:rPr>
                <w:rFonts w:ascii="標楷體" w:eastAsia="標楷體" w:hAnsi="標楷體"/>
                <w:color w:val="auto"/>
              </w:rPr>
              <w:lastRenderedPageBreak/>
              <w:t>與本會同意生效或核准內容無重大差異之意見書中文本。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八、收足資金款項之存款證明文件。</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color w:val="auto"/>
              </w:rPr>
            </w:pPr>
            <w:r w:rsidRPr="001B111E">
              <w:rPr>
                <w:rFonts w:ascii="標楷體" w:eastAsia="標楷體" w:hAnsi="標楷體"/>
                <w:color w:val="auto"/>
              </w:rPr>
              <w:t>九、認購金額占發行總額百分之十以上者之名單，及其個別認購之價格及數量。</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70" w:hangingChars="196" w:hanging="470"/>
              <w:jc w:val="both"/>
              <w:rPr>
                <w:rFonts w:ascii="標楷體" w:eastAsia="標楷體" w:hAnsi="標楷體" w:hint="eastAsia"/>
                <w:color w:val="auto"/>
              </w:rPr>
            </w:pPr>
            <w:r w:rsidRPr="001B111E">
              <w:rPr>
                <w:rFonts w:ascii="標楷體" w:eastAsia="標楷體" w:hAnsi="標楷體"/>
                <w:color w:val="auto"/>
              </w:rPr>
              <w:t>十、其他本會規定事項。</w:t>
            </w:r>
          </w:p>
        </w:tc>
        <w:tc>
          <w:tcPr>
            <w:tcW w:w="3000" w:type="dxa"/>
          </w:tcPr>
          <w:p w:rsidR="00711F54" w:rsidRPr="001B111E" w:rsidRDefault="00711F54" w:rsidP="00DF3BDD">
            <w:pPr>
              <w:pStyle w:val="HTML"/>
              <w:spacing w:line="360" w:lineRule="exact"/>
              <w:jc w:val="both"/>
              <w:rPr>
                <w:rFonts w:ascii="標楷體" w:eastAsia="標楷體" w:hAnsi="標楷體" w:hint="eastAsia"/>
                <w:color w:val="auto"/>
              </w:rPr>
            </w:pPr>
            <w:r w:rsidRPr="001B111E">
              <w:rPr>
                <w:rFonts w:ascii="標楷體" w:eastAsia="標楷體" w:hAnsi="標楷體" w:hint="eastAsia"/>
                <w:color w:val="auto"/>
              </w:rPr>
              <w:lastRenderedPageBreak/>
              <w:t>發行後10日內向本會申報。另</w:t>
            </w:r>
            <w:r w:rsidRPr="001B111E">
              <w:rPr>
                <w:rFonts w:ascii="標楷體" w:eastAsia="標楷體" w:hAnsi="標楷體"/>
                <w:color w:val="auto"/>
              </w:rPr>
              <w:t>發行人依發行當地國證券相關法令規定，應提供或揭露之任何資料，並應於提供資料</w:t>
            </w:r>
            <w:r w:rsidRPr="001B111E">
              <w:rPr>
                <w:rFonts w:ascii="標楷體" w:eastAsia="標楷體" w:hAnsi="標楷體" w:hint="eastAsia"/>
                <w:color w:val="auto"/>
              </w:rPr>
              <w:t>3</w:t>
            </w:r>
            <w:r w:rsidRPr="001B111E">
              <w:rPr>
                <w:rFonts w:ascii="標楷體" w:eastAsia="標楷體" w:hAnsi="標楷體"/>
                <w:color w:val="auto"/>
              </w:rPr>
              <w:t>日內向本會申報。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tc>
        <w:tc>
          <w:tcPr>
            <w:tcW w:w="4080" w:type="dxa"/>
          </w:tcPr>
          <w:p w:rsidR="00711F54" w:rsidRPr="001B111E" w:rsidRDefault="00711F54" w:rsidP="00DF3BDD">
            <w:pPr>
              <w:snapToGrid w:val="0"/>
              <w:spacing w:line="360" w:lineRule="exact"/>
              <w:ind w:left="121" w:right="116" w:hanging="29"/>
              <w:jc w:val="both"/>
              <w:rPr>
                <w:rFonts w:ascii="標楷體" w:hAnsi="標楷體" w:cs="Arial" w:hint="eastAsia"/>
                <w:kern w:val="16"/>
              </w:rPr>
            </w:pPr>
            <w:r w:rsidRPr="001B111E">
              <w:rPr>
                <w:rFonts w:ascii="標楷體" w:hAnsi="標楷體" w:cs="Arial" w:hint="eastAsia"/>
                <w:kern w:val="16"/>
              </w:rPr>
              <w:t>「發行人募集與發行海外有價證券處理準則」第27條。</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70" w:right="116" w:firstLineChars="109" w:firstLine="262"/>
              <w:jc w:val="both"/>
              <w:rPr>
                <w:rFonts w:ascii="標楷體" w:hAnsi="標楷體" w:cs="Arial" w:hint="eastAsia"/>
                <w:kern w:val="16"/>
              </w:rPr>
            </w:pPr>
            <w:r w:rsidRPr="001B111E">
              <w:rPr>
                <w:rFonts w:ascii="標楷體" w:hAnsi="標楷體" w:cs="Arial" w:hint="eastAsia"/>
                <w:kern w:val="16"/>
              </w:rPr>
              <w:lastRenderedPageBreak/>
              <w:t>ｃ每月定期申報事項</w:t>
            </w:r>
          </w:p>
        </w:tc>
        <w:tc>
          <w:tcPr>
            <w:tcW w:w="2464" w:type="dxa"/>
          </w:tcPr>
          <w:p w:rsidR="00711F54" w:rsidRPr="001B111E" w:rsidRDefault="00711F54" w:rsidP="00DF3BDD">
            <w:pPr>
              <w:pStyle w:val="HTML"/>
              <w:spacing w:line="360" w:lineRule="exact"/>
              <w:jc w:val="both"/>
              <w:rPr>
                <w:rFonts w:ascii="標楷體" w:eastAsia="標楷體" w:hAnsi="標楷體" w:hint="eastAsia"/>
                <w:color w:val="auto"/>
              </w:rPr>
            </w:pPr>
            <w:r w:rsidRPr="001B111E">
              <w:rPr>
                <w:rFonts w:ascii="標楷體" w:eastAsia="標楷體" w:hAnsi="標楷體"/>
                <w:color w:val="auto"/>
              </w:rPr>
              <w:t>海外公司債異動情形報表</w:t>
            </w:r>
            <w:r w:rsidRPr="001B111E">
              <w:rPr>
                <w:rFonts w:ascii="標楷體" w:eastAsia="標楷體" w:hAnsi="標楷體" w:hint="eastAsia"/>
                <w:color w:val="auto"/>
              </w:rPr>
              <w:t>。</w:t>
            </w:r>
          </w:p>
          <w:p w:rsidR="00711F54" w:rsidRPr="001B111E" w:rsidRDefault="00711F54" w:rsidP="00DF3BDD">
            <w:pPr>
              <w:pStyle w:val="HTML"/>
              <w:spacing w:line="360" w:lineRule="exact"/>
              <w:ind w:leftChars="-4" w:left="-10" w:firstLineChars="3" w:firstLine="7"/>
              <w:jc w:val="both"/>
              <w:rPr>
                <w:rFonts w:ascii="標楷體" w:eastAsia="標楷體" w:hAnsi="標楷體" w:hint="eastAsia"/>
                <w:color w:val="auto"/>
              </w:rPr>
            </w:pPr>
          </w:p>
        </w:tc>
        <w:tc>
          <w:tcPr>
            <w:tcW w:w="3000" w:type="dxa"/>
          </w:tcPr>
          <w:p w:rsidR="00711F54" w:rsidRPr="001B111E" w:rsidRDefault="00711F54" w:rsidP="00DF3BDD">
            <w:pPr>
              <w:pStyle w:val="HTML"/>
              <w:spacing w:line="360" w:lineRule="exact"/>
              <w:jc w:val="both"/>
              <w:rPr>
                <w:rFonts w:ascii="標楷體" w:eastAsia="標楷體" w:hAnsi="標楷體" w:hint="eastAsia"/>
                <w:color w:val="auto"/>
              </w:rPr>
            </w:pPr>
            <w:r w:rsidRPr="001B111E">
              <w:rPr>
                <w:rFonts w:ascii="標楷體" w:eastAsia="標楷體" w:hAnsi="標楷體" w:hint="eastAsia"/>
                <w:color w:val="auto"/>
              </w:rPr>
              <w:t>發行後</w:t>
            </w:r>
            <w:r w:rsidRPr="001B111E">
              <w:rPr>
                <w:rFonts w:ascii="標楷體" w:eastAsia="標楷體" w:hAnsi="標楷體"/>
                <w:color w:val="auto"/>
              </w:rPr>
              <w:t>每月</w:t>
            </w:r>
            <w:r w:rsidRPr="001B111E">
              <w:rPr>
                <w:rFonts w:ascii="標楷體" w:eastAsia="標楷體" w:hAnsi="標楷體" w:hint="eastAsia"/>
                <w:color w:val="auto"/>
              </w:rPr>
              <w:t>20</w:t>
            </w:r>
            <w:r w:rsidRPr="001B111E">
              <w:rPr>
                <w:rFonts w:ascii="標楷體" w:eastAsia="標楷體" w:hAnsi="標楷體"/>
                <w:color w:val="auto"/>
              </w:rPr>
              <w:t>日及終了</w:t>
            </w:r>
            <w:r w:rsidRPr="001B111E">
              <w:rPr>
                <w:rFonts w:ascii="標楷體" w:eastAsia="標楷體" w:hAnsi="標楷體" w:hint="eastAsia"/>
                <w:color w:val="auto"/>
              </w:rPr>
              <w:t>5</w:t>
            </w:r>
            <w:r w:rsidRPr="001B111E">
              <w:rPr>
                <w:rFonts w:ascii="標楷體" w:eastAsia="標楷體" w:hAnsi="標楷體"/>
                <w:color w:val="auto"/>
              </w:rPr>
              <w:t>日內</w:t>
            </w:r>
            <w:r w:rsidRPr="001B111E">
              <w:rPr>
                <w:rFonts w:ascii="標楷體" w:eastAsia="標楷體" w:hAnsi="標楷體" w:hint="eastAsia"/>
                <w:color w:val="auto"/>
              </w:rPr>
              <w:t>輸入</w:t>
            </w:r>
            <w:r w:rsidRPr="001B111E">
              <w:rPr>
                <w:rFonts w:ascii="標楷體" w:eastAsia="標楷體" w:hAnsi="標楷體"/>
                <w:color w:val="auto"/>
              </w:rPr>
              <w:t>本會指定之資訊申報網站</w:t>
            </w:r>
            <w:r w:rsidRPr="001B111E">
              <w:rPr>
                <w:rFonts w:ascii="標楷體" w:eastAsia="標楷體" w:hAnsi="標楷體" w:hint="eastAsia"/>
                <w:color w:val="auto"/>
              </w:rPr>
              <w:t>，</w:t>
            </w:r>
            <w:r w:rsidRPr="001B111E">
              <w:rPr>
                <w:rFonts w:ascii="標楷體" w:eastAsia="標楷體" w:hAnsi="標楷體"/>
                <w:color w:val="auto"/>
              </w:rPr>
              <w:t>並向</w:t>
            </w:r>
            <w:r w:rsidRPr="001B111E">
              <w:rPr>
                <w:rFonts w:ascii="標楷體" w:eastAsia="標楷體" w:hAnsi="標楷體" w:cs="Arial" w:hint="eastAsia"/>
                <w:color w:val="auto"/>
              </w:rPr>
              <w:t>中央銀行</w:t>
            </w:r>
            <w:r w:rsidRPr="001B111E">
              <w:rPr>
                <w:rFonts w:ascii="標楷體" w:eastAsia="標楷體" w:hAnsi="標楷體"/>
                <w:color w:val="auto"/>
              </w:rPr>
              <w:t>申報。</w:t>
            </w:r>
          </w:p>
        </w:tc>
        <w:tc>
          <w:tcPr>
            <w:tcW w:w="2725" w:type="dxa"/>
          </w:tcPr>
          <w:p w:rsidR="00711F54" w:rsidRPr="001B111E" w:rsidRDefault="00711F54" w:rsidP="00DF3BDD">
            <w:pPr>
              <w:snapToGrid w:val="0"/>
              <w:spacing w:line="360" w:lineRule="exact"/>
              <w:ind w:left="67" w:right="30" w:hanging="3"/>
              <w:jc w:val="both"/>
              <w:rPr>
                <w:rFonts w:ascii="標楷體" w:hAnsi="標楷體" w:cs="Arial" w:hint="eastAsia"/>
                <w:kern w:val="16"/>
              </w:rPr>
            </w:pPr>
            <w:r w:rsidRPr="001B111E">
              <w:rPr>
                <w:rFonts w:ascii="標楷體" w:hAnsi="標楷體" w:cs="Arial" w:hint="eastAsia"/>
                <w:kern w:val="16"/>
              </w:rPr>
              <w:t>無。</w:t>
            </w:r>
          </w:p>
        </w:tc>
        <w:tc>
          <w:tcPr>
            <w:tcW w:w="4080" w:type="dxa"/>
          </w:tcPr>
          <w:p w:rsidR="00711F54" w:rsidRPr="001B111E" w:rsidRDefault="00711F54" w:rsidP="00DF3BDD">
            <w:pPr>
              <w:snapToGrid w:val="0"/>
              <w:spacing w:line="360" w:lineRule="exact"/>
              <w:ind w:left="1" w:right="116" w:hanging="20"/>
              <w:jc w:val="both"/>
              <w:rPr>
                <w:rFonts w:ascii="標楷體" w:hAnsi="標楷體" w:cs="Arial" w:hint="eastAsia"/>
                <w:kern w:val="16"/>
              </w:rPr>
            </w:pPr>
            <w:r w:rsidRPr="001B111E">
              <w:rPr>
                <w:rFonts w:ascii="標楷體" w:hAnsi="標楷體" w:cs="Arial" w:hint="eastAsia"/>
                <w:kern w:val="16"/>
              </w:rPr>
              <w:t>「發行人募集與發行海外有價證券處理準則」第28條第1項。</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70" w:right="116" w:firstLineChars="109" w:firstLine="262"/>
              <w:jc w:val="both"/>
              <w:rPr>
                <w:rFonts w:ascii="標楷體" w:hAnsi="標楷體" w:cs="Arial" w:hint="eastAsia"/>
                <w:kern w:val="16"/>
              </w:rPr>
            </w:pPr>
            <w:r w:rsidRPr="001B111E">
              <w:rPr>
                <w:rFonts w:ascii="標楷體" w:hAnsi="標楷體" w:cs="Arial" w:hint="eastAsia"/>
                <w:kern w:val="16"/>
              </w:rPr>
              <w:t>ｄ海</w:t>
            </w:r>
            <w:r w:rsidRPr="001B111E">
              <w:rPr>
                <w:rFonts w:ascii="標楷體" w:hAnsi="標楷體"/>
              </w:rPr>
              <w:t>外投資人認股</w:t>
            </w:r>
            <w:r w:rsidRPr="001B111E">
              <w:rPr>
                <w:rFonts w:ascii="標楷體" w:hAnsi="標楷體" w:hint="eastAsia"/>
              </w:rPr>
              <w:t>資料</w:t>
            </w:r>
          </w:p>
        </w:tc>
        <w:tc>
          <w:tcPr>
            <w:tcW w:w="2464" w:type="dxa"/>
          </w:tcPr>
          <w:p w:rsidR="00711F54" w:rsidRPr="001B111E" w:rsidRDefault="00711F54" w:rsidP="00DF3BDD">
            <w:pPr>
              <w:pStyle w:val="HTML"/>
              <w:spacing w:line="360" w:lineRule="exact"/>
              <w:jc w:val="both"/>
              <w:rPr>
                <w:rFonts w:ascii="標楷體" w:eastAsia="標楷體" w:hAnsi="標楷體" w:hint="eastAsia"/>
                <w:color w:val="auto"/>
              </w:rPr>
            </w:pPr>
            <w:r w:rsidRPr="001B111E">
              <w:rPr>
                <w:rFonts w:ascii="標楷體" w:eastAsia="標楷體" w:hAnsi="標楷體" w:cs="Arial" w:hint="eastAsia"/>
                <w:color w:val="auto"/>
                <w:kern w:val="16"/>
              </w:rPr>
              <w:t>海</w:t>
            </w:r>
            <w:r w:rsidRPr="001B111E">
              <w:rPr>
                <w:rFonts w:ascii="標楷體" w:eastAsia="標楷體" w:hAnsi="標楷體"/>
                <w:color w:val="auto"/>
              </w:rPr>
              <w:t>外投資人認股</w:t>
            </w:r>
            <w:r w:rsidRPr="001B111E">
              <w:rPr>
                <w:rFonts w:ascii="標楷體" w:eastAsia="標楷體" w:hAnsi="標楷體" w:hint="eastAsia"/>
                <w:color w:val="auto"/>
              </w:rPr>
              <w:t>情形</w:t>
            </w:r>
          </w:p>
        </w:tc>
        <w:tc>
          <w:tcPr>
            <w:tcW w:w="3000" w:type="dxa"/>
          </w:tcPr>
          <w:p w:rsidR="00711F54" w:rsidRPr="001B111E" w:rsidRDefault="00711F54" w:rsidP="00DF3BDD">
            <w:pPr>
              <w:pStyle w:val="HTML"/>
              <w:spacing w:line="360" w:lineRule="exact"/>
              <w:jc w:val="both"/>
              <w:rPr>
                <w:rFonts w:ascii="標楷體" w:eastAsia="標楷體" w:hAnsi="標楷體" w:hint="eastAsia"/>
                <w:color w:val="auto"/>
              </w:rPr>
            </w:pPr>
            <w:r w:rsidRPr="001B111E">
              <w:rPr>
                <w:rFonts w:ascii="標楷體" w:eastAsia="標楷體" w:hAnsi="標楷體"/>
                <w:color w:val="auto"/>
              </w:rPr>
              <w:t>發行人受理海外公司債或認股權憑證投資人轉換或認股後，辦理現金增資發行新股後</w:t>
            </w:r>
            <w:r w:rsidRPr="001B111E">
              <w:rPr>
                <w:rFonts w:ascii="標楷體" w:eastAsia="標楷體" w:hAnsi="標楷體" w:hint="eastAsia"/>
                <w:color w:val="auto"/>
              </w:rPr>
              <w:t>10</w:t>
            </w:r>
            <w:r w:rsidRPr="001B111E">
              <w:rPr>
                <w:rFonts w:ascii="標楷體" w:eastAsia="標楷體" w:hAnsi="標楷體"/>
                <w:color w:val="auto"/>
              </w:rPr>
              <w:t>日內，應向經濟部投資審議委員會申報海外投資人認股之情形。</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tc>
        <w:tc>
          <w:tcPr>
            <w:tcW w:w="4080" w:type="dxa"/>
          </w:tcPr>
          <w:p w:rsidR="00711F54" w:rsidRPr="001B111E" w:rsidRDefault="00711F54" w:rsidP="00DF3BDD">
            <w:pPr>
              <w:snapToGrid w:val="0"/>
              <w:spacing w:line="360" w:lineRule="exact"/>
              <w:ind w:left="1" w:right="116" w:hanging="20"/>
              <w:jc w:val="both"/>
              <w:rPr>
                <w:rFonts w:ascii="標楷體" w:hAnsi="標楷體" w:cs="Arial" w:hint="eastAsia"/>
                <w:kern w:val="16"/>
              </w:rPr>
            </w:pPr>
            <w:r w:rsidRPr="001B111E">
              <w:rPr>
                <w:rFonts w:ascii="標楷體" w:hAnsi="標楷體" w:cs="Arial" w:hint="eastAsia"/>
                <w:kern w:val="16"/>
              </w:rPr>
              <w:t>「發行人募集與發行海外有價證券處理準則」第28條第2項。</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70" w:right="116"/>
              <w:jc w:val="both"/>
              <w:rPr>
                <w:rFonts w:ascii="標楷體" w:hAnsi="標楷體" w:cs="Arial" w:hint="eastAsia"/>
                <w:kern w:val="16"/>
              </w:rPr>
            </w:pPr>
            <w:r w:rsidRPr="001B111E">
              <w:rPr>
                <w:rFonts w:ascii="標楷體" w:hAnsi="標楷體" w:cs="Arial" w:hint="eastAsia"/>
                <w:kern w:val="16"/>
              </w:rPr>
              <w:t>Ⅲ海外股票</w:t>
            </w:r>
          </w:p>
          <w:p w:rsidR="00711F54" w:rsidRPr="001B111E" w:rsidRDefault="00711F54" w:rsidP="00DF3BDD">
            <w:pPr>
              <w:snapToGrid w:val="0"/>
              <w:spacing w:line="360" w:lineRule="exact"/>
              <w:ind w:left="332" w:right="116"/>
              <w:jc w:val="both"/>
              <w:rPr>
                <w:rFonts w:ascii="標楷體" w:hAnsi="標楷體" w:cs="Arial" w:hint="eastAsia"/>
                <w:kern w:val="16"/>
              </w:rPr>
            </w:pPr>
            <w:r w:rsidRPr="001B111E">
              <w:rPr>
                <w:rFonts w:ascii="標楷體" w:hAnsi="標楷體" w:cs="Arial" w:hint="eastAsia"/>
                <w:kern w:val="16"/>
              </w:rPr>
              <w:t>a基本資料</w:t>
            </w:r>
          </w:p>
        </w:tc>
        <w:tc>
          <w:tcPr>
            <w:tcW w:w="2464" w:type="dxa"/>
          </w:tcPr>
          <w:p w:rsidR="00711F54" w:rsidRPr="001B111E" w:rsidRDefault="00711F54" w:rsidP="00DF3BDD">
            <w:pPr>
              <w:pStyle w:val="HTML"/>
              <w:spacing w:line="360" w:lineRule="exact"/>
              <w:jc w:val="both"/>
              <w:rPr>
                <w:rFonts w:ascii="標楷體" w:eastAsia="標楷體" w:hAnsi="標楷體" w:hint="eastAsia"/>
                <w:color w:val="auto"/>
              </w:rPr>
            </w:pPr>
          </w:p>
          <w:p w:rsidR="00711F54" w:rsidRPr="001B111E" w:rsidRDefault="00711F54" w:rsidP="00DF3BDD">
            <w:pPr>
              <w:pStyle w:val="HTML"/>
              <w:spacing w:line="360" w:lineRule="exact"/>
              <w:jc w:val="both"/>
              <w:rPr>
                <w:rFonts w:ascii="標楷體" w:eastAsia="標楷體" w:hAnsi="標楷體"/>
                <w:color w:val="auto"/>
              </w:rPr>
            </w:pPr>
            <w:r w:rsidRPr="001B111E">
              <w:rPr>
                <w:rFonts w:ascii="標楷體" w:eastAsia="標楷體" w:hAnsi="標楷體" w:hint="eastAsia"/>
                <w:color w:val="auto"/>
              </w:rPr>
              <w:t>一、</w:t>
            </w:r>
            <w:r w:rsidRPr="001B111E">
              <w:rPr>
                <w:rFonts w:ascii="標楷體" w:eastAsia="標楷體" w:hAnsi="標楷體"/>
                <w:color w:val="auto"/>
              </w:rPr>
              <w:t>屬募集資金案件</w:t>
            </w:r>
            <w:r w:rsidRPr="001B111E">
              <w:rPr>
                <w:rFonts w:ascii="標楷體" w:eastAsia="標楷體" w:hAnsi="標楷體" w:hint="eastAsia"/>
                <w:color w:val="auto"/>
              </w:rPr>
              <w:t>：</w:t>
            </w:r>
          </w:p>
          <w:p w:rsidR="00711F54" w:rsidRPr="001B111E" w:rsidRDefault="00711F54" w:rsidP="00DF3BDD">
            <w:pPr>
              <w:pStyle w:val="HTML"/>
              <w:spacing w:line="360" w:lineRule="exact"/>
              <w:ind w:left="650" w:hangingChars="271" w:hanging="650"/>
              <w:jc w:val="both"/>
              <w:rPr>
                <w:rFonts w:ascii="標楷體" w:eastAsia="標楷體" w:hAnsi="標楷體"/>
                <w:color w:val="auto"/>
              </w:rPr>
            </w:pPr>
            <w:r w:rsidRPr="001B111E">
              <w:rPr>
                <w:rFonts w:ascii="標楷體" w:eastAsia="標楷體" w:hAnsi="標楷體"/>
                <w:color w:val="auto"/>
              </w:rPr>
              <w:t xml:space="preserve"> (一) 發行股數、每股發行價格、發行</w:t>
            </w:r>
            <w:r w:rsidRPr="001B111E">
              <w:rPr>
                <w:rFonts w:ascii="標楷體" w:eastAsia="標楷體" w:hAnsi="標楷體"/>
                <w:color w:val="auto"/>
              </w:rPr>
              <w:lastRenderedPageBreak/>
              <w:t>總金額及預定發行日期。</w:t>
            </w:r>
          </w:p>
          <w:p w:rsidR="00711F54" w:rsidRPr="001B111E" w:rsidRDefault="00711F54" w:rsidP="00DF3BDD">
            <w:pPr>
              <w:pStyle w:val="HTML"/>
              <w:spacing w:line="360" w:lineRule="exact"/>
              <w:ind w:left="650" w:hangingChars="271" w:hanging="650"/>
              <w:jc w:val="both"/>
              <w:rPr>
                <w:rFonts w:ascii="標楷體" w:eastAsia="標楷體" w:hAnsi="標楷體"/>
                <w:color w:val="auto"/>
              </w:rPr>
            </w:pPr>
            <w:r w:rsidRPr="001B111E">
              <w:rPr>
                <w:rFonts w:ascii="標楷體" w:eastAsia="標楷體" w:hAnsi="標楷體"/>
                <w:color w:val="auto"/>
              </w:rPr>
              <w:t xml:space="preserve"> (二) 發行及交易地點。</w:t>
            </w:r>
          </w:p>
          <w:p w:rsidR="00711F54" w:rsidRPr="001B111E" w:rsidRDefault="00711F54" w:rsidP="00DF3BDD">
            <w:pPr>
              <w:pStyle w:val="HTML"/>
              <w:spacing w:line="360" w:lineRule="exact"/>
              <w:ind w:left="650" w:hangingChars="271" w:hanging="650"/>
              <w:jc w:val="both"/>
              <w:rPr>
                <w:rFonts w:ascii="標楷體" w:eastAsia="標楷體" w:hAnsi="標楷體"/>
                <w:color w:val="auto"/>
              </w:rPr>
            </w:pPr>
            <w:r w:rsidRPr="001B111E">
              <w:rPr>
                <w:rFonts w:ascii="標楷體" w:eastAsia="標楷體" w:hAnsi="標楷體"/>
                <w:color w:val="auto"/>
              </w:rPr>
              <w:t xml:space="preserve"> (三) 發行方式若有約定部分由特定人認購之情事，應公告洽特定人認購之目的、特定人認購之股數、總金額及特定人與發行人之關係。</w:t>
            </w:r>
          </w:p>
          <w:p w:rsidR="00711F54" w:rsidRPr="001B111E" w:rsidRDefault="00711F54" w:rsidP="00DF3BDD">
            <w:pPr>
              <w:pStyle w:val="HTML"/>
              <w:spacing w:line="360" w:lineRule="exact"/>
              <w:ind w:left="650" w:hangingChars="271" w:hanging="650"/>
              <w:jc w:val="both"/>
              <w:rPr>
                <w:rFonts w:ascii="標楷體" w:eastAsia="標楷體" w:hAnsi="標楷體"/>
                <w:color w:val="auto"/>
              </w:rPr>
            </w:pPr>
            <w:r w:rsidRPr="001B111E">
              <w:rPr>
                <w:rFonts w:ascii="標楷體" w:eastAsia="標楷體" w:hAnsi="標楷體"/>
                <w:color w:val="auto"/>
              </w:rPr>
              <w:t xml:space="preserve"> (四) 以現金增資發行新股發行海外股票者，其募集資金運用計畫及預計可能產生效益。</w:t>
            </w:r>
          </w:p>
          <w:p w:rsidR="00711F54" w:rsidRPr="001B111E" w:rsidRDefault="00711F54" w:rsidP="00DF3BDD">
            <w:pPr>
              <w:pStyle w:val="HTML"/>
              <w:spacing w:line="360" w:lineRule="exact"/>
              <w:ind w:left="650" w:hangingChars="271" w:hanging="650"/>
              <w:jc w:val="both"/>
              <w:rPr>
                <w:rFonts w:ascii="標楷體" w:eastAsia="標楷體" w:hAnsi="標楷體"/>
                <w:color w:val="auto"/>
              </w:rPr>
            </w:pPr>
            <w:r w:rsidRPr="001B111E">
              <w:rPr>
                <w:rFonts w:ascii="標楷體" w:eastAsia="標楷體" w:hAnsi="標楷體"/>
                <w:color w:val="auto"/>
              </w:rPr>
              <w:t xml:space="preserve"> (五) 對股東權益之主要影響 (如發行海外股票所負擔之費用、對股權結構產生之影響等) 。</w:t>
            </w:r>
          </w:p>
          <w:p w:rsidR="00711F54" w:rsidRPr="001B111E" w:rsidRDefault="00711F54" w:rsidP="00DF3BDD">
            <w:pPr>
              <w:pStyle w:val="HTML"/>
              <w:spacing w:line="360" w:lineRule="exact"/>
              <w:ind w:left="530" w:hangingChars="221" w:hanging="530"/>
              <w:jc w:val="both"/>
              <w:rPr>
                <w:rFonts w:ascii="標楷體" w:eastAsia="標楷體" w:hAnsi="標楷體" w:hint="eastAsia"/>
                <w:color w:val="auto"/>
              </w:rPr>
            </w:pPr>
            <w:r w:rsidRPr="001B111E">
              <w:rPr>
                <w:rFonts w:ascii="標楷體" w:eastAsia="標楷體" w:hAnsi="標楷體"/>
                <w:color w:val="auto"/>
              </w:rPr>
              <w:t>二、未募集資金案</w:t>
            </w:r>
            <w:r w:rsidRPr="001B111E">
              <w:rPr>
                <w:rFonts w:ascii="標楷體" w:eastAsia="標楷體" w:hAnsi="標楷體" w:hint="eastAsia"/>
                <w:color w:val="auto"/>
              </w:rPr>
              <w:t>：</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590" w:hangingChars="221" w:hanging="530"/>
              <w:jc w:val="both"/>
              <w:rPr>
                <w:rFonts w:ascii="標楷體" w:eastAsia="標楷體" w:hAnsi="標楷體"/>
                <w:color w:val="auto"/>
              </w:rPr>
            </w:pPr>
            <w:r w:rsidRPr="001B111E">
              <w:rPr>
                <w:rFonts w:ascii="標楷體" w:eastAsia="標楷體" w:hAnsi="標楷體"/>
                <w:color w:val="auto"/>
              </w:rPr>
              <w:lastRenderedPageBreak/>
              <w:t>(一) 掛牌股數、每股掛牌價格及掛牌總金額。</w:t>
            </w:r>
          </w:p>
          <w:p w:rsidR="00711F54" w:rsidRPr="001B111E" w:rsidRDefault="00711F54" w:rsidP="00DF3BDD">
            <w:pPr>
              <w:pStyle w:val="HTML"/>
              <w:spacing w:line="360" w:lineRule="exact"/>
              <w:ind w:left="650" w:hangingChars="271" w:hanging="650"/>
              <w:jc w:val="both"/>
              <w:rPr>
                <w:rFonts w:ascii="標楷體" w:eastAsia="標楷體" w:hAnsi="標楷體"/>
                <w:color w:val="auto"/>
              </w:rPr>
            </w:pPr>
            <w:r w:rsidRPr="001B111E">
              <w:rPr>
                <w:rFonts w:ascii="標楷體" w:eastAsia="標楷體" w:hAnsi="標楷體"/>
                <w:color w:val="auto"/>
              </w:rPr>
              <w:t xml:space="preserve"> (二) 掛牌交易地點。</w:t>
            </w:r>
          </w:p>
          <w:p w:rsidR="00711F54" w:rsidRPr="001B111E" w:rsidRDefault="00711F54" w:rsidP="00DF3BDD">
            <w:pPr>
              <w:pStyle w:val="HTML"/>
              <w:spacing w:line="360" w:lineRule="exact"/>
              <w:ind w:leftChars="-12" w:left="588" w:hangingChars="257" w:hanging="617"/>
              <w:jc w:val="both"/>
              <w:rPr>
                <w:rFonts w:ascii="標楷體" w:eastAsia="標楷體" w:hAnsi="標楷體" w:hint="eastAsia"/>
                <w:color w:val="auto"/>
              </w:rPr>
            </w:pPr>
            <w:r w:rsidRPr="001B111E">
              <w:rPr>
                <w:rFonts w:ascii="標楷體" w:eastAsia="標楷體" w:hAnsi="標楷體"/>
                <w:color w:val="auto"/>
              </w:rPr>
              <w:t xml:space="preserve"> (三) 對股東權益之主要影響 (如發行海外股票所負擔之費用、對股權結構產生之影響等) 。</w:t>
            </w:r>
          </w:p>
        </w:tc>
        <w:tc>
          <w:tcPr>
            <w:tcW w:w="3000" w:type="dxa"/>
          </w:tcPr>
          <w:p w:rsidR="00711F54" w:rsidRPr="001B111E" w:rsidRDefault="00711F54" w:rsidP="00DF3BDD">
            <w:pPr>
              <w:snapToGrid w:val="0"/>
              <w:spacing w:line="360" w:lineRule="exact"/>
              <w:ind w:left="332" w:right="116" w:hanging="240"/>
              <w:jc w:val="both"/>
              <w:rPr>
                <w:rFonts w:ascii="標楷體" w:hAnsi="標楷體" w:hint="eastAsia"/>
              </w:rPr>
            </w:pPr>
          </w:p>
          <w:p w:rsidR="00711F54" w:rsidRPr="001B111E" w:rsidRDefault="00711F54" w:rsidP="00DF3BDD">
            <w:pPr>
              <w:pStyle w:val="HTML"/>
              <w:spacing w:line="360" w:lineRule="exact"/>
              <w:ind w:left="425" w:hangingChars="177" w:hanging="425"/>
              <w:jc w:val="both"/>
              <w:rPr>
                <w:rFonts w:ascii="標楷體" w:eastAsia="標楷體" w:hAnsi="標楷體" w:hint="eastAsia"/>
                <w:color w:val="auto"/>
              </w:rPr>
            </w:pPr>
            <w:r w:rsidRPr="001B111E">
              <w:rPr>
                <w:rFonts w:ascii="標楷體" w:eastAsia="標楷體" w:hAnsi="標楷體" w:hint="eastAsia"/>
                <w:color w:val="auto"/>
              </w:rPr>
              <w:t>一、</w:t>
            </w:r>
            <w:r w:rsidRPr="001B111E">
              <w:rPr>
                <w:rFonts w:ascii="標楷體" w:eastAsia="標楷體" w:hAnsi="標楷體"/>
                <w:color w:val="auto"/>
              </w:rPr>
              <w:t>屬募集資金案件，應於發行訂價日起</w:t>
            </w:r>
            <w:r w:rsidRPr="001B111E">
              <w:rPr>
                <w:rFonts w:ascii="標楷體" w:eastAsia="標楷體" w:hAnsi="標楷體" w:hint="eastAsia"/>
                <w:color w:val="auto"/>
              </w:rPr>
              <w:t>2</w:t>
            </w:r>
            <w:r w:rsidRPr="001B111E">
              <w:rPr>
                <w:rFonts w:ascii="標楷體" w:eastAsia="標楷體" w:hAnsi="標楷體"/>
                <w:color w:val="auto"/>
              </w:rPr>
              <w:t>日內於本會指定之資訊申報網</w:t>
            </w:r>
            <w:r w:rsidRPr="001B111E">
              <w:rPr>
                <w:rFonts w:ascii="標楷體" w:eastAsia="標楷體" w:hAnsi="標楷體"/>
                <w:color w:val="auto"/>
              </w:rPr>
              <w:lastRenderedPageBreak/>
              <w:t>站公告</w:t>
            </w:r>
            <w:r w:rsidRPr="001B111E">
              <w:rPr>
                <w:rFonts w:ascii="標楷體" w:eastAsia="標楷體" w:hAnsi="標楷體" w:hint="eastAsia"/>
                <w:color w:val="auto"/>
              </w:rPr>
              <w:t>。</w:t>
            </w:r>
          </w:p>
          <w:p w:rsidR="00711F54" w:rsidRPr="001B111E" w:rsidRDefault="00711F54" w:rsidP="00DF3BDD">
            <w:pPr>
              <w:pStyle w:val="HTML"/>
              <w:spacing w:line="360" w:lineRule="exact"/>
              <w:ind w:left="425" w:hangingChars="177" w:hanging="425"/>
              <w:jc w:val="both"/>
              <w:rPr>
                <w:rFonts w:ascii="標楷體" w:eastAsia="標楷體" w:hAnsi="標楷體" w:hint="eastAsia"/>
                <w:color w:val="auto"/>
              </w:rPr>
            </w:pPr>
            <w:r w:rsidRPr="001B111E">
              <w:rPr>
                <w:rFonts w:ascii="標楷體" w:eastAsia="標楷體" w:hAnsi="標楷體" w:hint="eastAsia"/>
                <w:color w:val="auto"/>
              </w:rPr>
              <w:t>二、</w:t>
            </w:r>
            <w:r w:rsidRPr="001B111E">
              <w:rPr>
                <w:rFonts w:ascii="標楷體" w:eastAsia="標楷體" w:hAnsi="標楷體"/>
                <w:color w:val="auto"/>
              </w:rPr>
              <w:t>未募集資金案件，應於掛牌日起</w:t>
            </w:r>
            <w:r w:rsidRPr="001B111E">
              <w:rPr>
                <w:rFonts w:ascii="標楷體" w:eastAsia="標楷體" w:hAnsi="標楷體" w:hint="eastAsia"/>
                <w:color w:val="auto"/>
              </w:rPr>
              <w:t>2</w:t>
            </w:r>
            <w:r w:rsidRPr="001B111E">
              <w:rPr>
                <w:rFonts w:ascii="標楷體" w:eastAsia="標楷體" w:hAnsi="標楷體"/>
                <w:color w:val="auto"/>
              </w:rPr>
              <w:t>日內於本會指定之資訊申報網站公告</w:t>
            </w:r>
            <w:r w:rsidRPr="001B111E">
              <w:rPr>
                <w:rFonts w:ascii="標楷體" w:eastAsia="標楷體" w:hAnsi="標楷體" w:hint="eastAsia"/>
                <w:color w:val="auto"/>
              </w:rPr>
              <w:t>。</w:t>
            </w:r>
          </w:p>
          <w:p w:rsidR="00711F54" w:rsidRPr="001B111E" w:rsidRDefault="00711F54" w:rsidP="00DF3BDD">
            <w:pPr>
              <w:pStyle w:val="HTML"/>
              <w:spacing w:line="360" w:lineRule="exact"/>
              <w:ind w:left="5" w:hangingChars="2" w:hanging="5"/>
              <w:jc w:val="both"/>
              <w:rPr>
                <w:rFonts w:ascii="標楷體" w:eastAsia="標楷體" w:hAnsi="標楷體" w:hint="eastAsia"/>
                <w:color w:val="auto"/>
              </w:rPr>
            </w:pPr>
            <w:r w:rsidRPr="001B111E">
              <w:rPr>
                <w:rFonts w:ascii="標楷體" w:eastAsia="標楷體" w:hAnsi="標楷體"/>
                <w:color w:val="auto"/>
              </w:rPr>
              <w:t>前項應公告事項，於公告後如有變更，應於募集完成日起</w:t>
            </w:r>
            <w:r w:rsidRPr="001B111E">
              <w:rPr>
                <w:rFonts w:ascii="標楷體" w:eastAsia="標楷體" w:hAnsi="標楷體" w:hint="eastAsia"/>
                <w:color w:val="auto"/>
              </w:rPr>
              <w:t>2</w:t>
            </w:r>
            <w:r w:rsidRPr="001B111E">
              <w:rPr>
                <w:rFonts w:ascii="標楷體" w:eastAsia="標楷體" w:hAnsi="標楷體"/>
                <w:color w:val="auto"/>
              </w:rPr>
              <w:t>日內，補正公告變更項目。</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lastRenderedPageBreak/>
              <w:t>無。</w:t>
            </w:r>
          </w:p>
        </w:tc>
        <w:tc>
          <w:tcPr>
            <w:tcW w:w="4080" w:type="dxa"/>
          </w:tcPr>
          <w:p w:rsidR="00711F54" w:rsidRPr="001B111E" w:rsidRDefault="00711F54" w:rsidP="00DF3BDD">
            <w:pPr>
              <w:snapToGrid w:val="0"/>
              <w:spacing w:line="360" w:lineRule="exact"/>
              <w:ind w:left="1" w:right="116" w:hanging="20"/>
              <w:jc w:val="both"/>
              <w:rPr>
                <w:rFonts w:ascii="標楷體" w:hAnsi="標楷體" w:cs="Arial" w:hint="eastAsia"/>
                <w:kern w:val="16"/>
              </w:rPr>
            </w:pPr>
            <w:r w:rsidRPr="001B111E">
              <w:rPr>
                <w:rFonts w:ascii="標楷體" w:hAnsi="標楷體" w:cs="Arial" w:hint="eastAsia"/>
                <w:kern w:val="16"/>
              </w:rPr>
              <w:t>「發行人募集與發行海外有價證券處理準則」第34條。</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332" w:right="116"/>
              <w:jc w:val="both"/>
              <w:rPr>
                <w:rFonts w:ascii="標楷體" w:hAnsi="標楷體" w:cs="Arial" w:hint="eastAsia"/>
                <w:kern w:val="16"/>
              </w:rPr>
            </w:pPr>
            <w:r w:rsidRPr="001B111E">
              <w:rPr>
                <w:rFonts w:ascii="標楷體" w:hAnsi="標楷體" w:cs="Arial" w:hint="eastAsia"/>
                <w:kern w:val="16"/>
              </w:rPr>
              <w:lastRenderedPageBreak/>
              <w:t>ｂ發行後應申報書件</w:t>
            </w:r>
          </w:p>
        </w:tc>
        <w:tc>
          <w:tcPr>
            <w:tcW w:w="2464" w:type="dxa"/>
          </w:tcPr>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olor w:val="auto"/>
              </w:rPr>
            </w:pPr>
            <w:r w:rsidRPr="001B111E">
              <w:rPr>
                <w:rFonts w:ascii="標楷體" w:eastAsia="標楷體" w:hAnsi="標楷體" w:hint="eastAsia"/>
                <w:color w:val="auto"/>
              </w:rPr>
              <w:t>一、</w:t>
            </w:r>
            <w:r w:rsidRPr="001B111E">
              <w:rPr>
                <w:rFonts w:ascii="標楷體" w:eastAsia="標楷體" w:hAnsi="標楷體"/>
                <w:color w:val="auto"/>
              </w:rPr>
              <w:t>依發行當地國證券法令規定所編製之公開說明書。但未募集資金案件</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590" w:hangingChars="221" w:hanging="530"/>
              <w:jc w:val="both"/>
              <w:rPr>
                <w:rFonts w:ascii="標楷體" w:eastAsia="標楷體" w:hAnsi="標楷體"/>
                <w:color w:val="auto"/>
              </w:rPr>
            </w:pPr>
            <w:r w:rsidRPr="001B111E">
              <w:rPr>
                <w:rFonts w:ascii="標楷體" w:eastAsia="標楷體" w:hAnsi="標楷體"/>
                <w:color w:val="auto"/>
              </w:rPr>
              <w:t xml:space="preserve">    ，若無則免附。</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olor w:val="auto"/>
              </w:rPr>
            </w:pPr>
            <w:r w:rsidRPr="001B111E">
              <w:rPr>
                <w:rFonts w:ascii="標楷體" w:eastAsia="標楷體" w:hAnsi="標楷體"/>
                <w:color w:val="auto"/>
              </w:rPr>
              <w:t>二、國外股務代理合約副本。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olor w:val="auto"/>
              </w:rPr>
            </w:pPr>
            <w:r w:rsidRPr="001B111E">
              <w:rPr>
                <w:rFonts w:ascii="標楷體" w:eastAsia="標楷體" w:hAnsi="標楷體"/>
                <w:color w:val="auto"/>
              </w:rPr>
              <w:t>三、股票保管契約副本。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olor w:val="auto"/>
              </w:rPr>
            </w:pPr>
            <w:r w:rsidRPr="001B111E">
              <w:rPr>
                <w:rFonts w:ascii="標楷體" w:eastAsia="標楷體" w:hAnsi="標楷體"/>
                <w:color w:val="auto"/>
              </w:rPr>
              <w:t>四、本國律師出具該海外股票發行辦法與本會同意生效或核准內容無重大差異之意見書中文本。</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olor w:val="auto"/>
              </w:rPr>
            </w:pPr>
            <w:r w:rsidRPr="001B111E">
              <w:rPr>
                <w:rFonts w:ascii="標楷體" w:eastAsia="標楷體" w:hAnsi="標楷體"/>
                <w:color w:val="auto"/>
              </w:rPr>
              <w:t>五、收足資金款項之存款證明文件。</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olor w:val="auto"/>
              </w:rPr>
            </w:pPr>
            <w:r w:rsidRPr="001B111E">
              <w:rPr>
                <w:rFonts w:ascii="標楷體" w:eastAsia="標楷體" w:hAnsi="標楷體"/>
                <w:color w:val="auto"/>
              </w:rPr>
              <w:lastRenderedPageBreak/>
              <w:t>六、認購金額占發行總額百分之十以上者之名單，及其個別認購之價格及數量。</w:t>
            </w:r>
          </w:p>
          <w:p w:rsidR="00711F54" w:rsidRPr="001B111E" w:rsidRDefault="00711F54" w:rsidP="00DF3B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25" w:left="470" w:hangingChars="171" w:hanging="410"/>
              <w:jc w:val="both"/>
              <w:rPr>
                <w:rFonts w:ascii="標楷體" w:eastAsia="標楷體" w:hAnsi="標楷體" w:cs="Arial" w:hint="eastAsia"/>
                <w:color w:val="auto"/>
                <w:kern w:val="16"/>
              </w:rPr>
            </w:pPr>
            <w:r w:rsidRPr="001B111E">
              <w:rPr>
                <w:rFonts w:ascii="標楷體" w:eastAsia="標楷體" w:hAnsi="標楷體"/>
                <w:color w:val="auto"/>
              </w:rPr>
              <w:t>七、其他經本會規定之文件。</w:t>
            </w:r>
          </w:p>
        </w:tc>
        <w:tc>
          <w:tcPr>
            <w:tcW w:w="3000" w:type="dxa"/>
          </w:tcPr>
          <w:p w:rsidR="00711F54" w:rsidRPr="001B111E" w:rsidRDefault="00711F54" w:rsidP="00DF3BDD">
            <w:pPr>
              <w:snapToGrid w:val="0"/>
              <w:spacing w:line="360" w:lineRule="exact"/>
              <w:ind w:left="107" w:right="-23" w:hanging="15"/>
              <w:jc w:val="both"/>
              <w:rPr>
                <w:rFonts w:ascii="標楷體" w:hAnsi="標楷體" w:cs="Arial" w:hint="eastAsia"/>
                <w:kern w:val="16"/>
              </w:rPr>
            </w:pPr>
            <w:r w:rsidRPr="001B111E">
              <w:rPr>
                <w:rFonts w:ascii="標楷體" w:hAnsi="標楷體" w:hint="eastAsia"/>
              </w:rPr>
              <w:lastRenderedPageBreak/>
              <w:t>發行後10日內向本會申報。</w:t>
            </w:r>
            <w:r w:rsidRPr="001B111E">
              <w:rPr>
                <w:rFonts w:ascii="標楷體" w:hAnsi="標楷體" w:cs="細明體"/>
              </w:rPr>
              <w:t>發行人依發行當地國證券相關法令規定，應提供或揭露之任何資料，並應於提供資料</w:t>
            </w:r>
            <w:r w:rsidRPr="001B111E">
              <w:rPr>
                <w:rFonts w:ascii="標楷體" w:hAnsi="標楷體" w:cs="細明體" w:hint="eastAsia"/>
              </w:rPr>
              <w:t>3</w:t>
            </w:r>
            <w:r w:rsidRPr="001B111E">
              <w:rPr>
                <w:rFonts w:ascii="標楷體" w:hAnsi="標楷體" w:cs="細明體"/>
              </w:rPr>
              <w:t>日</w:t>
            </w:r>
            <w:r w:rsidRPr="001B111E">
              <w:rPr>
                <w:rFonts w:ascii="標楷體" w:hAnsi="標楷體" w:cs="新細明體"/>
              </w:rPr>
              <w:t>內向本會申報。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tc>
        <w:tc>
          <w:tcPr>
            <w:tcW w:w="4080" w:type="dxa"/>
          </w:tcPr>
          <w:p w:rsidR="00711F54" w:rsidRPr="001B111E" w:rsidRDefault="00711F54" w:rsidP="00DF3BDD">
            <w:pPr>
              <w:snapToGrid w:val="0"/>
              <w:spacing w:line="360" w:lineRule="exact"/>
              <w:ind w:left="1" w:right="116" w:hanging="20"/>
              <w:jc w:val="both"/>
              <w:rPr>
                <w:rFonts w:ascii="標楷體" w:hAnsi="標楷體" w:cs="Arial" w:hint="eastAsia"/>
                <w:kern w:val="16"/>
              </w:rPr>
            </w:pPr>
            <w:r w:rsidRPr="001B111E">
              <w:rPr>
                <w:rFonts w:ascii="標楷體" w:hAnsi="標楷體" w:cs="Arial" w:hint="eastAsia"/>
                <w:kern w:val="16"/>
              </w:rPr>
              <w:t>「發行人募集與發行海外有價證券處理準則」第35條。</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70" w:right="116" w:firstLineChars="159" w:firstLine="382"/>
              <w:jc w:val="both"/>
              <w:rPr>
                <w:rFonts w:ascii="標楷體" w:hAnsi="標楷體" w:cs="Arial" w:hint="eastAsia"/>
                <w:kern w:val="16"/>
              </w:rPr>
            </w:pPr>
            <w:r w:rsidRPr="001B111E">
              <w:rPr>
                <w:rFonts w:ascii="標楷體" w:hAnsi="標楷體" w:cs="Arial" w:hint="eastAsia"/>
                <w:kern w:val="16"/>
              </w:rPr>
              <w:lastRenderedPageBreak/>
              <w:t>ｃ每月定期申報事項</w:t>
            </w:r>
          </w:p>
        </w:tc>
        <w:tc>
          <w:tcPr>
            <w:tcW w:w="2464" w:type="dxa"/>
          </w:tcPr>
          <w:p w:rsidR="00711F54" w:rsidRPr="001B111E" w:rsidRDefault="00711F54" w:rsidP="00DF3BDD">
            <w:pPr>
              <w:pStyle w:val="HTML"/>
              <w:spacing w:line="360" w:lineRule="exact"/>
              <w:jc w:val="both"/>
              <w:rPr>
                <w:rFonts w:ascii="標楷體" w:eastAsia="標楷體" w:hAnsi="標楷體" w:hint="eastAsia"/>
                <w:color w:val="auto"/>
              </w:rPr>
            </w:pPr>
            <w:r w:rsidRPr="001B111E">
              <w:rPr>
                <w:rFonts w:ascii="標楷體" w:eastAsia="標楷體" w:hAnsi="標楷體"/>
                <w:color w:val="auto"/>
              </w:rPr>
              <w:t>海外股票流通餘額報表</w:t>
            </w:r>
            <w:r w:rsidRPr="001B111E">
              <w:rPr>
                <w:rFonts w:ascii="標楷體" w:eastAsia="標楷體" w:hAnsi="標楷體" w:hint="eastAsia"/>
                <w:color w:val="auto"/>
              </w:rPr>
              <w:t>。</w:t>
            </w:r>
          </w:p>
          <w:p w:rsidR="00711F54" w:rsidRPr="001B111E" w:rsidRDefault="00711F54" w:rsidP="00DF3BDD">
            <w:pPr>
              <w:pStyle w:val="HTML"/>
              <w:spacing w:line="360" w:lineRule="exact"/>
              <w:jc w:val="both"/>
              <w:rPr>
                <w:rFonts w:ascii="標楷體" w:eastAsia="標楷體" w:hAnsi="標楷體" w:hint="eastAsia"/>
                <w:color w:val="auto"/>
              </w:rPr>
            </w:pPr>
          </w:p>
        </w:tc>
        <w:tc>
          <w:tcPr>
            <w:tcW w:w="3000" w:type="dxa"/>
          </w:tcPr>
          <w:p w:rsidR="00711F54" w:rsidRPr="001B111E" w:rsidRDefault="00711F54" w:rsidP="00DF3BDD">
            <w:pPr>
              <w:snapToGrid w:val="0"/>
              <w:spacing w:line="360" w:lineRule="exact"/>
              <w:ind w:left="107" w:right="-23" w:hanging="15"/>
              <w:jc w:val="both"/>
              <w:rPr>
                <w:rFonts w:ascii="標楷體" w:hAnsi="標楷體" w:hint="eastAsia"/>
              </w:rPr>
            </w:pPr>
            <w:r w:rsidRPr="001B111E">
              <w:rPr>
                <w:rFonts w:ascii="標楷體" w:hAnsi="標楷體" w:hint="eastAsia"/>
              </w:rPr>
              <w:t>發行後</w:t>
            </w:r>
            <w:r w:rsidRPr="001B111E">
              <w:rPr>
                <w:rFonts w:ascii="標楷體" w:hAnsi="標楷體"/>
              </w:rPr>
              <w:t>每月</w:t>
            </w:r>
            <w:r w:rsidRPr="001B111E">
              <w:rPr>
                <w:rFonts w:ascii="標楷體" w:hAnsi="標楷體" w:hint="eastAsia"/>
              </w:rPr>
              <w:t>20</w:t>
            </w:r>
            <w:r w:rsidRPr="001B111E">
              <w:rPr>
                <w:rFonts w:ascii="標楷體" w:hAnsi="標楷體"/>
              </w:rPr>
              <w:t>日及終了</w:t>
            </w:r>
            <w:r w:rsidRPr="001B111E">
              <w:rPr>
                <w:rFonts w:ascii="標楷體" w:hAnsi="標楷體" w:hint="eastAsia"/>
              </w:rPr>
              <w:t>5</w:t>
            </w:r>
            <w:r w:rsidRPr="001B111E">
              <w:rPr>
                <w:rFonts w:ascii="標楷體" w:hAnsi="標楷體"/>
              </w:rPr>
              <w:t>日內</w:t>
            </w:r>
            <w:r w:rsidRPr="001B111E">
              <w:rPr>
                <w:rFonts w:ascii="標楷體" w:hAnsi="標楷體" w:hint="eastAsia"/>
              </w:rPr>
              <w:t>輸入</w:t>
            </w:r>
            <w:r w:rsidRPr="001B111E">
              <w:rPr>
                <w:rFonts w:ascii="標楷體" w:hAnsi="標楷體"/>
              </w:rPr>
              <w:t>本會指定之資訊申報網</w:t>
            </w:r>
            <w:r w:rsidRPr="001B111E">
              <w:rPr>
                <w:rFonts w:ascii="標楷體" w:hAnsi="標楷體" w:hint="eastAsia"/>
              </w:rPr>
              <w:t>，</w:t>
            </w:r>
            <w:r w:rsidRPr="001B111E">
              <w:rPr>
                <w:rFonts w:ascii="標楷體" w:hAnsi="標楷體"/>
              </w:rPr>
              <w:t>並向</w:t>
            </w:r>
            <w:r w:rsidRPr="001B111E">
              <w:rPr>
                <w:rFonts w:ascii="標楷體" w:hAnsi="標楷體" w:cs="Arial" w:hint="eastAsia"/>
              </w:rPr>
              <w:t>中央銀行</w:t>
            </w:r>
            <w:r w:rsidRPr="001B111E">
              <w:rPr>
                <w:rFonts w:ascii="標楷體" w:hAnsi="標楷體"/>
              </w:rPr>
              <w:t>申報。</w:t>
            </w:r>
          </w:p>
        </w:tc>
        <w:tc>
          <w:tcPr>
            <w:tcW w:w="2725" w:type="dxa"/>
          </w:tcPr>
          <w:p w:rsidR="00711F54" w:rsidRPr="001B111E" w:rsidRDefault="00711F54" w:rsidP="00DF3BDD">
            <w:pPr>
              <w:snapToGrid w:val="0"/>
              <w:spacing w:line="360" w:lineRule="exact"/>
              <w:ind w:left="67" w:right="30" w:hanging="3"/>
              <w:jc w:val="both"/>
              <w:rPr>
                <w:rFonts w:ascii="標楷體" w:hAnsi="標楷體" w:cs="Arial" w:hint="eastAsia"/>
                <w:kern w:val="16"/>
              </w:rPr>
            </w:pPr>
            <w:r w:rsidRPr="001B111E">
              <w:rPr>
                <w:rFonts w:ascii="標楷體" w:hAnsi="標楷體" w:cs="Arial" w:hint="eastAsia"/>
                <w:kern w:val="16"/>
              </w:rPr>
              <w:t>無。</w:t>
            </w:r>
          </w:p>
        </w:tc>
        <w:tc>
          <w:tcPr>
            <w:tcW w:w="4080" w:type="dxa"/>
          </w:tcPr>
          <w:p w:rsidR="00711F54" w:rsidRPr="001B111E" w:rsidRDefault="00711F54" w:rsidP="00DF3BDD">
            <w:pPr>
              <w:snapToGrid w:val="0"/>
              <w:spacing w:line="360" w:lineRule="exact"/>
              <w:ind w:left="1" w:right="116" w:hanging="20"/>
              <w:jc w:val="both"/>
              <w:rPr>
                <w:rFonts w:ascii="標楷體" w:hAnsi="標楷體" w:cs="Arial" w:hint="eastAsia"/>
                <w:kern w:val="16"/>
              </w:rPr>
            </w:pPr>
            <w:r w:rsidRPr="001B111E">
              <w:rPr>
                <w:rFonts w:ascii="標楷體" w:hAnsi="標楷體" w:cs="Arial" w:hint="eastAsia"/>
                <w:kern w:val="16"/>
              </w:rPr>
              <w:t>「發行人募集與發行海外有價證券處理準則」第36條第1項。</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Chars="188" w:left="626" w:right="116" w:hangingChars="73" w:hanging="175"/>
              <w:jc w:val="both"/>
              <w:rPr>
                <w:rFonts w:ascii="標楷體" w:hAnsi="標楷體" w:cs="Arial" w:hint="eastAsia"/>
                <w:kern w:val="16"/>
              </w:rPr>
            </w:pPr>
            <w:r w:rsidRPr="001B111E">
              <w:rPr>
                <w:rFonts w:ascii="標楷體" w:hAnsi="標楷體" w:cs="Arial" w:hint="eastAsia"/>
                <w:kern w:val="16"/>
              </w:rPr>
              <w:t>ｄ追加發行時應申報事項</w:t>
            </w:r>
          </w:p>
        </w:tc>
        <w:tc>
          <w:tcPr>
            <w:tcW w:w="2464" w:type="dxa"/>
          </w:tcPr>
          <w:p w:rsidR="00711F54" w:rsidRPr="001B111E" w:rsidRDefault="00711F54" w:rsidP="00DF3BDD">
            <w:pPr>
              <w:snapToGrid w:val="0"/>
              <w:spacing w:line="360" w:lineRule="exact"/>
              <w:ind w:left="98" w:right="116" w:hanging="6"/>
              <w:jc w:val="both"/>
              <w:rPr>
                <w:rFonts w:ascii="標楷體" w:hAnsi="標楷體" w:cs="Arial" w:hint="eastAsia"/>
                <w:kern w:val="16"/>
              </w:rPr>
            </w:pPr>
            <w:r w:rsidRPr="001B111E">
              <w:rPr>
                <w:rFonts w:ascii="標楷體" w:hAnsi="標楷體" w:cs="細明體"/>
              </w:rPr>
              <w:t>發行股數及發行總金額</w:t>
            </w:r>
            <w:r w:rsidRPr="001B111E">
              <w:rPr>
                <w:rFonts w:ascii="標楷體" w:hAnsi="標楷體" w:cs="細明體" w:hint="eastAsia"/>
              </w:rPr>
              <w:t>。</w:t>
            </w:r>
          </w:p>
        </w:tc>
        <w:tc>
          <w:tcPr>
            <w:tcW w:w="3000" w:type="dxa"/>
          </w:tcPr>
          <w:p w:rsidR="00711F54" w:rsidRPr="001B111E" w:rsidRDefault="00711F54" w:rsidP="00DF3BDD">
            <w:pPr>
              <w:snapToGrid w:val="0"/>
              <w:spacing w:line="360" w:lineRule="exact"/>
              <w:ind w:leftChars="36" w:left="86" w:right="116" w:firstLine="1"/>
              <w:jc w:val="both"/>
              <w:rPr>
                <w:rFonts w:ascii="標楷體" w:hAnsi="標楷體" w:cs="Arial" w:hint="eastAsia"/>
                <w:kern w:val="16"/>
              </w:rPr>
            </w:pPr>
            <w:r w:rsidRPr="001B111E">
              <w:rPr>
                <w:rFonts w:ascii="標楷體" w:hAnsi="標楷體"/>
              </w:rPr>
              <w:t>遇有發行人辦理現金增資發行新股、盈餘或資本公積配發新股，發行人依第</w:t>
            </w:r>
            <w:r w:rsidRPr="001B111E">
              <w:rPr>
                <w:rFonts w:ascii="標楷體" w:hAnsi="標楷體" w:hint="eastAsia"/>
              </w:rPr>
              <w:t>31</w:t>
            </w:r>
            <w:r w:rsidRPr="001B111E">
              <w:rPr>
                <w:rFonts w:ascii="標楷體" w:hAnsi="標楷體"/>
              </w:rPr>
              <w:t>條第</w:t>
            </w:r>
            <w:r w:rsidRPr="001B111E">
              <w:rPr>
                <w:rFonts w:ascii="標楷體" w:hAnsi="標楷體" w:hint="eastAsia"/>
              </w:rPr>
              <w:t>1</w:t>
            </w:r>
            <w:r w:rsidRPr="001B111E">
              <w:rPr>
                <w:rFonts w:ascii="標楷體" w:hAnsi="標楷體"/>
              </w:rPr>
              <w:t>項第</w:t>
            </w:r>
            <w:r w:rsidRPr="001B111E">
              <w:rPr>
                <w:rFonts w:ascii="標楷體" w:hAnsi="標楷體" w:hint="eastAsia"/>
              </w:rPr>
              <w:t>2</w:t>
            </w:r>
            <w:r w:rsidRPr="001B111E">
              <w:rPr>
                <w:rFonts w:ascii="標楷體" w:hAnsi="標楷體"/>
              </w:rPr>
              <w:t>款規定辦理追加發行時，發行人應於該次</w:t>
            </w:r>
            <w:r w:rsidRPr="001B111E">
              <w:rPr>
                <w:rFonts w:ascii="標楷體" w:hAnsi="標楷體" w:cs="細明體"/>
              </w:rPr>
              <w:t>發行後</w:t>
            </w:r>
            <w:r w:rsidRPr="001B111E">
              <w:rPr>
                <w:rFonts w:ascii="標楷體" w:hAnsi="標楷體" w:cs="細明體" w:hint="eastAsia"/>
              </w:rPr>
              <w:t>2</w:t>
            </w:r>
            <w:r w:rsidRPr="001B111E">
              <w:rPr>
                <w:rFonts w:ascii="標楷體" w:hAnsi="標楷體" w:cs="細明體"/>
              </w:rPr>
              <w:t>日內向</w:t>
            </w:r>
            <w:r w:rsidRPr="001B111E">
              <w:rPr>
                <w:rFonts w:ascii="標楷體" w:hAnsi="標楷體" w:cs="Arial" w:hint="eastAsia"/>
              </w:rPr>
              <w:t>中央銀行</w:t>
            </w:r>
            <w:r w:rsidRPr="001B111E">
              <w:rPr>
                <w:rFonts w:ascii="標楷體" w:hAnsi="標楷體" w:cs="細明體"/>
              </w:rPr>
              <w:t>申報發行股數及發行總金額，並將相關資料輸入</w:t>
            </w:r>
            <w:r w:rsidRPr="001B111E">
              <w:rPr>
                <w:rFonts w:ascii="標楷體" w:hAnsi="標楷體" w:cs="新細明體"/>
              </w:rPr>
              <w:t>本會指定之資訊申報網站。</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tc>
        <w:tc>
          <w:tcPr>
            <w:tcW w:w="4080" w:type="dxa"/>
          </w:tcPr>
          <w:p w:rsidR="00711F54" w:rsidRPr="001B111E" w:rsidRDefault="00711F54" w:rsidP="00DF3BDD">
            <w:pPr>
              <w:snapToGrid w:val="0"/>
              <w:spacing w:line="360" w:lineRule="exact"/>
              <w:ind w:left="1" w:right="116" w:hanging="20"/>
              <w:jc w:val="both"/>
              <w:rPr>
                <w:rFonts w:ascii="標楷體" w:hAnsi="標楷體" w:cs="Arial" w:hint="eastAsia"/>
                <w:kern w:val="16"/>
              </w:rPr>
            </w:pPr>
            <w:r w:rsidRPr="001B111E">
              <w:rPr>
                <w:rFonts w:ascii="標楷體" w:hAnsi="標楷體" w:cs="Arial" w:hint="eastAsia"/>
                <w:kern w:val="16"/>
              </w:rPr>
              <w:t>「發行人募集與發行海外有價證券處理準則」第36條第2項。</w:t>
            </w:r>
          </w:p>
        </w:tc>
      </w:tr>
      <w:tr w:rsidR="00711F54" w:rsidRPr="001B111E">
        <w:tblPrEx>
          <w:tblCellMar>
            <w:top w:w="0" w:type="dxa"/>
            <w:bottom w:w="0" w:type="dxa"/>
          </w:tblCellMar>
        </w:tblPrEx>
        <w:trPr>
          <w:trHeight w:val="678"/>
        </w:trPr>
        <w:tc>
          <w:tcPr>
            <w:tcW w:w="2940" w:type="dxa"/>
            <w:tcBorders>
              <w:bottom w:val="single" w:sz="6" w:space="0" w:color="auto"/>
            </w:tcBorders>
          </w:tcPr>
          <w:p w:rsidR="00711F54" w:rsidRPr="001B111E" w:rsidRDefault="00711F54" w:rsidP="00DF3BDD">
            <w:pPr>
              <w:snapToGrid w:val="0"/>
              <w:spacing w:line="360" w:lineRule="exact"/>
              <w:ind w:left="1008" w:right="116" w:hanging="1008"/>
              <w:jc w:val="both"/>
              <w:rPr>
                <w:rFonts w:ascii="標楷體" w:hAnsi="標楷體" w:cs="Arial"/>
                <w:kern w:val="16"/>
              </w:rPr>
            </w:pPr>
            <w:r w:rsidRPr="001B111E">
              <w:rPr>
                <w:rFonts w:ascii="標楷體" w:hAnsi="標楷體" w:cs="Arial"/>
                <w:kern w:val="16"/>
              </w:rPr>
              <w:t xml:space="preserve"> *（９）合併或受讓他公司股份或依法律進行收購或分割發行新股</w:t>
            </w:r>
          </w:p>
        </w:tc>
        <w:tc>
          <w:tcPr>
            <w:tcW w:w="2464" w:type="dxa"/>
            <w:tcBorders>
              <w:bottom w:val="single" w:sz="6" w:space="0" w:color="auto"/>
            </w:tcBorders>
          </w:tcPr>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洽原主辦承銷商就合併他公司股份或依法律進行收購或分割後對該公司業務、財務、股東權益之影響</w:t>
            </w:r>
            <w:r w:rsidRPr="001B111E">
              <w:rPr>
                <w:rFonts w:ascii="標楷體" w:hAnsi="標楷體" w:cs="Arial"/>
                <w:kern w:val="16"/>
              </w:rPr>
              <w:lastRenderedPageBreak/>
              <w:t>及合併之預計效益是否顯現等事項，出具評估意見。</w:t>
            </w:r>
          </w:p>
        </w:tc>
        <w:tc>
          <w:tcPr>
            <w:tcW w:w="3000" w:type="dxa"/>
            <w:tcBorders>
              <w:bottom w:val="single" w:sz="6" w:space="0" w:color="auto"/>
            </w:tcBorders>
          </w:tcPr>
          <w:p w:rsidR="00711F54" w:rsidRPr="001B111E" w:rsidRDefault="00711F54" w:rsidP="00DF3BDD">
            <w:pPr>
              <w:snapToGrid w:val="0"/>
              <w:spacing w:line="360" w:lineRule="exact"/>
              <w:ind w:left="88" w:right="116" w:firstLine="4"/>
              <w:jc w:val="both"/>
              <w:rPr>
                <w:rFonts w:ascii="標楷體" w:hAnsi="標楷體" w:cs="Arial"/>
                <w:kern w:val="16"/>
              </w:rPr>
            </w:pPr>
            <w:r w:rsidRPr="001B111E">
              <w:rPr>
                <w:rFonts w:ascii="標楷體" w:hAnsi="標楷體" w:cs="Arial"/>
                <w:kern w:val="16"/>
              </w:rPr>
              <w:lastRenderedPageBreak/>
              <w:t>合併完成登記後一年內，於每季結束後10日內向本會指定資訊申報網站傳輸。</w:t>
            </w:r>
          </w:p>
        </w:tc>
        <w:tc>
          <w:tcPr>
            <w:tcW w:w="2725" w:type="dxa"/>
            <w:tcBorders>
              <w:bottom w:val="single" w:sz="6" w:space="0" w:color="auto"/>
            </w:tcBorders>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Borders>
              <w:bottom w:val="single" w:sz="6" w:space="0" w:color="auto"/>
            </w:tcBorders>
          </w:tcPr>
          <w:p w:rsidR="00711F54" w:rsidRPr="001B111E" w:rsidRDefault="00711F54" w:rsidP="007D3562">
            <w:pPr>
              <w:snapToGrid w:val="0"/>
              <w:spacing w:line="360" w:lineRule="exact"/>
              <w:ind w:left="452" w:right="116" w:hanging="360"/>
              <w:jc w:val="both"/>
              <w:rPr>
                <w:rFonts w:ascii="標楷體" w:hAnsi="標楷體" w:cs="Arial" w:hint="eastAsia"/>
                <w:kern w:val="16"/>
              </w:rPr>
            </w:pPr>
            <w:r w:rsidRPr="001B111E">
              <w:rPr>
                <w:rFonts w:ascii="標楷體" w:hAnsi="標楷體" w:cs="Arial"/>
                <w:kern w:val="16"/>
              </w:rPr>
              <w:t>１</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22"/>
                <w:attr w:name="Month" w:val="12"/>
                <w:attr w:name="Year" w:val="1988"/>
              </w:smartTagPr>
              <w:r w:rsidRPr="001B111E">
                <w:rPr>
                  <w:rFonts w:ascii="標楷體" w:hAnsi="標楷體" w:cs="Arial"/>
                  <w:kern w:val="16"/>
                </w:rPr>
                <w:t>88年12月22日</w:t>
              </w:r>
            </w:smartTag>
            <w:r w:rsidRPr="001B111E">
              <w:rPr>
                <w:rFonts w:ascii="標楷體" w:hAnsi="標楷體" w:cs="Arial"/>
                <w:kern w:val="16"/>
              </w:rPr>
              <w:t>台財證（一）第04783號公告。</w:t>
            </w:r>
          </w:p>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99年12月8日</w:t>
              </w:r>
            </w:smartTag>
            <w:r w:rsidRPr="001B111E">
              <w:rPr>
                <w:rFonts w:ascii="標楷體" w:hAnsi="標楷體" w:cs="Arial" w:hint="eastAsia"/>
                <w:kern w:val="16"/>
              </w:rPr>
              <w:t>金管證發字第0990041685號令。</w:t>
            </w:r>
          </w:p>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kern w:val="16"/>
              </w:rPr>
              <w:lastRenderedPageBreak/>
              <w:t>３「發行人募集與發行有價證券處理準則」第9條第1項第8款。</w:t>
            </w:r>
          </w:p>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kern w:val="16"/>
              </w:rPr>
              <w:t>４「發行人募集與發行海外有價證券處理準則」第11條第1項第5款。</w:t>
            </w:r>
          </w:p>
        </w:tc>
      </w:tr>
      <w:tr w:rsidR="00711F54" w:rsidRPr="001B111E">
        <w:tblPrEx>
          <w:tblCellMar>
            <w:top w:w="0" w:type="dxa"/>
            <w:bottom w:w="0" w:type="dxa"/>
          </w:tblCellMar>
        </w:tblPrEx>
        <w:trPr>
          <w:trHeight w:val="678"/>
        </w:trPr>
        <w:tc>
          <w:tcPr>
            <w:tcW w:w="2940" w:type="dxa"/>
            <w:tcBorders>
              <w:top w:val="single" w:sz="6" w:space="0" w:color="auto"/>
              <w:bottom w:val="single" w:sz="6" w:space="0" w:color="auto"/>
            </w:tcBorders>
          </w:tcPr>
          <w:p w:rsidR="00711F54" w:rsidRPr="001B111E" w:rsidRDefault="00711F54" w:rsidP="00DF3BDD">
            <w:pPr>
              <w:snapToGrid w:val="0"/>
              <w:spacing w:line="360" w:lineRule="exact"/>
              <w:ind w:leftChars="-11" w:left="934" w:right="116" w:hangingChars="400" w:hanging="960"/>
              <w:jc w:val="both"/>
              <w:rPr>
                <w:rFonts w:ascii="標楷體" w:hAnsi="標楷體" w:cs="Arial"/>
                <w:kern w:val="16"/>
              </w:rPr>
            </w:pPr>
            <w:r w:rsidRPr="001B111E">
              <w:rPr>
                <w:rFonts w:ascii="標楷體" w:hAnsi="標楷體" w:cs="Arial"/>
                <w:kern w:val="16"/>
              </w:rPr>
              <w:lastRenderedPageBreak/>
              <w:t>（１０）員工認股權憑證認股情形</w:t>
            </w:r>
          </w:p>
        </w:tc>
        <w:tc>
          <w:tcPr>
            <w:tcW w:w="2464" w:type="dxa"/>
            <w:tcBorders>
              <w:top w:val="single" w:sz="6" w:space="0" w:color="auto"/>
              <w:bottom w:val="single" w:sz="6" w:space="0" w:color="auto"/>
            </w:tcBorders>
          </w:tcPr>
          <w:p w:rsidR="00711F54" w:rsidRPr="001B111E" w:rsidRDefault="00711F54" w:rsidP="00DF3BDD">
            <w:pPr>
              <w:spacing w:line="360" w:lineRule="exact"/>
              <w:ind w:left="271" w:hangingChars="113" w:hanging="271"/>
              <w:jc w:val="both"/>
              <w:rPr>
                <w:rFonts w:ascii="標楷體" w:hAnsi="標楷體" w:cs="Arial"/>
              </w:rPr>
            </w:pPr>
            <w:r w:rsidRPr="001B111E">
              <w:rPr>
                <w:rFonts w:ascii="標楷體" w:hAnsi="標楷體" w:cs="Arial"/>
              </w:rPr>
              <w:t>１公告發行及認股辦法之主要內容，如以發行新股履約者，應將對股東權益可能稀釋情形併同公告。</w:t>
            </w:r>
          </w:p>
          <w:p w:rsidR="00711F54" w:rsidRPr="001B111E" w:rsidRDefault="00711F54" w:rsidP="00DF3BDD">
            <w:pPr>
              <w:spacing w:line="360" w:lineRule="exact"/>
              <w:ind w:leftChars="13" w:left="31"/>
              <w:jc w:val="both"/>
              <w:rPr>
                <w:rFonts w:ascii="標楷體" w:hAnsi="標楷體" w:cs="Arial"/>
              </w:rPr>
            </w:pPr>
            <w:r w:rsidRPr="001B111E">
              <w:rPr>
                <w:rFonts w:ascii="標楷體" w:hAnsi="標楷體" w:cs="Arial"/>
              </w:rPr>
              <w:t>２公告發行情況。</w:t>
            </w:r>
          </w:p>
          <w:p w:rsidR="00711F54" w:rsidRPr="001B111E" w:rsidRDefault="00711F54" w:rsidP="00DF3BDD">
            <w:pPr>
              <w:spacing w:line="360" w:lineRule="exact"/>
              <w:ind w:leftChars="14" w:left="272" w:hangingChars="99" w:hanging="238"/>
              <w:jc w:val="both"/>
              <w:rPr>
                <w:rFonts w:ascii="標楷體" w:hAnsi="標楷體" w:cs="Arial"/>
              </w:rPr>
            </w:pPr>
            <w:r w:rsidRPr="001B111E">
              <w:rPr>
                <w:rFonts w:ascii="標楷體" w:hAnsi="標楷體" w:cs="Arial"/>
              </w:rPr>
              <w:t>３以已發行之股份為履約方式者，應公告預期取得股份之成本、員工認股價格與公司取得股份成本之差額及對股東權益之影響。</w:t>
            </w:r>
          </w:p>
          <w:p w:rsidR="00711F54" w:rsidRPr="001B111E" w:rsidRDefault="00711F54" w:rsidP="00DF3BDD">
            <w:pPr>
              <w:snapToGrid w:val="0"/>
              <w:spacing w:line="360" w:lineRule="exact"/>
              <w:ind w:left="272" w:right="116" w:hanging="240"/>
              <w:jc w:val="both"/>
              <w:rPr>
                <w:rFonts w:ascii="標楷體" w:hAnsi="標楷體" w:cs="Arial"/>
                <w:kern w:val="16"/>
              </w:rPr>
            </w:pPr>
            <w:r w:rsidRPr="001B111E">
              <w:rPr>
                <w:rFonts w:ascii="標楷體" w:hAnsi="標楷體" w:cs="Arial"/>
              </w:rPr>
              <w:t>４發行及認股辦法之主要內容有變更時，應公告修正後之相關資料。</w:t>
            </w:r>
          </w:p>
        </w:tc>
        <w:tc>
          <w:tcPr>
            <w:tcW w:w="3000" w:type="dxa"/>
            <w:tcBorders>
              <w:top w:val="single" w:sz="6" w:space="0" w:color="auto"/>
              <w:bottom w:val="single" w:sz="6" w:space="0" w:color="auto"/>
            </w:tcBorders>
          </w:tcPr>
          <w:p w:rsidR="00711F54" w:rsidRPr="001B111E" w:rsidRDefault="00711F54" w:rsidP="00DF3BDD">
            <w:pPr>
              <w:pStyle w:val="HTML"/>
              <w:spacing w:line="360" w:lineRule="exact"/>
              <w:ind w:leftChars="37" w:left="329" w:hangingChars="100" w:hanging="240"/>
              <w:jc w:val="both"/>
              <w:rPr>
                <w:rFonts w:ascii="標楷體" w:eastAsia="標楷體" w:hAnsi="標楷體" w:cs="Arial"/>
                <w:color w:val="auto"/>
              </w:rPr>
            </w:pPr>
            <w:r w:rsidRPr="001B111E">
              <w:rPr>
                <w:rFonts w:ascii="標楷體" w:eastAsia="標楷體" w:hAnsi="標楷體" w:cs="Arial"/>
                <w:color w:val="auto"/>
              </w:rPr>
              <w:t xml:space="preserve">１申報生效到達日之次日，公告其發行及認股辦法之主要內容。                            </w:t>
            </w:r>
          </w:p>
          <w:p w:rsidR="00711F54" w:rsidRPr="001B111E" w:rsidRDefault="00711F54" w:rsidP="00DF3BDD">
            <w:pPr>
              <w:pStyle w:val="HTML"/>
              <w:spacing w:line="360" w:lineRule="exact"/>
              <w:ind w:leftChars="37" w:left="329" w:hangingChars="100" w:hanging="240"/>
              <w:jc w:val="both"/>
              <w:rPr>
                <w:rFonts w:ascii="標楷體" w:eastAsia="標楷體" w:hAnsi="標楷體" w:cs="Arial"/>
                <w:color w:val="auto"/>
              </w:rPr>
            </w:pPr>
            <w:r w:rsidRPr="001B111E">
              <w:rPr>
                <w:rFonts w:ascii="標楷體" w:eastAsia="標楷體" w:hAnsi="標楷體" w:cs="Arial"/>
                <w:color w:val="auto"/>
              </w:rPr>
              <w:t xml:space="preserve">２員工認股權憑證發行日及發行期間屆滿時之次日，將發行情況輸入本會指定之資訊申報網站。                                                          </w:t>
            </w:r>
          </w:p>
          <w:p w:rsidR="00711F54" w:rsidRPr="001B111E" w:rsidRDefault="00711F54" w:rsidP="00DF3BDD">
            <w:pPr>
              <w:pStyle w:val="HTML"/>
              <w:spacing w:line="360" w:lineRule="exact"/>
              <w:ind w:leftChars="37" w:left="329" w:hangingChars="100" w:hanging="240"/>
              <w:jc w:val="both"/>
              <w:rPr>
                <w:rFonts w:ascii="標楷體" w:eastAsia="標楷體" w:hAnsi="標楷體" w:cs="Arial"/>
                <w:color w:val="auto"/>
              </w:rPr>
            </w:pPr>
            <w:r w:rsidRPr="001B111E">
              <w:rPr>
                <w:rFonts w:ascii="標楷體" w:eastAsia="標楷體" w:hAnsi="標楷體" w:cs="Arial"/>
                <w:color w:val="auto"/>
              </w:rPr>
              <w:t xml:space="preserve">３以已發行之股份為履約方式者，應於董事會決議買回其股份作為員工認股權憑證履約之日起2日內公告預期取得股份之成本、員工認股價格與公司取得股份成本之差額及對股東權益之影響。                                          </w:t>
            </w:r>
          </w:p>
          <w:p w:rsidR="00711F54" w:rsidRPr="001B111E" w:rsidRDefault="00711F54" w:rsidP="00DF3BDD">
            <w:pPr>
              <w:snapToGrid w:val="0"/>
              <w:spacing w:line="360" w:lineRule="exact"/>
              <w:ind w:left="328" w:right="116" w:hanging="240"/>
              <w:jc w:val="both"/>
              <w:rPr>
                <w:rFonts w:ascii="標楷體" w:hAnsi="標楷體" w:cs="Arial"/>
                <w:kern w:val="16"/>
              </w:rPr>
            </w:pPr>
            <w:r w:rsidRPr="001B111E">
              <w:rPr>
                <w:rFonts w:ascii="標楷體" w:hAnsi="標楷體" w:cs="Arial"/>
              </w:rPr>
              <w:t>４發行及認股辦法之主要內容有變更時，經董事會同意後，應即檢具董事會議事錄及修正後相關資料，報請本會核備後公告之。</w:t>
            </w:r>
          </w:p>
        </w:tc>
        <w:tc>
          <w:tcPr>
            <w:tcW w:w="2725" w:type="dxa"/>
            <w:tcBorders>
              <w:top w:val="single" w:sz="6" w:space="0" w:color="auto"/>
              <w:bottom w:val="single" w:sz="6" w:space="0" w:color="auto"/>
            </w:tcBorders>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rPr>
              <w:t>無</w:t>
            </w:r>
            <w:r w:rsidRPr="001B111E">
              <w:rPr>
                <w:rFonts w:ascii="標楷體" w:hAnsi="標楷體" w:cs="Arial" w:hint="eastAsia"/>
              </w:rPr>
              <w:t>。</w:t>
            </w:r>
          </w:p>
        </w:tc>
        <w:tc>
          <w:tcPr>
            <w:tcW w:w="4080" w:type="dxa"/>
            <w:tcBorders>
              <w:top w:val="single" w:sz="6" w:space="0" w:color="auto"/>
              <w:bottom w:val="single" w:sz="6" w:space="0" w:color="auto"/>
            </w:tcBorders>
          </w:tcPr>
          <w:p w:rsidR="00711F54" w:rsidRPr="001B111E" w:rsidRDefault="00711F54" w:rsidP="00DF3BDD">
            <w:pPr>
              <w:snapToGrid w:val="0"/>
              <w:spacing w:line="360" w:lineRule="exact"/>
              <w:ind w:left="208" w:right="116" w:hanging="116"/>
              <w:jc w:val="both"/>
              <w:rPr>
                <w:rFonts w:ascii="標楷體" w:hAnsi="標楷體" w:cs="Arial"/>
                <w:kern w:val="16"/>
              </w:rPr>
            </w:pPr>
            <w:r w:rsidRPr="001B111E">
              <w:rPr>
                <w:rFonts w:ascii="標楷體" w:hAnsi="標楷體" w:cs="Arial"/>
              </w:rPr>
              <w:t>「發行人募集與發行有價證券處理準則」第</w:t>
            </w:r>
            <w:r w:rsidRPr="001B111E">
              <w:rPr>
                <w:rFonts w:ascii="標楷體" w:hAnsi="標楷體" w:cs="Arial" w:hint="eastAsia"/>
                <w:szCs w:val="24"/>
              </w:rPr>
              <w:t>57</w:t>
            </w:r>
            <w:r w:rsidRPr="001B111E">
              <w:rPr>
                <w:rFonts w:ascii="標楷體" w:hAnsi="標楷體" w:cs="Arial"/>
              </w:rPr>
              <w:t>條第1至4項。</w:t>
            </w:r>
          </w:p>
        </w:tc>
      </w:tr>
      <w:tr w:rsidR="00711F54" w:rsidRPr="001B111E">
        <w:tblPrEx>
          <w:tblCellMar>
            <w:top w:w="0" w:type="dxa"/>
            <w:bottom w:w="0" w:type="dxa"/>
          </w:tblCellMar>
        </w:tblPrEx>
        <w:trPr>
          <w:trHeight w:val="678"/>
        </w:trPr>
        <w:tc>
          <w:tcPr>
            <w:tcW w:w="2940" w:type="dxa"/>
            <w:tcBorders>
              <w:top w:val="single" w:sz="6" w:space="0" w:color="auto"/>
              <w:bottom w:val="single" w:sz="6" w:space="0" w:color="auto"/>
            </w:tcBorders>
          </w:tcPr>
          <w:p w:rsidR="00711F54" w:rsidRPr="001B111E" w:rsidRDefault="00711F54" w:rsidP="00F17D92">
            <w:pPr>
              <w:snapToGrid w:val="0"/>
              <w:spacing w:line="360" w:lineRule="exact"/>
              <w:ind w:leftChars="-11" w:left="934" w:right="116" w:hangingChars="400" w:hanging="960"/>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１</w:t>
            </w:r>
            <w:r w:rsidRPr="001B111E">
              <w:rPr>
                <w:rFonts w:ascii="標楷體" w:hAnsi="標楷體" w:cs="Arial"/>
                <w:kern w:val="16"/>
              </w:rPr>
              <w:t>）</w:t>
            </w:r>
            <w:r w:rsidRPr="001B111E">
              <w:rPr>
                <w:rFonts w:ascii="標楷體" w:hAnsi="標楷體" w:cs="Arial" w:hint="eastAsia"/>
                <w:kern w:val="16"/>
              </w:rPr>
              <w:t>限制員工權利新股</w:t>
            </w:r>
          </w:p>
        </w:tc>
        <w:tc>
          <w:tcPr>
            <w:tcW w:w="2464" w:type="dxa"/>
            <w:tcBorders>
              <w:top w:val="single" w:sz="6" w:space="0" w:color="auto"/>
              <w:bottom w:val="single" w:sz="6" w:space="0" w:color="auto"/>
            </w:tcBorders>
          </w:tcPr>
          <w:p w:rsidR="00711F54" w:rsidRPr="001B111E" w:rsidRDefault="00711F54" w:rsidP="00F17D92">
            <w:pPr>
              <w:spacing w:line="360" w:lineRule="exact"/>
              <w:ind w:left="271" w:hangingChars="113" w:hanging="271"/>
              <w:jc w:val="both"/>
              <w:rPr>
                <w:rFonts w:ascii="標楷體" w:hAnsi="標楷體" w:cs="Arial"/>
              </w:rPr>
            </w:pPr>
            <w:r w:rsidRPr="001B111E">
              <w:rPr>
                <w:rFonts w:ascii="標楷體" w:hAnsi="標楷體" w:cs="Arial"/>
              </w:rPr>
              <w:t>１公告發行辦法之主要</w:t>
            </w:r>
            <w:r w:rsidRPr="001B111E">
              <w:rPr>
                <w:rFonts w:ascii="標楷體" w:hAnsi="標楷體" w:cs="Arial"/>
              </w:rPr>
              <w:lastRenderedPageBreak/>
              <w:t>內容，</w:t>
            </w:r>
            <w:r w:rsidRPr="001B111E">
              <w:rPr>
                <w:rFonts w:ascii="標楷體" w:hAnsi="標楷體" w:cs="Arial" w:hint="eastAsia"/>
              </w:rPr>
              <w:t>且</w:t>
            </w:r>
            <w:r w:rsidRPr="001B111E">
              <w:rPr>
                <w:rFonts w:ascii="標楷體" w:hAnsi="標楷體" w:cs="Arial"/>
              </w:rPr>
              <w:t>應將對股東權益可能稀釋情形併同公告。</w:t>
            </w:r>
          </w:p>
          <w:p w:rsidR="00711F54" w:rsidRPr="001B111E" w:rsidRDefault="00711F54" w:rsidP="00F17D92">
            <w:pPr>
              <w:spacing w:line="360" w:lineRule="exact"/>
              <w:ind w:leftChars="13" w:left="31"/>
              <w:jc w:val="both"/>
              <w:rPr>
                <w:rFonts w:ascii="標楷體" w:hAnsi="標楷體" w:cs="Arial"/>
              </w:rPr>
            </w:pPr>
            <w:r w:rsidRPr="001B111E">
              <w:rPr>
                <w:rFonts w:ascii="標楷體" w:hAnsi="標楷體" w:cs="Arial"/>
              </w:rPr>
              <w:t>２公告發行情況。</w:t>
            </w:r>
          </w:p>
          <w:p w:rsidR="00711F54" w:rsidRPr="001B111E" w:rsidRDefault="00711F54" w:rsidP="00F17D92">
            <w:pPr>
              <w:spacing w:line="360" w:lineRule="exact"/>
              <w:ind w:leftChars="14" w:left="272" w:hangingChars="99" w:hanging="238"/>
              <w:jc w:val="both"/>
              <w:rPr>
                <w:rFonts w:ascii="標楷體" w:hAnsi="標楷體" w:cs="Arial"/>
              </w:rPr>
            </w:pPr>
            <w:r w:rsidRPr="001B111E">
              <w:rPr>
                <w:rFonts w:ascii="標楷體" w:hAnsi="標楷體" w:cs="Arial"/>
              </w:rPr>
              <w:t>３</w:t>
            </w:r>
            <w:r w:rsidRPr="001B111E">
              <w:rPr>
                <w:rFonts w:ascii="標楷體" w:hAnsi="標楷體" w:cs="Arial" w:hint="eastAsia"/>
              </w:rPr>
              <w:t>於員工達成或未達成既得條件</w:t>
            </w:r>
            <w:r w:rsidRPr="001B111E">
              <w:rPr>
                <w:rFonts w:ascii="標楷體" w:hAnsi="標楷體" w:cs="Arial"/>
              </w:rPr>
              <w:t>，應公告</w:t>
            </w:r>
            <w:r w:rsidRPr="001B111E">
              <w:rPr>
                <w:rFonts w:ascii="標楷體" w:hAnsi="標楷體" w:cs="Arial" w:hint="eastAsia"/>
              </w:rPr>
              <w:t>限制員工權利新股之解除限制、收回或收買</w:t>
            </w:r>
            <w:r w:rsidRPr="001B111E">
              <w:rPr>
                <w:rFonts w:ascii="標楷體" w:hAnsi="標楷體" w:cs="Arial"/>
              </w:rPr>
              <w:t>情況。</w:t>
            </w:r>
          </w:p>
          <w:p w:rsidR="00711F54" w:rsidRPr="001B111E" w:rsidRDefault="00711F54" w:rsidP="00F17D92">
            <w:pPr>
              <w:snapToGrid w:val="0"/>
              <w:spacing w:line="360" w:lineRule="exact"/>
              <w:ind w:left="272" w:right="116" w:hanging="240"/>
              <w:jc w:val="both"/>
              <w:rPr>
                <w:rFonts w:ascii="標楷體" w:hAnsi="標楷體" w:cs="Arial" w:hint="eastAsia"/>
                <w:kern w:val="16"/>
              </w:rPr>
            </w:pPr>
          </w:p>
        </w:tc>
        <w:tc>
          <w:tcPr>
            <w:tcW w:w="3000" w:type="dxa"/>
            <w:tcBorders>
              <w:top w:val="single" w:sz="6" w:space="0" w:color="auto"/>
              <w:bottom w:val="single" w:sz="6" w:space="0" w:color="auto"/>
            </w:tcBorders>
          </w:tcPr>
          <w:p w:rsidR="00711F54" w:rsidRPr="001B111E" w:rsidRDefault="00711F54" w:rsidP="00F17D92">
            <w:pPr>
              <w:pStyle w:val="HTML"/>
              <w:spacing w:line="360" w:lineRule="exact"/>
              <w:ind w:leftChars="37" w:left="329" w:hangingChars="100" w:hanging="240"/>
              <w:jc w:val="both"/>
              <w:rPr>
                <w:rFonts w:ascii="標楷體" w:eastAsia="標楷體" w:hAnsi="標楷體" w:cs="Arial"/>
                <w:color w:val="auto"/>
              </w:rPr>
            </w:pPr>
            <w:r w:rsidRPr="001B111E">
              <w:rPr>
                <w:rFonts w:ascii="標楷體" w:eastAsia="標楷體" w:hAnsi="標楷體" w:cs="Arial"/>
                <w:color w:val="auto"/>
              </w:rPr>
              <w:lastRenderedPageBreak/>
              <w:t>１申報生效到達日之次</w:t>
            </w:r>
            <w:r w:rsidRPr="001B111E">
              <w:rPr>
                <w:rFonts w:ascii="標楷體" w:eastAsia="標楷體" w:hAnsi="標楷體" w:cs="Arial"/>
                <w:color w:val="auto"/>
              </w:rPr>
              <w:lastRenderedPageBreak/>
              <w:t xml:space="preserve">日，公告其發行辦法之主要內容。                            </w:t>
            </w:r>
          </w:p>
          <w:p w:rsidR="00711F54" w:rsidRPr="001B111E" w:rsidRDefault="00711F54" w:rsidP="00F17D92">
            <w:pPr>
              <w:pStyle w:val="HTML"/>
              <w:spacing w:line="360" w:lineRule="exact"/>
              <w:ind w:leftChars="37" w:left="329" w:hangingChars="100" w:hanging="240"/>
              <w:jc w:val="both"/>
              <w:rPr>
                <w:rFonts w:ascii="標楷體" w:eastAsia="標楷體" w:hAnsi="標楷體" w:cs="Arial"/>
                <w:color w:val="auto"/>
              </w:rPr>
            </w:pPr>
            <w:r w:rsidRPr="001B111E">
              <w:rPr>
                <w:rFonts w:ascii="標楷體" w:eastAsia="標楷體" w:hAnsi="標楷體" w:cs="Arial"/>
                <w:color w:val="auto"/>
              </w:rPr>
              <w:t>２</w:t>
            </w:r>
            <w:r w:rsidRPr="001B111E">
              <w:rPr>
                <w:rFonts w:ascii="標楷體" w:eastAsia="標楷體" w:hAnsi="標楷體" w:cs="Arial" w:hint="eastAsia"/>
                <w:color w:val="auto"/>
              </w:rPr>
              <w:t>限制員工權利新股</w:t>
            </w:r>
            <w:r w:rsidRPr="001B111E">
              <w:rPr>
                <w:rFonts w:ascii="標楷體" w:eastAsia="標楷體" w:hAnsi="標楷體" w:cs="Arial"/>
                <w:color w:val="auto"/>
              </w:rPr>
              <w:t>申報生效後，應於</w:t>
            </w:r>
            <w:r w:rsidRPr="001B111E">
              <w:rPr>
                <w:rFonts w:ascii="標楷體" w:eastAsia="標楷體" w:hAnsi="標楷體" w:cs="Arial" w:hint="eastAsia"/>
                <w:color w:val="auto"/>
              </w:rPr>
              <w:t>新股</w:t>
            </w:r>
            <w:r w:rsidRPr="001B111E">
              <w:rPr>
                <w:rFonts w:ascii="標楷體" w:eastAsia="標楷體" w:hAnsi="標楷體" w:cs="Arial"/>
                <w:color w:val="auto"/>
              </w:rPr>
              <w:t>發行日</w:t>
            </w:r>
            <w:r w:rsidRPr="001B111E">
              <w:rPr>
                <w:rFonts w:ascii="標楷體" w:eastAsia="標楷體" w:hAnsi="標楷體" w:cs="Arial" w:hint="eastAsia"/>
                <w:color w:val="auto"/>
              </w:rPr>
              <w:t>之次日</w:t>
            </w:r>
            <w:r w:rsidRPr="001B111E">
              <w:rPr>
                <w:rFonts w:ascii="標楷體" w:eastAsia="標楷體" w:hAnsi="標楷體" w:cs="Arial"/>
                <w:color w:val="auto"/>
              </w:rPr>
              <w:t xml:space="preserve">，將發行情況輸入本會指定之資訊申報網站。                                                          </w:t>
            </w:r>
          </w:p>
          <w:p w:rsidR="00711F54" w:rsidRPr="001B111E" w:rsidRDefault="00711F54" w:rsidP="00F17D92">
            <w:pPr>
              <w:pStyle w:val="HTML"/>
              <w:spacing w:line="360" w:lineRule="exact"/>
              <w:ind w:leftChars="37" w:left="329" w:hangingChars="100" w:hanging="240"/>
              <w:jc w:val="both"/>
              <w:rPr>
                <w:rFonts w:ascii="標楷體" w:eastAsia="標楷體" w:hAnsi="標楷體" w:cs="Arial"/>
                <w:color w:val="auto"/>
              </w:rPr>
            </w:pPr>
            <w:r w:rsidRPr="001B111E">
              <w:rPr>
                <w:rFonts w:ascii="標楷體" w:eastAsia="標楷體" w:hAnsi="標楷體" w:cs="Arial"/>
                <w:color w:val="auto"/>
              </w:rPr>
              <w:t>３發行人發行</w:t>
            </w:r>
            <w:r w:rsidRPr="001B111E">
              <w:rPr>
                <w:rFonts w:ascii="標楷體" w:eastAsia="標楷體" w:hAnsi="標楷體" w:cs="Arial" w:hint="eastAsia"/>
                <w:color w:val="auto"/>
              </w:rPr>
              <w:t>限制員工權利新股</w:t>
            </w:r>
            <w:r w:rsidRPr="001B111E">
              <w:rPr>
                <w:rFonts w:ascii="標楷體" w:eastAsia="標楷體" w:hAnsi="標楷體" w:cs="Arial"/>
                <w:color w:val="auto"/>
              </w:rPr>
              <w:t>後</w:t>
            </w:r>
            <w:r w:rsidRPr="001B111E">
              <w:rPr>
                <w:rFonts w:ascii="標楷體" w:eastAsia="標楷體" w:hAnsi="標楷體" w:cs="Arial" w:hint="eastAsia"/>
                <w:color w:val="auto"/>
              </w:rPr>
              <w:t>，應於員工達成既得條件時之次日，</w:t>
            </w:r>
            <w:r w:rsidRPr="001B111E">
              <w:rPr>
                <w:rFonts w:ascii="標楷體" w:eastAsia="標楷體" w:hAnsi="標楷體" w:cs="Arial"/>
                <w:color w:val="auto"/>
              </w:rPr>
              <w:t>將</w:t>
            </w:r>
            <w:r w:rsidRPr="001B111E">
              <w:rPr>
                <w:rFonts w:ascii="標楷體" w:eastAsia="標楷體" w:hAnsi="標楷體" w:cs="Arial" w:hint="eastAsia"/>
                <w:color w:val="auto"/>
              </w:rPr>
              <w:t>限制員工權利新股之解除限制</w:t>
            </w:r>
            <w:r w:rsidRPr="001B111E">
              <w:rPr>
                <w:rFonts w:ascii="標楷體" w:eastAsia="標楷體" w:hAnsi="標楷體" w:cs="Arial"/>
                <w:color w:val="auto"/>
              </w:rPr>
              <w:t xml:space="preserve">情況輸入本會指定之資訊申報網站。                                          </w:t>
            </w:r>
          </w:p>
          <w:p w:rsidR="00711F54" w:rsidRPr="001B111E" w:rsidRDefault="00711F54" w:rsidP="00F17D92">
            <w:pPr>
              <w:snapToGrid w:val="0"/>
              <w:spacing w:line="360" w:lineRule="exact"/>
              <w:ind w:left="328" w:right="116" w:hanging="240"/>
              <w:jc w:val="both"/>
              <w:rPr>
                <w:rFonts w:ascii="標楷體" w:hAnsi="標楷體" w:cs="Arial"/>
                <w:kern w:val="16"/>
              </w:rPr>
            </w:pPr>
            <w:r w:rsidRPr="001B111E">
              <w:rPr>
                <w:rFonts w:ascii="標楷體" w:hAnsi="標楷體" w:cs="Arial"/>
              </w:rPr>
              <w:t>４發行人</w:t>
            </w:r>
            <w:r w:rsidRPr="001B111E">
              <w:rPr>
                <w:rFonts w:ascii="標楷體" w:hAnsi="標楷體" w:cs="Arial" w:hint="eastAsia"/>
              </w:rPr>
              <w:t>依規定收回或收買已發行之限制員工權利新股</w:t>
            </w:r>
            <w:r w:rsidRPr="001B111E">
              <w:rPr>
                <w:rFonts w:ascii="標楷體" w:hAnsi="標楷體" w:cs="Arial"/>
              </w:rPr>
              <w:t>，</w:t>
            </w:r>
            <w:r w:rsidRPr="001B111E">
              <w:rPr>
                <w:rFonts w:ascii="標楷體" w:hAnsi="標楷體" w:cs="Arial" w:hint="eastAsia"/>
              </w:rPr>
              <w:t>應於收回或收買股份之次日，</w:t>
            </w:r>
            <w:r w:rsidRPr="001B111E">
              <w:rPr>
                <w:rFonts w:ascii="標楷體" w:hAnsi="標楷體" w:cs="Arial"/>
              </w:rPr>
              <w:t>將</w:t>
            </w:r>
            <w:r w:rsidRPr="001B111E">
              <w:rPr>
                <w:rFonts w:ascii="標楷體" w:hAnsi="標楷體" w:cs="Arial" w:hint="eastAsia"/>
              </w:rPr>
              <w:t>收回或收買情況</w:t>
            </w:r>
            <w:r w:rsidRPr="001B111E">
              <w:rPr>
                <w:rFonts w:ascii="標楷體" w:hAnsi="標楷體" w:cs="Arial"/>
              </w:rPr>
              <w:t>輸入本會指定之資訊申報網站。</w:t>
            </w:r>
          </w:p>
        </w:tc>
        <w:tc>
          <w:tcPr>
            <w:tcW w:w="2725" w:type="dxa"/>
            <w:tcBorders>
              <w:top w:val="single" w:sz="6" w:space="0" w:color="auto"/>
              <w:bottom w:val="single" w:sz="6" w:space="0" w:color="auto"/>
            </w:tcBorders>
          </w:tcPr>
          <w:p w:rsidR="00711F54" w:rsidRPr="001B111E" w:rsidRDefault="00711F54" w:rsidP="00F17D92">
            <w:pPr>
              <w:snapToGrid w:val="0"/>
              <w:spacing w:line="360" w:lineRule="exact"/>
              <w:ind w:left="335" w:right="30" w:hanging="271"/>
              <w:jc w:val="both"/>
              <w:rPr>
                <w:rFonts w:ascii="標楷體" w:hAnsi="標楷體" w:cs="Arial"/>
                <w:kern w:val="16"/>
              </w:rPr>
            </w:pPr>
            <w:r w:rsidRPr="001B111E">
              <w:rPr>
                <w:rFonts w:ascii="標楷體" w:hAnsi="標楷體" w:cs="Arial"/>
              </w:rPr>
              <w:lastRenderedPageBreak/>
              <w:t>無</w:t>
            </w:r>
            <w:r w:rsidRPr="001B111E">
              <w:rPr>
                <w:rFonts w:ascii="標楷體" w:hAnsi="標楷體" w:cs="Arial" w:hint="eastAsia"/>
              </w:rPr>
              <w:t>。</w:t>
            </w:r>
          </w:p>
        </w:tc>
        <w:tc>
          <w:tcPr>
            <w:tcW w:w="4080" w:type="dxa"/>
            <w:tcBorders>
              <w:top w:val="single" w:sz="6" w:space="0" w:color="auto"/>
              <w:bottom w:val="single" w:sz="6" w:space="0" w:color="auto"/>
            </w:tcBorders>
          </w:tcPr>
          <w:p w:rsidR="00711F54" w:rsidRPr="001B111E" w:rsidRDefault="00711F54" w:rsidP="00F17D92">
            <w:pPr>
              <w:snapToGrid w:val="0"/>
              <w:spacing w:line="360" w:lineRule="exact"/>
              <w:ind w:left="208" w:right="116" w:hanging="116"/>
              <w:jc w:val="both"/>
              <w:rPr>
                <w:rFonts w:ascii="標楷體" w:hAnsi="標楷體" w:cs="Arial"/>
                <w:kern w:val="16"/>
              </w:rPr>
            </w:pPr>
            <w:r w:rsidRPr="001B111E">
              <w:rPr>
                <w:rFonts w:ascii="標楷體" w:hAnsi="標楷體" w:cs="Arial"/>
              </w:rPr>
              <w:t>「發行人募集與發行有價證券處理</w:t>
            </w:r>
            <w:r w:rsidRPr="001B111E">
              <w:rPr>
                <w:rFonts w:ascii="標楷體" w:hAnsi="標楷體" w:cs="Arial"/>
              </w:rPr>
              <w:lastRenderedPageBreak/>
              <w:t>準則」第</w:t>
            </w:r>
            <w:r w:rsidRPr="001B111E">
              <w:rPr>
                <w:rFonts w:ascii="標楷體" w:hAnsi="標楷體" w:cs="Arial" w:hint="eastAsia"/>
              </w:rPr>
              <w:t>60</w:t>
            </w:r>
            <w:r w:rsidRPr="001B111E">
              <w:rPr>
                <w:rFonts w:ascii="標楷體" w:hAnsi="標楷體" w:cs="Arial"/>
              </w:rPr>
              <w:t>條</w:t>
            </w:r>
            <w:r w:rsidRPr="001B111E">
              <w:rPr>
                <w:rFonts w:ascii="標楷體" w:hAnsi="標楷體" w:cs="Arial" w:hint="eastAsia"/>
              </w:rPr>
              <w:t>之7</w:t>
            </w:r>
            <w:r w:rsidRPr="001B111E">
              <w:rPr>
                <w:rFonts w:ascii="標楷體" w:hAnsi="標楷體" w:cs="Arial"/>
              </w:rPr>
              <w:t>第1至4項。</w:t>
            </w:r>
          </w:p>
        </w:tc>
      </w:tr>
      <w:tr w:rsidR="00711F54" w:rsidRPr="001B111E">
        <w:tblPrEx>
          <w:tblCellMar>
            <w:top w:w="0" w:type="dxa"/>
            <w:bottom w:w="0" w:type="dxa"/>
          </w:tblCellMar>
        </w:tblPrEx>
        <w:trPr>
          <w:trHeight w:val="678"/>
        </w:trPr>
        <w:tc>
          <w:tcPr>
            <w:tcW w:w="2940" w:type="dxa"/>
            <w:tcBorders>
              <w:top w:val="single" w:sz="6" w:space="0" w:color="auto"/>
            </w:tcBorders>
          </w:tcPr>
          <w:p w:rsidR="00711F54" w:rsidRPr="001B111E" w:rsidRDefault="00711F54" w:rsidP="00DF3BDD">
            <w:pPr>
              <w:snapToGrid w:val="0"/>
              <w:spacing w:line="360" w:lineRule="exact"/>
              <w:ind w:left="92" w:right="116"/>
              <w:jc w:val="both"/>
              <w:rPr>
                <w:rFonts w:ascii="標楷體" w:hAnsi="標楷體" w:cs="Arial"/>
                <w:kern w:val="16"/>
              </w:rPr>
            </w:pPr>
            <w:r w:rsidRPr="001B111E">
              <w:rPr>
                <w:rFonts w:ascii="標楷體" w:hAnsi="標楷體" w:cs="Arial"/>
                <w:kern w:val="16"/>
              </w:rPr>
              <w:lastRenderedPageBreak/>
              <w:t>３私募有價證券</w:t>
            </w:r>
          </w:p>
        </w:tc>
        <w:tc>
          <w:tcPr>
            <w:tcW w:w="2464" w:type="dxa"/>
            <w:tcBorders>
              <w:top w:val="single" w:sz="6" w:space="0" w:color="auto"/>
            </w:tcBorders>
          </w:tcPr>
          <w:p w:rsidR="00711F54" w:rsidRPr="001B111E" w:rsidRDefault="00711F54" w:rsidP="00DF3BDD">
            <w:pPr>
              <w:snapToGrid w:val="0"/>
              <w:spacing w:line="360" w:lineRule="exact"/>
              <w:ind w:left="98" w:right="116" w:hanging="6"/>
              <w:jc w:val="both"/>
              <w:rPr>
                <w:rFonts w:ascii="標楷體" w:hAnsi="標楷體" w:cs="Arial"/>
                <w:kern w:val="16"/>
              </w:rPr>
            </w:pPr>
            <w:r w:rsidRPr="001B111E">
              <w:rPr>
                <w:rFonts w:ascii="標楷體" w:hAnsi="標楷體" w:cs="Arial"/>
                <w:kern w:val="16"/>
              </w:rPr>
              <w:t>詳</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3"/>
                <w:attr w:name="Month" w:val="4"/>
                <w:attr w:name="Year" w:val="1991"/>
              </w:smartTagPr>
              <w:r w:rsidRPr="001B111E">
                <w:rPr>
                  <w:rFonts w:ascii="標楷體" w:hAnsi="標楷體" w:cs="Arial"/>
                  <w:kern w:val="16"/>
                </w:rPr>
                <w:t>91年4月3日</w:t>
              </w:r>
            </w:smartTag>
            <w:r w:rsidRPr="001B111E">
              <w:rPr>
                <w:rFonts w:ascii="標楷體" w:hAnsi="標楷體" w:cs="Arial"/>
                <w:kern w:val="16"/>
              </w:rPr>
              <w:t>台財證（一）字第112794號函</w:t>
            </w:r>
            <w:r w:rsidRPr="001B111E">
              <w:rPr>
                <w:rFonts w:ascii="標楷體" w:hAnsi="標楷體" w:cs="Arial" w:hint="eastAsia"/>
                <w:kern w:val="16"/>
              </w:rPr>
              <w:t>、</w:t>
            </w:r>
            <w:r w:rsidR="006166BF"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21"/>
                <w:attr w:name="Month" w:val="10"/>
                <w:attr w:name="Year" w:val="1997"/>
              </w:smartTagPr>
              <w:r w:rsidR="006166BF" w:rsidRPr="001B111E">
                <w:rPr>
                  <w:rFonts w:ascii="標楷體" w:hAnsi="標楷體" w:cs="Arial" w:hint="eastAsia"/>
                  <w:kern w:val="16"/>
                </w:rPr>
                <w:t>97年10月21日</w:t>
              </w:r>
            </w:smartTag>
            <w:r w:rsidR="006166BF" w:rsidRPr="001B111E">
              <w:rPr>
                <w:rFonts w:ascii="標楷體" w:hAnsi="標楷體" w:cs="Arial" w:hint="eastAsia"/>
                <w:kern w:val="16"/>
              </w:rPr>
              <w:t>金管證一字第0970051388</w:t>
            </w:r>
            <w:r w:rsidR="009D1163" w:rsidRPr="001B111E">
              <w:rPr>
                <w:rFonts w:ascii="標楷體" w:hAnsi="標楷體" w:cs="Arial" w:hint="eastAsia"/>
                <w:kern w:val="16"/>
              </w:rPr>
              <w:t>號令</w:t>
            </w:r>
            <w:r w:rsidRPr="001B111E">
              <w:rPr>
                <w:rFonts w:ascii="標楷體" w:hAnsi="標楷體" w:cs="Arial" w:hint="eastAsia"/>
                <w:kern w:val="16"/>
              </w:rPr>
              <w:t>及本</w:t>
            </w:r>
            <w:r w:rsidRPr="001B111E">
              <w:rPr>
                <w:rFonts w:ascii="標楷體" w:hAnsi="標楷體" w:cs="Arial" w:hint="eastAsia"/>
                <w:kern w:val="16"/>
              </w:rPr>
              <w:lastRenderedPageBreak/>
              <w:t>會</w:t>
            </w:r>
            <w:smartTag w:uri="urn:schemas-microsoft-com:office:smarttags" w:element="chsdate">
              <w:smartTagPr>
                <w:attr w:name="IsROCDate" w:val="False"/>
                <w:attr w:name="IsLunarDate" w:val="False"/>
                <w:attr w:name="Day" w:val="1"/>
                <w:attr w:name="Month" w:val="9"/>
                <w:attr w:name="Year" w:val="1999"/>
              </w:smartTagPr>
              <w:r w:rsidRPr="001B111E">
                <w:rPr>
                  <w:rFonts w:ascii="標楷體" w:hAnsi="標楷體" w:cs="Arial" w:hint="eastAsia"/>
                  <w:kern w:val="16"/>
                </w:rPr>
                <w:t>99年9月1日</w:t>
              </w:r>
            </w:smartTag>
            <w:r w:rsidRPr="001B111E">
              <w:rPr>
                <w:rFonts w:ascii="標楷體" w:hAnsi="標楷體" w:cs="Arial" w:hint="eastAsia"/>
                <w:kern w:val="16"/>
              </w:rPr>
              <w:t>金管證發字第0990046878號令</w:t>
            </w:r>
            <w:r w:rsidRPr="001B111E">
              <w:rPr>
                <w:rFonts w:ascii="標楷體" w:hAnsi="標楷體" w:cs="Arial"/>
                <w:kern w:val="16"/>
              </w:rPr>
              <w:t>內容。</w:t>
            </w:r>
          </w:p>
        </w:tc>
        <w:tc>
          <w:tcPr>
            <w:tcW w:w="3000" w:type="dxa"/>
            <w:tcBorders>
              <w:top w:val="single" w:sz="6" w:space="0" w:color="auto"/>
            </w:tcBorders>
          </w:tcPr>
          <w:p w:rsidR="00711F54" w:rsidRPr="001B111E" w:rsidRDefault="00711F54" w:rsidP="00DF3BDD">
            <w:pPr>
              <w:snapToGrid w:val="0"/>
              <w:spacing w:line="360" w:lineRule="exact"/>
              <w:ind w:left="332" w:right="116" w:hanging="240"/>
              <w:jc w:val="both"/>
              <w:rPr>
                <w:rFonts w:ascii="標楷體" w:hAnsi="標楷體" w:cs="Arial" w:hint="eastAsia"/>
                <w:kern w:val="16"/>
              </w:rPr>
            </w:pPr>
            <w:r w:rsidRPr="001B111E">
              <w:rPr>
                <w:rFonts w:ascii="標楷體" w:hAnsi="標楷體" w:cs="Arial"/>
                <w:kern w:val="16"/>
              </w:rPr>
              <w:lastRenderedPageBreak/>
              <w:t>１</w:t>
            </w:r>
            <w:r w:rsidRPr="001B111E">
              <w:rPr>
                <w:rFonts w:ascii="標楷體" w:hAnsi="標楷體" w:cs="Arial" w:hint="eastAsia"/>
                <w:kern w:val="16"/>
              </w:rPr>
              <w:t>上市、上櫃公司及興櫃股票公司應於董事會決議日起2日內（及若有於股東會開會通知寄發後始洽定應募人者，洽定日起2日內）、私募定價日起2日內私募股款</w:t>
            </w:r>
            <w:r w:rsidRPr="001B111E">
              <w:rPr>
                <w:rFonts w:ascii="標楷體" w:hAnsi="標楷體" w:cs="Arial" w:hint="eastAsia"/>
                <w:kern w:val="16"/>
              </w:rPr>
              <w:lastRenderedPageBreak/>
              <w:t>或價款繳納完成日後15日內及每季結束後10日內向</w:t>
            </w:r>
            <w:r w:rsidRPr="001B111E">
              <w:rPr>
                <w:rFonts w:ascii="標楷體" w:hAnsi="標楷體" w:cs="Arial"/>
                <w:kern w:val="16"/>
              </w:rPr>
              <w:t>本會指定資訊申報網站傳輸</w:t>
            </w:r>
            <w:r w:rsidRPr="001B111E">
              <w:rPr>
                <w:rFonts w:ascii="標楷體" w:hAnsi="標楷體" w:cs="Arial" w:hint="eastAsia"/>
                <w:kern w:val="16"/>
              </w:rPr>
              <w:t>私募</w:t>
            </w:r>
            <w:r w:rsidRPr="001B111E">
              <w:rPr>
                <w:rFonts w:ascii="標楷體" w:hAnsi="標楷體" w:cs="Arial"/>
                <w:kern w:val="16"/>
              </w:rPr>
              <w:t>相關資訊</w:t>
            </w:r>
            <w:r w:rsidRPr="001B111E">
              <w:rPr>
                <w:rFonts w:ascii="標楷體" w:hAnsi="標楷體" w:cs="Arial" w:hint="eastAsia"/>
                <w:kern w:val="16"/>
              </w:rPr>
              <w:t>。</w:t>
            </w:r>
          </w:p>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hint="eastAsia"/>
                <w:kern w:val="16"/>
              </w:rPr>
              <w:t>２</w:t>
            </w:r>
            <w:r w:rsidRPr="001B111E">
              <w:rPr>
                <w:rFonts w:ascii="標楷體" w:hAnsi="標楷體" w:cs="Arial"/>
                <w:kern w:val="16"/>
              </w:rPr>
              <w:t>股款或價款繳納完成日起15日內向本會指定資訊申報網站傳輸相關資訊。私募海外有價證券者，尚應將前開輸入資料之畫面格式函報中央銀行外匯局。</w:t>
            </w:r>
          </w:p>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hint="eastAsia"/>
                <w:kern w:val="16"/>
              </w:rPr>
              <w:t>３</w:t>
            </w:r>
            <w:r w:rsidRPr="001B111E">
              <w:rPr>
                <w:rFonts w:ascii="標楷體" w:hAnsi="標楷體" w:cs="Arial"/>
                <w:kern w:val="16"/>
              </w:rPr>
              <w:t>私募公司債於每月10日前定期向本會指定資訊申報網站傳輸更新發行餘額相關資料。私募海外有價證券者，尚應將前開輸入資料之畫面格式函報中央銀行外匯局。</w:t>
            </w:r>
          </w:p>
        </w:tc>
        <w:tc>
          <w:tcPr>
            <w:tcW w:w="2725" w:type="dxa"/>
            <w:tcBorders>
              <w:top w:val="single" w:sz="6" w:space="0" w:color="auto"/>
            </w:tcBorders>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lastRenderedPageBreak/>
              <w:t>無。</w:t>
            </w:r>
          </w:p>
        </w:tc>
        <w:tc>
          <w:tcPr>
            <w:tcW w:w="4080" w:type="dxa"/>
            <w:tcBorders>
              <w:top w:val="single" w:sz="6" w:space="0" w:color="auto"/>
            </w:tcBorders>
          </w:tcPr>
          <w:p w:rsidR="00711F54" w:rsidRPr="001B111E" w:rsidRDefault="00711F54" w:rsidP="00DF3BDD">
            <w:pPr>
              <w:snapToGrid w:val="0"/>
              <w:spacing w:line="360" w:lineRule="exact"/>
              <w:ind w:left="452" w:right="116" w:hanging="360"/>
              <w:jc w:val="both"/>
              <w:rPr>
                <w:rFonts w:ascii="標楷體" w:hAnsi="標楷體" w:cs="Arial"/>
                <w:kern w:val="16"/>
              </w:rPr>
            </w:pPr>
            <w:r w:rsidRPr="001B111E">
              <w:rPr>
                <w:rFonts w:ascii="標楷體" w:hAnsi="標楷體" w:cs="Arial"/>
                <w:kern w:val="16"/>
              </w:rPr>
              <w:t>１證券交易法第43條之6第5項。</w:t>
            </w:r>
          </w:p>
          <w:p w:rsidR="00711F54" w:rsidRPr="001B111E" w:rsidRDefault="00711F54" w:rsidP="00DF3BDD">
            <w:pPr>
              <w:snapToGrid w:val="0"/>
              <w:spacing w:line="360" w:lineRule="exact"/>
              <w:ind w:left="452" w:right="116" w:hanging="360"/>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0"/>
                <w:attr w:name="Month" w:val="12"/>
                <w:attr w:name="Day" w:val="25"/>
                <w:attr w:name="IsLunarDate" w:val="False"/>
                <w:attr w:name="IsROCDate" w:val="False"/>
              </w:smartTagPr>
              <w:r w:rsidRPr="001B111E">
                <w:rPr>
                  <w:rFonts w:ascii="標楷體" w:hAnsi="標楷體" w:cs="Arial"/>
                  <w:kern w:val="16"/>
                </w:rPr>
                <w:t>90年12月25日</w:t>
              </w:r>
            </w:smartTag>
            <w:r w:rsidRPr="001B111E">
              <w:rPr>
                <w:rFonts w:ascii="標楷體" w:hAnsi="標楷體" w:cs="Arial"/>
                <w:kern w:val="16"/>
              </w:rPr>
              <w:t>台財證（一）第176305號公告。</w:t>
            </w:r>
          </w:p>
          <w:p w:rsidR="00711F54" w:rsidRPr="001B111E" w:rsidRDefault="00711F54" w:rsidP="00DF3BDD">
            <w:pPr>
              <w:snapToGrid w:val="0"/>
              <w:spacing w:line="360" w:lineRule="exact"/>
              <w:ind w:left="452" w:right="116" w:hanging="360"/>
              <w:jc w:val="both"/>
              <w:rPr>
                <w:rFonts w:ascii="標楷體" w:hAnsi="標楷體" w:cs="Arial"/>
                <w:kern w:val="16"/>
              </w:rPr>
            </w:pPr>
            <w:r w:rsidRPr="001B111E">
              <w:rPr>
                <w:rFonts w:ascii="標楷體" w:hAnsi="標楷體" w:cs="Arial"/>
                <w:kern w:val="16"/>
              </w:rPr>
              <w:t>３</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1"/>
                <w:attr w:name="Month" w:val="4"/>
                <w:attr w:name="Day" w:val="3"/>
                <w:attr w:name="IsLunarDate" w:val="False"/>
                <w:attr w:name="IsROCDate" w:val="False"/>
              </w:smartTagPr>
              <w:r w:rsidRPr="001B111E">
                <w:rPr>
                  <w:rFonts w:ascii="標楷體" w:hAnsi="標楷體" w:cs="Arial"/>
                  <w:kern w:val="16"/>
                </w:rPr>
                <w:t>91年4月3日</w:t>
              </w:r>
            </w:smartTag>
            <w:r w:rsidRPr="001B111E">
              <w:rPr>
                <w:rFonts w:ascii="標楷體" w:hAnsi="標楷體" w:cs="Arial"/>
                <w:kern w:val="16"/>
              </w:rPr>
              <w:t>台財證（一）字第112794號公告。</w:t>
            </w:r>
          </w:p>
          <w:p w:rsidR="00711F54" w:rsidRPr="001B111E" w:rsidRDefault="009D1163" w:rsidP="00DF3BDD">
            <w:pPr>
              <w:snapToGrid w:val="0"/>
              <w:spacing w:line="360" w:lineRule="exact"/>
              <w:ind w:left="328" w:right="116" w:hanging="236"/>
              <w:jc w:val="both"/>
              <w:rPr>
                <w:rFonts w:ascii="標楷體" w:hAnsi="標楷體" w:cs="Arial"/>
                <w:kern w:val="16"/>
              </w:rPr>
            </w:pPr>
            <w:r w:rsidRPr="001B111E">
              <w:rPr>
                <w:rFonts w:ascii="標楷體" w:hAnsi="標楷體" w:cs="Arial"/>
                <w:kern w:val="16"/>
              </w:rPr>
              <w:lastRenderedPageBreak/>
              <w:t>４</w:t>
            </w:r>
            <w:r w:rsidR="00711F54" w:rsidRPr="001B111E">
              <w:rPr>
                <w:rFonts w:ascii="標楷體" w:hAnsi="標楷體" w:cs="Arial" w:hint="eastAsia"/>
                <w:kern w:val="16"/>
              </w:rPr>
              <w:t>前財政部證券暨期貨管理委員</w:t>
            </w:r>
            <w:r w:rsidR="00711F54" w:rsidRPr="001B111E">
              <w:rPr>
                <w:rFonts w:ascii="標楷體" w:hAnsi="標楷體" w:cs="Arial"/>
                <w:kern w:val="16"/>
              </w:rPr>
              <w:t>會</w:t>
            </w:r>
            <w:smartTag w:uri="urn:schemas-microsoft-com:office:smarttags" w:element="chsdate">
              <w:smartTagPr>
                <w:attr w:name="IsROCDate" w:val="False"/>
                <w:attr w:name="IsLunarDate" w:val="False"/>
                <w:attr w:name="Day" w:val="8"/>
                <w:attr w:name="Month" w:val="5"/>
                <w:attr w:name="Year" w:val="1992"/>
              </w:smartTagPr>
              <w:r w:rsidR="00711F54" w:rsidRPr="001B111E">
                <w:rPr>
                  <w:rFonts w:ascii="標楷體" w:hAnsi="標楷體" w:cs="Arial"/>
                  <w:kern w:val="16"/>
                </w:rPr>
                <w:t>92年5月8日</w:t>
              </w:r>
            </w:smartTag>
            <w:r w:rsidR="00711F54" w:rsidRPr="001B111E">
              <w:rPr>
                <w:rFonts w:ascii="標楷體" w:hAnsi="標楷體" w:cs="Arial"/>
                <w:kern w:val="16"/>
              </w:rPr>
              <w:t>台財證一字第0920001991號令。</w:t>
            </w:r>
          </w:p>
          <w:p w:rsidR="00A8676D" w:rsidRPr="001B111E" w:rsidRDefault="00A8676D" w:rsidP="00DF3BDD">
            <w:pPr>
              <w:snapToGrid w:val="0"/>
              <w:spacing w:line="360" w:lineRule="exact"/>
              <w:ind w:left="322" w:right="116" w:hanging="230"/>
              <w:jc w:val="both"/>
              <w:rPr>
                <w:rFonts w:ascii="標楷體" w:hAnsi="標楷體" w:cs="Arial" w:hint="eastAsia"/>
                <w:kern w:val="16"/>
              </w:rPr>
            </w:pPr>
            <w:r w:rsidRPr="001B111E">
              <w:rPr>
                <w:rFonts w:ascii="標楷體" w:hAnsi="標楷體" w:cs="Arial"/>
                <w:kern w:val="16"/>
              </w:rPr>
              <w:t>５</w:t>
            </w:r>
            <w:r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21"/>
                <w:attr w:name="Month" w:val="10"/>
                <w:attr w:name="Year" w:val="1997"/>
              </w:smartTagPr>
              <w:r w:rsidRPr="001B111E">
                <w:rPr>
                  <w:rFonts w:ascii="標楷體" w:hAnsi="標楷體" w:cs="Arial" w:hint="eastAsia"/>
                  <w:kern w:val="16"/>
                </w:rPr>
                <w:t>97年10月21日</w:t>
              </w:r>
            </w:smartTag>
            <w:r w:rsidRPr="001B111E">
              <w:rPr>
                <w:rFonts w:ascii="標楷體" w:hAnsi="標楷體" w:cs="Arial" w:hint="eastAsia"/>
                <w:kern w:val="16"/>
              </w:rPr>
              <w:t>金管證一字第0970051388號令。</w:t>
            </w:r>
          </w:p>
          <w:p w:rsidR="00711F54" w:rsidRPr="001B111E" w:rsidRDefault="009D1163" w:rsidP="00DF3BDD">
            <w:pPr>
              <w:snapToGrid w:val="0"/>
              <w:spacing w:line="360" w:lineRule="exact"/>
              <w:ind w:left="322" w:right="116" w:hanging="230"/>
              <w:jc w:val="both"/>
              <w:rPr>
                <w:rFonts w:ascii="標楷體" w:hAnsi="標楷體" w:cs="Arial" w:hint="eastAsia"/>
                <w:kern w:val="16"/>
              </w:rPr>
            </w:pPr>
            <w:r w:rsidRPr="001B111E">
              <w:rPr>
                <w:rFonts w:ascii="標楷體" w:hAnsi="標楷體" w:cs="Arial"/>
                <w:kern w:val="16"/>
              </w:rPr>
              <w:t>６</w:t>
            </w:r>
            <w:r w:rsidR="00711F54"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1"/>
                <w:attr w:name="Month" w:val="9"/>
                <w:attr w:name="Year" w:val="1999"/>
              </w:smartTagPr>
              <w:r w:rsidR="00711F54" w:rsidRPr="001B111E">
                <w:rPr>
                  <w:rFonts w:ascii="標楷體" w:hAnsi="標楷體" w:cs="Arial" w:hint="eastAsia"/>
                  <w:kern w:val="16"/>
                </w:rPr>
                <w:t>99年9月1日</w:t>
              </w:r>
            </w:smartTag>
            <w:r w:rsidR="00711F54" w:rsidRPr="001B111E">
              <w:rPr>
                <w:rFonts w:ascii="標楷體" w:hAnsi="標楷體" w:cs="Arial" w:hint="eastAsia"/>
                <w:kern w:val="16"/>
              </w:rPr>
              <w:t>金管證發字第0990046878號令。</w:t>
            </w:r>
          </w:p>
          <w:p w:rsidR="000D4267" w:rsidRPr="001B111E" w:rsidRDefault="000D4267" w:rsidP="00DF3BDD">
            <w:pPr>
              <w:snapToGrid w:val="0"/>
              <w:spacing w:line="360" w:lineRule="exact"/>
              <w:ind w:left="322" w:right="116" w:hanging="230"/>
              <w:jc w:val="both"/>
              <w:rPr>
                <w:rFonts w:ascii="標楷體" w:hAnsi="標楷體" w:cs="Arial" w:hint="eastAsia"/>
                <w:kern w:val="16"/>
              </w:rPr>
            </w:pPr>
            <w:r w:rsidRPr="001B111E">
              <w:rPr>
                <w:rFonts w:ascii="標楷體" w:hAnsi="標楷體" w:cs="Arial"/>
                <w:kern w:val="16"/>
              </w:rPr>
              <w:t>７</w:t>
            </w:r>
            <w:r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99年12月8日</w:t>
              </w:r>
            </w:smartTag>
            <w:r w:rsidRPr="001B111E">
              <w:rPr>
                <w:rFonts w:ascii="標楷體" w:hAnsi="標楷體" w:cs="Arial" w:hint="eastAsia"/>
                <w:kern w:val="16"/>
              </w:rPr>
              <w:t>金管證發字第0990041685號令。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lastRenderedPageBreak/>
              <w:t>４取得或處分資產</w:t>
            </w:r>
          </w:p>
          <w:p w:rsidR="00711F54" w:rsidRPr="001B111E" w:rsidRDefault="00711F54"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t xml:space="preserve">　　</w:t>
            </w:r>
          </w:p>
        </w:tc>
        <w:tc>
          <w:tcPr>
            <w:tcW w:w="2464" w:type="dxa"/>
          </w:tcPr>
          <w:p w:rsidR="00711F54" w:rsidRPr="001B111E" w:rsidRDefault="00711F54" w:rsidP="00DF3BDD">
            <w:pPr>
              <w:snapToGrid w:val="0"/>
              <w:spacing w:line="360" w:lineRule="exact"/>
              <w:ind w:left="152" w:right="116"/>
              <w:jc w:val="both"/>
              <w:rPr>
                <w:rFonts w:ascii="標楷體" w:hAnsi="標楷體" w:cs="Arial"/>
                <w:kern w:val="16"/>
              </w:rPr>
            </w:pPr>
            <w:r w:rsidRPr="001B111E">
              <w:rPr>
                <w:rFonts w:ascii="標楷體" w:hAnsi="標楷體" w:cs="Arial"/>
                <w:kern w:val="16"/>
              </w:rPr>
              <w:t>詳「公開發行公司取得或處分資產處理準則」內容。</w:t>
            </w:r>
          </w:p>
          <w:p w:rsidR="00711F54" w:rsidRPr="001B111E" w:rsidRDefault="00711F54" w:rsidP="00DF3BDD">
            <w:pPr>
              <w:snapToGrid w:val="0"/>
              <w:spacing w:line="360" w:lineRule="exact"/>
              <w:ind w:left="152" w:right="116"/>
              <w:jc w:val="both"/>
              <w:rPr>
                <w:rFonts w:ascii="標楷體" w:hAnsi="標楷體" w:cs="Arial"/>
                <w:kern w:val="16"/>
              </w:rPr>
            </w:pPr>
            <w:r w:rsidRPr="001B111E">
              <w:rPr>
                <w:rFonts w:ascii="標楷體" w:hAnsi="標楷體" w:cs="Arial"/>
                <w:kern w:val="16"/>
              </w:rPr>
              <w:t>（含取得或處分有價證券、不動產或其他固定資產、會員</w:t>
            </w:r>
            <w:r w:rsidRPr="001B111E">
              <w:rPr>
                <w:rFonts w:ascii="標楷體" w:hAnsi="標楷體" w:cs="Arial"/>
                <w:kern w:val="16"/>
              </w:rPr>
              <w:lastRenderedPageBreak/>
              <w:t>證、無形資產、衍生性商品、合併、分割、收購或股份受讓、金融機構處分債權、向關係人取得不動產、從事大陸地區投資及其他重要資產等事項）</w:t>
            </w:r>
          </w:p>
        </w:tc>
        <w:tc>
          <w:tcPr>
            <w:tcW w:w="300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lastRenderedPageBreak/>
              <w:t>１於事實發生之日起2日內向本會指定資訊申報網站傳輸，視為已依規定完成公告申報。</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２參與合併、分割或收購之公司無法於同一天召</w:t>
            </w:r>
            <w:r w:rsidRPr="001B111E">
              <w:rPr>
                <w:rFonts w:ascii="標楷體" w:hAnsi="標楷體" w:cs="Arial"/>
                <w:kern w:val="16"/>
              </w:rPr>
              <w:lastRenderedPageBreak/>
              <w:t>開董事會及股東會者，應事先報經本會同意。</w:t>
            </w:r>
          </w:p>
          <w:p w:rsidR="00711F54" w:rsidRPr="001B111E" w:rsidRDefault="00711F54" w:rsidP="00DF3BDD">
            <w:pPr>
              <w:snapToGrid w:val="0"/>
              <w:spacing w:line="360" w:lineRule="exact"/>
              <w:ind w:left="349" w:right="116" w:hanging="257"/>
              <w:jc w:val="both"/>
              <w:rPr>
                <w:rFonts w:ascii="標楷體" w:hAnsi="標楷體" w:cs="Arial"/>
                <w:kern w:val="16"/>
              </w:rPr>
            </w:pP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lastRenderedPageBreak/>
              <w:t>無。</w:t>
            </w:r>
          </w:p>
          <w:p w:rsidR="00711F54" w:rsidRPr="001B111E" w:rsidRDefault="00711F54" w:rsidP="00DF3BDD">
            <w:pPr>
              <w:snapToGrid w:val="0"/>
              <w:spacing w:line="360" w:lineRule="exact"/>
              <w:ind w:left="336" w:right="30" w:hanging="272"/>
              <w:jc w:val="both"/>
              <w:rPr>
                <w:rFonts w:ascii="標楷體" w:hAnsi="標楷體" w:cs="Arial"/>
                <w:kern w:val="16"/>
              </w:rPr>
            </w:pP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１證券交易法第36條之1。</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２「公開發行公司取得或處分資產處理準則」。</w:t>
            </w:r>
          </w:p>
          <w:p w:rsidR="00711F54" w:rsidRPr="001B111E" w:rsidRDefault="00711F5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３</w:t>
            </w:r>
            <w:r w:rsidRPr="001B111E">
              <w:rPr>
                <w:rFonts w:ascii="標楷體" w:hAnsi="標楷體" w:cs="Arial" w:hint="eastAsia"/>
                <w:kern w:val="16"/>
              </w:rPr>
              <w:t>本會</w:t>
            </w:r>
            <w:smartTag w:uri="urn:schemas-microsoft-com:office:smarttags" w:element="chsdate">
              <w:smartTagPr>
                <w:attr w:name="IsROCDate" w:val="False"/>
                <w:attr w:name="IsLunarDate" w:val="False"/>
                <w:attr w:name="Day" w:val="8"/>
                <w:attr w:name="Month" w:val="12"/>
                <w:attr w:name="Year" w:val="1999"/>
              </w:smartTagPr>
              <w:r w:rsidRPr="001B111E">
                <w:rPr>
                  <w:rFonts w:ascii="標楷體" w:hAnsi="標楷體" w:cs="Arial" w:hint="eastAsia"/>
                  <w:kern w:val="16"/>
                </w:rPr>
                <w:t>99年12月8日</w:t>
              </w:r>
            </w:smartTag>
            <w:r w:rsidRPr="001B111E">
              <w:rPr>
                <w:rFonts w:ascii="標楷體" w:hAnsi="標楷體" w:cs="Arial" w:hint="eastAsia"/>
                <w:kern w:val="16"/>
              </w:rPr>
              <w:t>金管證發字第0990041685號令</w:t>
            </w:r>
          </w:p>
          <w:p w:rsidR="004E49A4" w:rsidRPr="001B111E" w:rsidRDefault="004E49A4"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４</w:t>
            </w:r>
            <w:r w:rsidRPr="001B111E">
              <w:rPr>
                <w:rFonts w:ascii="標楷體" w:hAnsi="標楷體" w:cs="Arial" w:hint="eastAsia"/>
                <w:kern w:val="16"/>
              </w:rPr>
              <w:t>.本會101年4月24日金管證發字</w:t>
            </w:r>
            <w:r w:rsidRPr="001B111E">
              <w:rPr>
                <w:rFonts w:ascii="標楷體" w:hAnsi="標楷體" w:cs="Arial" w:hint="eastAsia"/>
                <w:kern w:val="16"/>
              </w:rPr>
              <w:lastRenderedPageBreak/>
              <w:t>第1010016743號令。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lastRenderedPageBreak/>
              <w:t>５資金貸與</w:t>
            </w:r>
          </w:p>
        </w:tc>
        <w:tc>
          <w:tcPr>
            <w:tcW w:w="2464" w:type="dxa"/>
          </w:tcPr>
          <w:p w:rsidR="00711F54" w:rsidRPr="001B111E" w:rsidRDefault="00711F54" w:rsidP="00DF3BDD">
            <w:pPr>
              <w:snapToGrid w:val="0"/>
              <w:spacing w:line="360" w:lineRule="exact"/>
              <w:ind w:left="32" w:right="116"/>
              <w:jc w:val="both"/>
              <w:rPr>
                <w:rFonts w:ascii="標楷體" w:hAnsi="標楷體" w:cs="Arial"/>
                <w:kern w:val="16"/>
              </w:rPr>
            </w:pPr>
            <w:r w:rsidRPr="001B111E">
              <w:rPr>
                <w:rFonts w:ascii="標楷體" w:hAnsi="標楷體" w:cs="Arial"/>
                <w:kern w:val="16"/>
              </w:rPr>
              <w:t>詳「公開發行公司資金貸與及背書保證處理準則」。</w:t>
            </w:r>
          </w:p>
        </w:tc>
        <w:tc>
          <w:tcPr>
            <w:tcW w:w="3000" w:type="dxa"/>
          </w:tcPr>
          <w:p w:rsidR="00711F54" w:rsidRPr="001B111E" w:rsidRDefault="00711F54" w:rsidP="00DF3BDD">
            <w:pPr>
              <w:snapToGrid w:val="0"/>
              <w:spacing w:line="360" w:lineRule="exact"/>
              <w:ind w:left="92" w:right="116"/>
              <w:jc w:val="both"/>
              <w:rPr>
                <w:rFonts w:ascii="標楷體" w:hAnsi="標楷體" w:cs="Arial"/>
                <w:kern w:val="16"/>
              </w:rPr>
            </w:pPr>
            <w:r w:rsidRPr="001B111E">
              <w:rPr>
                <w:rFonts w:ascii="標楷體" w:hAnsi="標楷體" w:cs="Arial"/>
                <w:kern w:val="16"/>
              </w:rPr>
              <w:t>於事實發生之日起2日內向本會指定資訊申報網站傳輸，視為已依規定完成公告申報。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r w:rsidRPr="001B111E">
              <w:rPr>
                <w:rFonts w:ascii="標楷體" w:hAnsi="標楷體" w:cs="Arial" w:hint="eastAsia"/>
                <w:kern w:val="16"/>
              </w:rPr>
              <w:t>。</w:t>
            </w: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１證券交易法第36條之1。</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２「公開發行公司資金貸與及背書保證處理準則」。</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t>６背書保證</w:t>
            </w:r>
          </w:p>
        </w:tc>
        <w:tc>
          <w:tcPr>
            <w:tcW w:w="2464" w:type="dxa"/>
          </w:tcPr>
          <w:p w:rsidR="00711F54" w:rsidRPr="001B111E" w:rsidRDefault="00711F54" w:rsidP="00DF3BDD">
            <w:pPr>
              <w:snapToGrid w:val="0"/>
              <w:spacing w:line="360" w:lineRule="exact"/>
              <w:ind w:left="32" w:right="116"/>
              <w:jc w:val="both"/>
              <w:rPr>
                <w:rFonts w:ascii="標楷體" w:hAnsi="標楷體" w:cs="Arial"/>
                <w:kern w:val="16"/>
              </w:rPr>
            </w:pPr>
            <w:r w:rsidRPr="001B111E">
              <w:rPr>
                <w:rFonts w:ascii="標楷體" w:hAnsi="標楷體" w:cs="Arial"/>
                <w:kern w:val="16"/>
              </w:rPr>
              <w:t>詳「公開發行公司資金貸與及背書保證處理準則」。</w:t>
            </w:r>
          </w:p>
        </w:tc>
        <w:tc>
          <w:tcPr>
            <w:tcW w:w="3000" w:type="dxa"/>
          </w:tcPr>
          <w:p w:rsidR="00711F54" w:rsidRPr="001B111E" w:rsidRDefault="00711F54" w:rsidP="00DF3BDD">
            <w:pPr>
              <w:snapToGrid w:val="0"/>
              <w:spacing w:line="360" w:lineRule="exact"/>
              <w:ind w:left="92" w:right="116"/>
              <w:jc w:val="both"/>
              <w:rPr>
                <w:rFonts w:ascii="標楷體" w:hAnsi="標楷體" w:cs="Arial"/>
                <w:kern w:val="16"/>
              </w:rPr>
            </w:pPr>
            <w:r w:rsidRPr="001B111E">
              <w:rPr>
                <w:rFonts w:ascii="標楷體" w:hAnsi="標楷體" w:cs="Arial"/>
                <w:kern w:val="16"/>
              </w:rPr>
              <w:t>同</w:t>
            </w:r>
            <w:r w:rsidRPr="001B111E">
              <w:rPr>
                <w:rFonts w:ascii="標楷體" w:hAnsi="標楷體" w:cs="Arial" w:hint="eastAsia"/>
                <w:kern w:val="16"/>
              </w:rPr>
              <w:t>上</w:t>
            </w:r>
            <w:r w:rsidRPr="001B111E">
              <w:rPr>
                <w:rFonts w:ascii="標楷體" w:hAnsi="標楷體" w:cs="Arial"/>
                <w:kern w:val="16"/>
              </w:rPr>
              <w:t>。</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r w:rsidRPr="001B111E">
              <w:rPr>
                <w:rFonts w:ascii="標楷體" w:hAnsi="標楷體" w:cs="Arial" w:hint="eastAsia"/>
                <w:kern w:val="16"/>
              </w:rPr>
              <w:t>。</w:t>
            </w: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１證券交易法第36條之1。</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２「公開發行公司資金貸與及背書保證處理準則」。</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t>７公司基本資料</w:t>
            </w:r>
          </w:p>
        </w:tc>
        <w:tc>
          <w:tcPr>
            <w:tcW w:w="2464" w:type="dxa"/>
          </w:tcPr>
          <w:p w:rsidR="00711F54" w:rsidRPr="001B111E" w:rsidRDefault="00711F54" w:rsidP="00DF3BDD">
            <w:pPr>
              <w:snapToGrid w:val="0"/>
              <w:spacing w:line="360" w:lineRule="exact"/>
              <w:ind w:left="98" w:right="116" w:hanging="6"/>
              <w:jc w:val="both"/>
              <w:rPr>
                <w:rFonts w:ascii="標楷體" w:hAnsi="標楷體" w:cs="Arial"/>
                <w:kern w:val="16"/>
              </w:rPr>
            </w:pPr>
          </w:p>
        </w:tc>
        <w:tc>
          <w:tcPr>
            <w:tcW w:w="3000" w:type="dxa"/>
          </w:tcPr>
          <w:p w:rsidR="00711F54" w:rsidRPr="001B111E" w:rsidRDefault="00711F54" w:rsidP="00DF3BDD">
            <w:pPr>
              <w:snapToGrid w:val="0"/>
              <w:spacing w:line="360" w:lineRule="exact"/>
              <w:ind w:left="88" w:right="116" w:firstLine="4"/>
              <w:jc w:val="both"/>
              <w:rPr>
                <w:rFonts w:ascii="標楷體" w:hAnsi="標楷體" w:cs="Arial"/>
                <w:kern w:val="16"/>
              </w:rPr>
            </w:pPr>
            <w:r w:rsidRPr="001B111E">
              <w:rPr>
                <w:rFonts w:ascii="標楷體" w:hAnsi="標楷體" w:cs="Arial"/>
                <w:kern w:val="16"/>
              </w:rPr>
              <w:t>補辦公開發行申報生效後，及相關資料變動後應即向本會指定資訊申報網站傳輸相關資訊，視為已依規定完成公告申報。</w:t>
            </w:r>
          </w:p>
        </w:tc>
        <w:tc>
          <w:tcPr>
            <w:tcW w:w="2725" w:type="dxa"/>
          </w:tcPr>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無。</w:t>
            </w:r>
          </w:p>
        </w:tc>
        <w:tc>
          <w:tcPr>
            <w:tcW w:w="4080" w:type="dxa"/>
          </w:tcPr>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kern w:val="16"/>
              </w:rPr>
              <w:t>１本會於核發公司補辦公開發行申報生效函時隨文告知。</w:t>
            </w:r>
          </w:p>
          <w:p w:rsidR="00711F54" w:rsidRPr="001B111E" w:rsidRDefault="00711F54" w:rsidP="00DF3BDD">
            <w:pPr>
              <w:snapToGrid w:val="0"/>
              <w:spacing w:line="360" w:lineRule="exact"/>
              <w:ind w:left="332" w:right="116" w:hanging="240"/>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tc>
      </w:tr>
      <w:tr w:rsidR="00711F54" w:rsidRPr="001B111E">
        <w:tblPrEx>
          <w:tblCellMar>
            <w:top w:w="0" w:type="dxa"/>
            <w:bottom w:w="0" w:type="dxa"/>
          </w:tblCellMar>
        </w:tblPrEx>
        <w:trPr>
          <w:trHeight w:val="678"/>
        </w:trPr>
        <w:tc>
          <w:tcPr>
            <w:tcW w:w="2940" w:type="dxa"/>
          </w:tcPr>
          <w:p w:rsidR="00711F54" w:rsidRPr="001B111E" w:rsidRDefault="00711F54" w:rsidP="00DF3BDD">
            <w:pPr>
              <w:snapToGrid w:val="0"/>
              <w:spacing w:line="360" w:lineRule="exact"/>
              <w:ind w:left="938" w:right="116" w:hanging="846"/>
              <w:jc w:val="both"/>
              <w:rPr>
                <w:rFonts w:ascii="標楷體" w:hAnsi="標楷體" w:cs="Arial"/>
                <w:kern w:val="16"/>
              </w:rPr>
            </w:pPr>
            <w:r w:rsidRPr="001B111E">
              <w:rPr>
                <w:rFonts w:ascii="標楷體" w:hAnsi="標楷體" w:cs="Arial"/>
                <w:kern w:val="16"/>
              </w:rPr>
              <w:lastRenderedPageBreak/>
              <w:t>８財務預測</w:t>
            </w:r>
          </w:p>
        </w:tc>
        <w:tc>
          <w:tcPr>
            <w:tcW w:w="2464"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１財務預測</w:t>
            </w:r>
            <w:r w:rsidRPr="001B111E">
              <w:rPr>
                <w:rFonts w:ascii="標楷體" w:hAnsi="標楷體" w:cs="Arial" w:hint="eastAsia"/>
                <w:kern w:val="16"/>
              </w:rPr>
              <w:t>(得經會計師核閱)</w:t>
            </w:r>
            <w:r w:rsidRPr="001B111E">
              <w:rPr>
                <w:rFonts w:ascii="標楷體" w:hAnsi="標楷體" w:cs="Arial"/>
                <w:kern w:val="16"/>
              </w:rPr>
              <w:t xml:space="preserve">。                  </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２案件檢查表。</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３董事會議事錄。</w:t>
            </w:r>
          </w:p>
          <w:p w:rsidR="00711F54" w:rsidRPr="001B111E" w:rsidRDefault="00711F54" w:rsidP="00DF3BDD">
            <w:pPr>
              <w:snapToGrid w:val="0"/>
              <w:spacing w:line="360" w:lineRule="exact"/>
              <w:ind w:left="349" w:right="116" w:hanging="257"/>
              <w:jc w:val="both"/>
              <w:rPr>
                <w:rFonts w:ascii="標楷體" w:hAnsi="標楷體" w:cs="Arial"/>
                <w:kern w:val="16"/>
              </w:rPr>
            </w:pPr>
          </w:p>
          <w:p w:rsidR="00711F54" w:rsidRPr="001B111E" w:rsidRDefault="00711F54" w:rsidP="00DF3BDD">
            <w:pPr>
              <w:snapToGrid w:val="0"/>
              <w:spacing w:line="360" w:lineRule="exact"/>
              <w:ind w:left="349" w:right="116" w:hanging="257"/>
              <w:jc w:val="both"/>
              <w:rPr>
                <w:rFonts w:ascii="標楷體" w:hAnsi="標楷體" w:cs="Arial"/>
                <w:kern w:val="16"/>
              </w:rPr>
            </w:pPr>
          </w:p>
        </w:tc>
        <w:tc>
          <w:tcPr>
            <w:tcW w:w="3000" w:type="dxa"/>
          </w:tcPr>
          <w:p w:rsidR="00711F54" w:rsidRPr="001B111E" w:rsidRDefault="00711F54" w:rsidP="00DF3BDD">
            <w:pPr>
              <w:snapToGrid w:val="0"/>
              <w:spacing w:line="360" w:lineRule="exact"/>
              <w:ind w:left="328" w:right="116" w:hanging="236"/>
              <w:jc w:val="both"/>
              <w:rPr>
                <w:rFonts w:ascii="標楷體" w:hAnsi="標楷體" w:cs="Arial" w:hint="eastAsia"/>
                <w:kern w:val="16"/>
              </w:rPr>
            </w:pPr>
            <w:r w:rsidRPr="001B111E">
              <w:rPr>
                <w:rFonts w:ascii="標楷體" w:hAnsi="標楷體" w:cs="Arial" w:hint="eastAsia"/>
                <w:kern w:val="16"/>
              </w:rPr>
              <w:t>１自願公開財務預測者，2日內應將電子檔案向本會指定之資訊申報網站傳輸，並應向本會辦理書面申報。</w:t>
            </w:r>
          </w:p>
          <w:p w:rsidR="00711F54" w:rsidRPr="001B111E" w:rsidRDefault="00711F54" w:rsidP="00DF3BDD">
            <w:pPr>
              <w:snapToGrid w:val="0"/>
              <w:spacing w:line="360" w:lineRule="exact"/>
              <w:ind w:left="328" w:right="116" w:hanging="236"/>
              <w:jc w:val="both"/>
              <w:rPr>
                <w:rFonts w:ascii="標楷體" w:hAnsi="標楷體" w:cs="Arial"/>
                <w:kern w:val="16"/>
              </w:rPr>
            </w:pPr>
            <w:r w:rsidRPr="001B111E">
              <w:rPr>
                <w:rFonts w:ascii="標楷體" w:hAnsi="標楷體" w:cs="Arial" w:hint="eastAsia"/>
                <w:kern w:val="16"/>
              </w:rPr>
              <w:t>２本會請公司公開完整式財務預測者，應於編製通知到達之日起10日內將電子檔案向本會指定之資訊申報網站傳輸，並向本會辦理書面申報。</w:t>
            </w:r>
          </w:p>
        </w:tc>
        <w:tc>
          <w:tcPr>
            <w:tcW w:w="2725" w:type="dxa"/>
          </w:tcPr>
          <w:p w:rsidR="00711F54" w:rsidRPr="001B111E" w:rsidRDefault="00711F54" w:rsidP="00DF3BDD">
            <w:pPr>
              <w:snapToGrid w:val="0"/>
              <w:spacing w:line="360" w:lineRule="exact"/>
              <w:ind w:left="568" w:right="30" w:hanging="504"/>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kern w:val="16"/>
              </w:rPr>
              <w:t>。</w:t>
            </w:r>
          </w:p>
          <w:p w:rsidR="00711F54" w:rsidRPr="001B111E" w:rsidRDefault="00711F54" w:rsidP="00DF3BDD">
            <w:pPr>
              <w:snapToGrid w:val="0"/>
              <w:spacing w:line="360" w:lineRule="exact"/>
              <w:ind w:left="601" w:right="30" w:hanging="537"/>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財團法人中華民國</w:t>
            </w:r>
            <w:r w:rsidRPr="001B111E">
              <w:rPr>
                <w:rFonts w:ascii="標楷體" w:hAnsi="標楷體" w:cs="Arial"/>
                <w:kern w:val="16"/>
              </w:rPr>
              <w:t>證券櫃檯買賣中心。</w:t>
            </w:r>
          </w:p>
          <w:p w:rsidR="00711F54" w:rsidRPr="001B111E" w:rsidRDefault="00711F54"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３</w:t>
            </w:r>
            <w:r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Pr>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86"/>
                <w:attr w:name="Month" w:val="4"/>
                <w:attr w:name="Day" w:val="9"/>
                <w:attr w:name="IsLunarDate" w:val="False"/>
                <w:attr w:name="IsROCDate" w:val="False"/>
              </w:smartTagPr>
              <w:r w:rsidRPr="001B111E">
                <w:rPr>
                  <w:rFonts w:ascii="標楷體" w:hAnsi="標楷體" w:cs="Arial"/>
                  <w:kern w:val="16"/>
                </w:rPr>
                <w:t>86年4月9日</w:t>
              </w:r>
            </w:smartTag>
            <w:r w:rsidRPr="001B111E">
              <w:rPr>
                <w:rFonts w:ascii="標楷體" w:hAnsi="標楷體" w:cs="Arial"/>
                <w:kern w:val="16"/>
              </w:rPr>
              <w:t>臺財證(六)第02435號函。</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0"/>
                <w:attr w:name="Month" w:val="10"/>
                <w:attr w:name="Day" w:val="26"/>
                <w:attr w:name="IsLunarDate" w:val="False"/>
                <w:attr w:name="IsROCDate" w:val="False"/>
              </w:smartTagPr>
              <w:r w:rsidRPr="001B111E">
                <w:rPr>
                  <w:rFonts w:ascii="標楷體" w:hAnsi="標楷體" w:cs="Arial"/>
                  <w:kern w:val="16"/>
                </w:rPr>
                <w:t>90年10月26日</w:t>
              </w:r>
            </w:smartTag>
            <w:r w:rsidRPr="001B111E">
              <w:rPr>
                <w:rFonts w:ascii="標楷體" w:hAnsi="標楷體" w:cs="Arial"/>
                <w:kern w:val="16"/>
              </w:rPr>
              <w:t>臺財證(六)第005847號函。</w:t>
            </w:r>
          </w:p>
          <w:p w:rsidR="00711F54" w:rsidRPr="001B111E" w:rsidRDefault="00711F54"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３</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1"/>
                <w:attr w:name="Month" w:val="6"/>
                <w:attr w:name="Day" w:val="28"/>
                <w:attr w:name="IsLunarDate" w:val="False"/>
                <w:attr w:name="IsROCDate" w:val="False"/>
              </w:smartTagPr>
              <w:r w:rsidRPr="001B111E">
                <w:rPr>
                  <w:rFonts w:ascii="標楷體" w:hAnsi="標楷體" w:cs="Arial"/>
                  <w:kern w:val="16"/>
                </w:rPr>
                <w:t>91年6月28日</w:t>
              </w:r>
            </w:smartTag>
            <w:r w:rsidRPr="001B111E">
              <w:rPr>
                <w:rFonts w:ascii="標楷體" w:hAnsi="標楷體" w:cs="Arial"/>
                <w:kern w:val="16"/>
              </w:rPr>
              <w:t>臺財證（一）第0910003639號令。</w:t>
            </w:r>
          </w:p>
          <w:p w:rsidR="00711F54" w:rsidRPr="001B111E" w:rsidRDefault="00711F54" w:rsidP="00B81C9B">
            <w:pPr>
              <w:snapToGrid w:val="0"/>
              <w:spacing w:line="360" w:lineRule="exact"/>
              <w:ind w:left="349" w:right="116" w:hanging="257"/>
              <w:jc w:val="both"/>
              <w:rPr>
                <w:rFonts w:ascii="標楷體" w:hAnsi="標楷體" w:cs="Arial" w:hint="eastAsia"/>
                <w:kern w:val="16"/>
              </w:rPr>
            </w:pPr>
            <w:r w:rsidRPr="001B111E">
              <w:rPr>
                <w:rFonts w:ascii="標楷體" w:hAnsi="標楷體" w:cs="Arial"/>
                <w:kern w:val="16"/>
              </w:rPr>
              <w:t>４</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14"/>
                <w:attr w:name="Month" w:val="11"/>
                <w:attr w:name="Year" w:val="1991"/>
              </w:smartTagPr>
              <w:r w:rsidRPr="001B111E">
                <w:rPr>
                  <w:rFonts w:ascii="標楷體" w:hAnsi="標楷體" w:cs="Arial"/>
                  <w:kern w:val="16"/>
                </w:rPr>
                <w:t>91年11月14日</w:t>
              </w:r>
            </w:smartTag>
            <w:r w:rsidRPr="001B111E">
              <w:rPr>
                <w:rFonts w:ascii="標楷體" w:hAnsi="標楷體" w:cs="Arial"/>
                <w:kern w:val="16"/>
              </w:rPr>
              <w:t>台財證六字第0910005765號令。</w:t>
            </w:r>
          </w:p>
          <w:p w:rsidR="00711F54" w:rsidRPr="001B111E" w:rsidRDefault="00711F54" w:rsidP="00B81C9B">
            <w:pPr>
              <w:snapToGrid w:val="0"/>
              <w:spacing w:line="360" w:lineRule="exact"/>
              <w:ind w:left="603" w:right="116" w:hanging="511"/>
              <w:jc w:val="both"/>
              <w:rPr>
                <w:rFonts w:ascii="標楷體" w:hAnsi="標楷體" w:cs="Arial" w:hint="eastAsia"/>
                <w:kern w:val="16"/>
              </w:rPr>
            </w:pPr>
            <w:r w:rsidRPr="001B111E">
              <w:rPr>
                <w:rFonts w:ascii="標楷體" w:hAnsi="標楷體" w:cs="Arial" w:hint="eastAsia"/>
                <w:kern w:val="16"/>
              </w:rPr>
              <w:t>５前財政部證券暨期貨管理委員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9"/>
                <w:attr w:name="Month" w:val="12"/>
                <w:attr w:name="Year" w:val="1991"/>
              </w:smartTagPr>
              <w:r w:rsidRPr="001B111E">
                <w:rPr>
                  <w:rFonts w:ascii="標楷體" w:hAnsi="標楷體" w:cs="Arial"/>
                  <w:kern w:val="16"/>
                </w:rPr>
                <w:t>91年12月9日</w:t>
              </w:r>
            </w:smartTag>
            <w:r w:rsidRPr="001B111E">
              <w:rPr>
                <w:rFonts w:ascii="標楷體" w:hAnsi="標楷體" w:cs="Arial"/>
                <w:kern w:val="16"/>
              </w:rPr>
              <w:t>台財證六字第0910006093號令。</w:t>
            </w:r>
          </w:p>
          <w:p w:rsidR="00711F54" w:rsidRPr="001B111E" w:rsidRDefault="00711F54" w:rsidP="00DF3BDD">
            <w:pPr>
              <w:snapToGrid w:val="0"/>
              <w:spacing w:line="360" w:lineRule="exact"/>
              <w:ind w:left="349" w:right="116" w:hanging="257"/>
              <w:jc w:val="both"/>
              <w:rPr>
                <w:rFonts w:ascii="標楷體" w:hAnsi="標楷體" w:cs="Arial" w:hint="eastAsia"/>
                <w:kern w:val="16"/>
                <w:szCs w:val="24"/>
              </w:rPr>
            </w:pPr>
            <w:r w:rsidRPr="001B111E">
              <w:rPr>
                <w:rFonts w:ascii="標楷體" w:hAnsi="標楷體" w:cs="Arial" w:hint="eastAsia"/>
                <w:bCs/>
                <w:kern w:val="16"/>
              </w:rPr>
              <w:t>６</w:t>
            </w:r>
            <w:r w:rsidRPr="001B111E">
              <w:rPr>
                <w:rFonts w:ascii="標楷體" w:hAnsi="標楷體" w:cs="Arial"/>
                <w:bCs/>
                <w:kern w:val="16"/>
              </w:rPr>
              <w:t>本會</w:t>
            </w:r>
            <w:smartTag w:uri="urn:schemas-microsoft-com:office:smarttags" w:element="chsdate">
              <w:smartTagPr>
                <w:attr w:name="IsROCDate" w:val="False"/>
                <w:attr w:name="IsLunarDate" w:val="False"/>
                <w:attr w:name="Day" w:val="5"/>
                <w:attr w:name="Month" w:val="10"/>
                <w:attr w:name="Year" w:val="1994"/>
              </w:smartTagPr>
              <w:r w:rsidRPr="001B111E">
                <w:rPr>
                  <w:rFonts w:ascii="標楷體" w:hAnsi="標楷體" w:cs="Arial"/>
                  <w:bCs/>
                  <w:kern w:val="16"/>
                </w:rPr>
                <w:t>9</w:t>
              </w:r>
              <w:r w:rsidRPr="001B111E">
                <w:rPr>
                  <w:rFonts w:ascii="標楷體" w:hAnsi="標楷體" w:cs="Arial" w:hint="eastAsia"/>
                  <w:bCs/>
                  <w:kern w:val="16"/>
                </w:rPr>
                <w:t>4</w:t>
              </w:r>
              <w:r w:rsidRPr="001B111E">
                <w:rPr>
                  <w:rFonts w:ascii="標楷體" w:hAnsi="標楷體" w:cs="Arial"/>
                  <w:bCs/>
                  <w:kern w:val="16"/>
                </w:rPr>
                <w:t>年</w:t>
              </w:r>
              <w:r w:rsidRPr="001B111E">
                <w:rPr>
                  <w:rFonts w:ascii="標楷體" w:hAnsi="標楷體" w:cs="Arial" w:hint="eastAsia"/>
                  <w:bCs/>
                  <w:kern w:val="16"/>
                </w:rPr>
                <w:t>10</w:t>
              </w:r>
              <w:r w:rsidRPr="001B111E">
                <w:rPr>
                  <w:rFonts w:ascii="標楷體" w:hAnsi="標楷體" w:cs="Arial"/>
                  <w:bCs/>
                  <w:kern w:val="16"/>
                </w:rPr>
                <w:t>月</w:t>
              </w:r>
              <w:r w:rsidRPr="001B111E">
                <w:rPr>
                  <w:rFonts w:ascii="標楷體" w:hAnsi="標楷體" w:cs="Arial" w:hint="eastAsia"/>
                  <w:bCs/>
                  <w:kern w:val="16"/>
                </w:rPr>
                <w:t>5</w:t>
              </w:r>
              <w:r w:rsidRPr="001B111E">
                <w:rPr>
                  <w:rFonts w:ascii="標楷體" w:hAnsi="標楷體" w:cs="Arial"/>
                  <w:bCs/>
                  <w:kern w:val="16"/>
                </w:rPr>
                <w:t>日</w:t>
              </w:r>
            </w:smartTag>
            <w:r w:rsidRPr="001B111E">
              <w:rPr>
                <w:rFonts w:ascii="標楷體" w:hAnsi="標楷體" w:cs="Arial"/>
                <w:bCs/>
                <w:kern w:val="16"/>
              </w:rPr>
              <w:t>金管證六字第09</w:t>
            </w:r>
            <w:r w:rsidRPr="001B111E">
              <w:rPr>
                <w:rFonts w:ascii="標楷體" w:hAnsi="標楷體" w:cs="Arial" w:hint="eastAsia"/>
                <w:bCs/>
                <w:kern w:val="16"/>
              </w:rPr>
              <w:t>40004351</w:t>
            </w:r>
            <w:r w:rsidRPr="001B111E">
              <w:rPr>
                <w:rFonts w:ascii="標楷體" w:hAnsi="標楷體" w:cs="Arial"/>
                <w:bCs/>
                <w:kern w:val="16"/>
              </w:rPr>
              <w:t>號令。</w:t>
            </w:r>
          </w:p>
        </w:tc>
      </w:tr>
      <w:tr w:rsidR="001E6AD9" w:rsidRPr="001B111E">
        <w:tblPrEx>
          <w:tblCellMar>
            <w:top w:w="0" w:type="dxa"/>
            <w:bottom w:w="0" w:type="dxa"/>
          </w:tblCellMar>
        </w:tblPrEx>
        <w:trPr>
          <w:trHeight w:val="678"/>
        </w:trPr>
        <w:tc>
          <w:tcPr>
            <w:tcW w:w="2940" w:type="dxa"/>
          </w:tcPr>
          <w:p w:rsidR="001E6AD9" w:rsidRPr="001B111E" w:rsidRDefault="00ED383A" w:rsidP="001538D6">
            <w:pPr>
              <w:snapToGrid w:val="0"/>
              <w:spacing w:line="360" w:lineRule="exact"/>
              <w:ind w:left="572" w:right="116" w:hanging="480"/>
              <w:jc w:val="both"/>
              <w:rPr>
                <w:rFonts w:ascii="標楷體" w:hAnsi="標楷體" w:cs="Arial" w:hint="eastAsia"/>
                <w:kern w:val="16"/>
              </w:rPr>
            </w:pPr>
            <w:r w:rsidRPr="001B111E">
              <w:rPr>
                <w:rFonts w:ascii="標楷體" w:hAnsi="標楷體" w:cs="Arial"/>
                <w:kern w:val="16"/>
              </w:rPr>
              <w:t>＃９</w:t>
            </w:r>
            <w:r w:rsidR="001538D6" w:rsidRPr="001B111E">
              <w:rPr>
                <w:rFonts w:ascii="標楷體" w:hAnsi="標楷體" w:cs="Arial" w:hint="eastAsia"/>
                <w:kern w:val="16"/>
              </w:rPr>
              <w:t>會計政策變動之公告申報 （</w:t>
            </w:r>
            <w:r w:rsidR="001538D6" w:rsidRPr="001B111E">
              <w:rPr>
                <w:rFonts w:ascii="標楷體" w:hAnsi="標楷體" w:hint="eastAsia"/>
              </w:rPr>
              <w:t>採用國際財務報導準則公司適用</w:t>
            </w:r>
            <w:r w:rsidR="001538D6" w:rsidRPr="001B111E">
              <w:rPr>
                <w:rFonts w:ascii="標楷體" w:hAnsi="標楷體" w:cs="Arial" w:hint="eastAsia"/>
                <w:kern w:val="16"/>
              </w:rPr>
              <w:t>）</w:t>
            </w:r>
          </w:p>
        </w:tc>
        <w:tc>
          <w:tcPr>
            <w:tcW w:w="2464" w:type="dxa"/>
          </w:tcPr>
          <w:p w:rsidR="001E6AD9" w:rsidRPr="001B111E" w:rsidRDefault="001E6AD9" w:rsidP="00AE7F50">
            <w:pPr>
              <w:snapToGrid w:val="0"/>
              <w:spacing w:line="360" w:lineRule="exact"/>
              <w:ind w:left="349" w:right="116" w:hanging="257"/>
              <w:jc w:val="both"/>
              <w:rPr>
                <w:rFonts w:ascii="標楷體" w:hAnsi="標楷體" w:cs="Arial" w:hint="eastAsia"/>
                <w:kern w:val="16"/>
              </w:rPr>
            </w:pPr>
          </w:p>
          <w:p w:rsidR="001538D6" w:rsidRPr="001B111E" w:rsidRDefault="001538D6" w:rsidP="001538D6">
            <w:pPr>
              <w:snapToGrid w:val="0"/>
              <w:spacing w:line="360" w:lineRule="exact"/>
              <w:ind w:leftChars="18" w:left="269" w:right="116" w:hangingChars="94" w:hanging="226"/>
              <w:jc w:val="both"/>
              <w:rPr>
                <w:rFonts w:ascii="標楷體" w:hAnsi="標楷體" w:cs="Arial" w:hint="eastAsia"/>
                <w:kern w:val="16"/>
              </w:rPr>
            </w:pPr>
            <w:r w:rsidRPr="001B111E">
              <w:rPr>
                <w:rFonts w:ascii="標楷體" w:hAnsi="標楷體" w:cs="Arial" w:hint="eastAsia"/>
                <w:kern w:val="16"/>
              </w:rPr>
              <w:t>1.</w:t>
            </w:r>
            <w:r w:rsidRPr="001B111E">
              <w:rPr>
                <w:rFonts w:ascii="標楷體" w:hAnsi="標楷體" w:cs="Arial"/>
                <w:kern w:val="16"/>
              </w:rPr>
              <w:t>變動之性質</w:t>
            </w:r>
            <w:r w:rsidRPr="001B111E">
              <w:rPr>
                <w:rFonts w:ascii="標楷體" w:hAnsi="標楷體" w:cs="Arial" w:hint="eastAsia"/>
                <w:kern w:val="16"/>
              </w:rPr>
              <w:t>、</w:t>
            </w:r>
            <w:r w:rsidRPr="001B111E">
              <w:rPr>
                <w:rFonts w:ascii="標楷體" w:hAnsi="標楷體" w:cs="Arial"/>
                <w:kern w:val="16"/>
              </w:rPr>
              <w:t>理由</w:t>
            </w:r>
            <w:r w:rsidRPr="001B111E">
              <w:rPr>
                <w:rFonts w:ascii="標楷體" w:hAnsi="標楷體" w:cs="Arial" w:hint="eastAsia"/>
                <w:kern w:val="16"/>
              </w:rPr>
              <w:t>及</w:t>
            </w:r>
            <w:r w:rsidRPr="001B111E">
              <w:rPr>
                <w:rFonts w:ascii="標楷體" w:hAnsi="標楷體" w:cs="Arial"/>
                <w:kern w:val="16"/>
              </w:rPr>
              <w:t>會計師複核意見</w:t>
            </w:r>
            <w:r w:rsidRPr="001B111E">
              <w:rPr>
                <w:rFonts w:ascii="標楷體" w:hAnsi="標楷體" w:cs="Arial" w:hint="eastAsia"/>
                <w:kern w:val="16"/>
              </w:rPr>
              <w:t>等5項書面文件</w:t>
            </w:r>
          </w:p>
          <w:p w:rsidR="001538D6" w:rsidRPr="001B111E" w:rsidRDefault="001538D6" w:rsidP="001538D6">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2.新會計政策年度開始後對前一年度追溯適用之</w:t>
            </w:r>
            <w:r w:rsidRPr="001B111E">
              <w:rPr>
                <w:rFonts w:ascii="標楷體" w:hAnsi="標楷體" w:cs="Arial"/>
                <w:kern w:val="16"/>
              </w:rPr>
              <w:t>實際影響數</w:t>
            </w:r>
          </w:p>
          <w:p w:rsidR="001538D6" w:rsidRPr="001B111E" w:rsidRDefault="001538D6" w:rsidP="001538D6">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註：會計年度開始後</w:t>
            </w:r>
            <w:r w:rsidRPr="001B111E">
              <w:rPr>
                <w:rFonts w:ascii="標楷體" w:hAnsi="標楷體" w:cs="Arial" w:hint="eastAsia"/>
                <w:kern w:val="16"/>
              </w:rPr>
              <w:lastRenderedPageBreak/>
              <w:t>始變更會計政策者，應增加說明：</w:t>
            </w:r>
          </w:p>
          <w:p w:rsidR="001538D6" w:rsidRPr="001B111E" w:rsidRDefault="001538D6" w:rsidP="001538D6">
            <w:pPr>
              <w:numPr>
                <w:ilvl w:val="0"/>
                <w:numId w:val="44"/>
              </w:numPr>
              <w:snapToGrid w:val="0"/>
              <w:spacing w:line="360" w:lineRule="exact"/>
              <w:ind w:right="116"/>
              <w:jc w:val="both"/>
              <w:rPr>
                <w:rFonts w:ascii="標楷體" w:hAnsi="標楷體" w:cs="Arial" w:hint="eastAsia"/>
                <w:kern w:val="16"/>
              </w:rPr>
            </w:pPr>
            <w:r w:rsidRPr="001B111E">
              <w:rPr>
                <w:rFonts w:ascii="標楷體" w:hAnsi="標楷體" w:cs="Arial" w:hint="eastAsia"/>
                <w:kern w:val="16"/>
              </w:rPr>
              <w:t>新會計政策追溯適用之變更期間</w:t>
            </w:r>
          </w:p>
          <w:p w:rsidR="001E6AD9" w:rsidRPr="001B111E" w:rsidRDefault="001538D6" w:rsidP="001538D6">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t>會計年度開始後始變動會計政策之合理性及必要性。</w:t>
            </w:r>
          </w:p>
        </w:tc>
        <w:tc>
          <w:tcPr>
            <w:tcW w:w="3000" w:type="dxa"/>
          </w:tcPr>
          <w:p w:rsidR="001E6AD9" w:rsidRPr="001B111E" w:rsidRDefault="001E6AD9" w:rsidP="00AE7F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hAnsi="標楷體" w:cs="Arial" w:hint="eastAsia"/>
                <w:kern w:val="16"/>
              </w:rPr>
            </w:pPr>
          </w:p>
          <w:p w:rsidR="001538D6" w:rsidRPr="001B111E" w:rsidRDefault="001538D6" w:rsidP="001538D6">
            <w:pPr>
              <w:numPr>
                <w:ilvl w:val="0"/>
                <w:numId w:val="45"/>
              </w:numPr>
              <w:snapToGrid w:val="0"/>
              <w:spacing w:line="360" w:lineRule="exact"/>
              <w:ind w:right="116"/>
              <w:jc w:val="both"/>
              <w:rPr>
                <w:rFonts w:ascii="標楷體" w:hAnsi="標楷體" w:cs="Arial" w:hint="eastAsia"/>
                <w:kern w:val="16"/>
              </w:rPr>
            </w:pPr>
            <w:r w:rsidRPr="001B111E">
              <w:rPr>
                <w:rFonts w:ascii="標楷體" w:hAnsi="標楷體" w:cs="Arial"/>
                <w:kern w:val="16"/>
              </w:rPr>
              <w:t>提報董事會決議通過及監察人承認後公告申報</w:t>
            </w:r>
          </w:p>
          <w:p w:rsidR="007E5DA5" w:rsidRPr="001B111E" w:rsidRDefault="007E5DA5" w:rsidP="001538D6">
            <w:pPr>
              <w:numPr>
                <w:ilvl w:val="0"/>
                <w:numId w:val="45"/>
              </w:numPr>
              <w:snapToGrid w:val="0"/>
              <w:spacing w:line="360" w:lineRule="exact"/>
              <w:ind w:right="116"/>
              <w:jc w:val="both"/>
              <w:rPr>
                <w:rFonts w:ascii="標楷體" w:hAnsi="標楷體" w:cs="Arial" w:hint="eastAsia"/>
                <w:kern w:val="16"/>
              </w:rPr>
            </w:pPr>
            <w:r w:rsidRPr="001B111E">
              <w:rPr>
                <w:rFonts w:ascii="標楷體" w:hAnsi="標楷體" w:cs="Arial"/>
                <w:kern w:val="16"/>
              </w:rPr>
              <w:t>改用新會計政策年度開始後二個月內，提報董事會通過與監察人承認後公告申報，並提報</w:t>
            </w:r>
            <w:r w:rsidRPr="001B111E">
              <w:rPr>
                <w:rFonts w:ascii="標楷體" w:hAnsi="標楷體" w:cs="Arial" w:hint="eastAsia"/>
                <w:kern w:val="16"/>
              </w:rPr>
              <w:t>最近一次</w:t>
            </w:r>
            <w:r w:rsidRPr="001B111E">
              <w:rPr>
                <w:rFonts w:ascii="標楷體" w:hAnsi="標楷體" w:cs="Arial"/>
                <w:kern w:val="16"/>
              </w:rPr>
              <w:t>股東會</w:t>
            </w:r>
            <w:r w:rsidRPr="001B111E">
              <w:rPr>
                <w:rFonts w:ascii="標楷體" w:hAnsi="標楷體" w:cs="Arial" w:hint="eastAsia"/>
                <w:kern w:val="16"/>
              </w:rPr>
              <w:t>。</w:t>
            </w:r>
          </w:p>
          <w:p w:rsidR="001E6AD9" w:rsidRPr="001B111E" w:rsidRDefault="001E6AD9" w:rsidP="001538D6">
            <w:pPr>
              <w:snapToGrid w:val="0"/>
              <w:spacing w:line="360" w:lineRule="exact"/>
              <w:ind w:left="328" w:right="116" w:hanging="236"/>
              <w:jc w:val="both"/>
              <w:rPr>
                <w:rFonts w:ascii="標楷體" w:hAnsi="標楷體" w:cs="Arial" w:hint="eastAsia"/>
                <w:kern w:val="16"/>
              </w:rPr>
            </w:pPr>
          </w:p>
        </w:tc>
        <w:tc>
          <w:tcPr>
            <w:tcW w:w="2725" w:type="dxa"/>
          </w:tcPr>
          <w:p w:rsidR="001E6AD9" w:rsidRPr="001B111E" w:rsidRDefault="001E6AD9" w:rsidP="00AE7F50">
            <w:pPr>
              <w:snapToGrid w:val="0"/>
              <w:spacing w:line="360" w:lineRule="exact"/>
              <w:ind w:left="335" w:right="30" w:hanging="271"/>
              <w:jc w:val="both"/>
              <w:rPr>
                <w:rFonts w:ascii="標楷體" w:hAnsi="標楷體" w:cs="Arial" w:hint="eastAsia"/>
                <w:kern w:val="16"/>
              </w:rPr>
            </w:pPr>
          </w:p>
          <w:p w:rsidR="001E6AD9" w:rsidRPr="001B111E" w:rsidRDefault="001E6AD9" w:rsidP="00DF3BDD">
            <w:pPr>
              <w:snapToGrid w:val="0"/>
              <w:spacing w:line="360" w:lineRule="exact"/>
              <w:ind w:left="568" w:right="30" w:hanging="504"/>
              <w:jc w:val="both"/>
              <w:rPr>
                <w:rFonts w:ascii="標楷體" w:hAnsi="標楷體" w:cs="Arial"/>
                <w:kern w:val="16"/>
              </w:rPr>
            </w:pPr>
            <w:r w:rsidRPr="001B111E">
              <w:rPr>
                <w:rFonts w:ascii="標楷體" w:hAnsi="標楷體" w:cs="Arial" w:hint="eastAsia"/>
                <w:kern w:val="16"/>
              </w:rPr>
              <w:t>無</w:t>
            </w:r>
          </w:p>
        </w:tc>
        <w:tc>
          <w:tcPr>
            <w:tcW w:w="4080" w:type="dxa"/>
          </w:tcPr>
          <w:p w:rsidR="001E6AD9" w:rsidRPr="001B111E" w:rsidRDefault="001E6AD9"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「證券發行人財務報告編製準則」第6條</w:t>
            </w:r>
            <w:r w:rsidRPr="001B111E">
              <w:rPr>
                <w:rFonts w:ascii="標楷體" w:hAnsi="標楷體" w:cs="Arial" w:hint="eastAsia"/>
                <w:kern w:val="16"/>
              </w:rPr>
              <w:t>(100年12月22日修正)</w:t>
            </w:r>
            <w:r w:rsidRPr="001B111E">
              <w:rPr>
                <w:rFonts w:ascii="標楷體" w:hAnsi="標楷體" w:cs="Arial"/>
                <w:kern w:val="16"/>
              </w:rPr>
              <w:t>。</w:t>
            </w:r>
          </w:p>
        </w:tc>
      </w:tr>
      <w:tr w:rsidR="001538D6" w:rsidRPr="001B111E">
        <w:tblPrEx>
          <w:tblCellMar>
            <w:top w:w="0" w:type="dxa"/>
            <w:bottom w:w="0" w:type="dxa"/>
          </w:tblCellMar>
        </w:tblPrEx>
        <w:trPr>
          <w:trHeight w:val="678"/>
        </w:trPr>
        <w:tc>
          <w:tcPr>
            <w:tcW w:w="2940" w:type="dxa"/>
          </w:tcPr>
          <w:p w:rsidR="001538D6" w:rsidRPr="001B111E" w:rsidRDefault="001538D6" w:rsidP="001538D6">
            <w:pPr>
              <w:snapToGrid w:val="0"/>
              <w:spacing w:line="360" w:lineRule="exact"/>
              <w:ind w:left="572" w:right="116" w:hanging="480"/>
              <w:jc w:val="both"/>
              <w:rPr>
                <w:rFonts w:ascii="標楷體" w:hAnsi="標楷體" w:cs="Arial" w:hint="eastAsia"/>
                <w:kern w:val="16"/>
              </w:rPr>
            </w:pPr>
            <w:r w:rsidRPr="001B111E">
              <w:rPr>
                <w:rFonts w:ascii="標楷體" w:hAnsi="標楷體" w:cs="Arial"/>
                <w:kern w:val="16"/>
              </w:rPr>
              <w:lastRenderedPageBreak/>
              <w:t>＃１０</w:t>
            </w:r>
            <w:r w:rsidRPr="001B111E">
              <w:rPr>
                <w:rFonts w:ascii="標楷體" w:hAnsi="標楷體" w:cs="Arial" w:hint="eastAsia"/>
                <w:kern w:val="16"/>
              </w:rPr>
              <w:t>會計估計變動之公告申報（</w:t>
            </w:r>
            <w:r w:rsidRPr="001B111E">
              <w:rPr>
                <w:rFonts w:ascii="標楷體" w:hAnsi="標楷體" w:hint="eastAsia"/>
              </w:rPr>
              <w:t>採用國際財務報導準則公司適用</w:t>
            </w:r>
            <w:r w:rsidRPr="001B111E">
              <w:rPr>
                <w:rFonts w:ascii="標楷體" w:hAnsi="標楷體" w:cs="Arial" w:hint="eastAsia"/>
                <w:kern w:val="16"/>
              </w:rPr>
              <w:t>）</w:t>
            </w:r>
          </w:p>
        </w:tc>
        <w:tc>
          <w:tcPr>
            <w:tcW w:w="2464" w:type="dxa"/>
          </w:tcPr>
          <w:p w:rsidR="001538D6" w:rsidRPr="001B111E" w:rsidRDefault="001538D6" w:rsidP="00E41DA8">
            <w:pPr>
              <w:snapToGrid w:val="0"/>
              <w:spacing w:line="360" w:lineRule="exact"/>
              <w:ind w:left="152" w:right="116" w:hanging="60"/>
              <w:jc w:val="both"/>
              <w:rPr>
                <w:rFonts w:ascii="標楷體" w:hAnsi="標楷體" w:cs="Arial" w:hint="eastAsia"/>
                <w:kern w:val="16"/>
              </w:rPr>
            </w:pPr>
            <w:r w:rsidRPr="001B111E">
              <w:rPr>
                <w:rFonts w:ascii="標楷體" w:hAnsi="標楷體" w:cs="Arial"/>
                <w:kern w:val="16"/>
              </w:rPr>
              <w:t>變動之性質</w:t>
            </w:r>
            <w:r w:rsidRPr="001B111E">
              <w:rPr>
                <w:rFonts w:ascii="標楷體" w:hAnsi="標楷體" w:cs="Arial" w:hint="eastAsia"/>
                <w:kern w:val="16"/>
              </w:rPr>
              <w:t>、</w:t>
            </w:r>
            <w:r w:rsidRPr="001B111E">
              <w:rPr>
                <w:rFonts w:ascii="標楷體" w:hAnsi="標楷體" w:cs="Arial"/>
                <w:kern w:val="16"/>
              </w:rPr>
              <w:t>理由</w:t>
            </w:r>
            <w:r w:rsidRPr="001B111E">
              <w:rPr>
                <w:rFonts w:ascii="標楷體" w:hAnsi="標楷體" w:cs="Arial" w:hint="eastAsia"/>
                <w:kern w:val="16"/>
              </w:rPr>
              <w:t>及</w:t>
            </w:r>
            <w:r w:rsidRPr="001B111E">
              <w:rPr>
                <w:rFonts w:ascii="標楷體" w:hAnsi="標楷體" w:cs="Arial"/>
                <w:kern w:val="16"/>
              </w:rPr>
              <w:t>會計師複核意見</w:t>
            </w:r>
          </w:p>
          <w:p w:rsidR="001538D6" w:rsidRPr="001B111E" w:rsidRDefault="001538D6" w:rsidP="00E41DA8">
            <w:pPr>
              <w:snapToGrid w:val="0"/>
              <w:spacing w:line="360" w:lineRule="exact"/>
              <w:ind w:left="196" w:right="116" w:hanging="33"/>
              <w:jc w:val="both"/>
              <w:rPr>
                <w:rFonts w:ascii="標楷體" w:hAnsi="標楷體" w:cs="Arial" w:hint="eastAsia"/>
                <w:kern w:val="16"/>
              </w:rPr>
            </w:pPr>
          </w:p>
          <w:p w:rsidR="001538D6" w:rsidRPr="001B111E" w:rsidRDefault="001538D6" w:rsidP="00E41DA8">
            <w:pPr>
              <w:snapToGrid w:val="0"/>
              <w:spacing w:line="360" w:lineRule="exact"/>
              <w:ind w:left="196" w:right="116" w:hanging="33"/>
              <w:jc w:val="both"/>
              <w:rPr>
                <w:rFonts w:ascii="標楷體" w:hAnsi="標楷體" w:cs="Arial" w:hint="eastAsia"/>
                <w:kern w:val="16"/>
              </w:rPr>
            </w:pPr>
            <w:r w:rsidRPr="001B111E">
              <w:rPr>
                <w:rFonts w:ascii="標楷體" w:hAnsi="標楷體" w:cs="Arial" w:hint="eastAsia"/>
                <w:kern w:val="16"/>
              </w:rPr>
              <w:t>註：會計年度開始後始變更會計估計者，應增加說明：</w:t>
            </w:r>
          </w:p>
          <w:p w:rsidR="001538D6" w:rsidRPr="001B111E" w:rsidRDefault="001538D6" w:rsidP="00E41DA8">
            <w:pPr>
              <w:numPr>
                <w:ilvl w:val="0"/>
                <w:numId w:val="46"/>
              </w:numPr>
              <w:snapToGrid w:val="0"/>
              <w:spacing w:line="360" w:lineRule="exact"/>
              <w:ind w:right="116"/>
              <w:jc w:val="both"/>
              <w:rPr>
                <w:rFonts w:ascii="標楷體" w:hAnsi="標楷體" w:cs="Arial" w:hint="eastAsia"/>
                <w:kern w:val="16"/>
              </w:rPr>
            </w:pPr>
            <w:r w:rsidRPr="001B111E">
              <w:rPr>
                <w:rFonts w:ascii="標楷體" w:hAnsi="標楷體" w:cs="Arial" w:hint="eastAsia"/>
                <w:kern w:val="16"/>
              </w:rPr>
              <w:t>新會計估計適用之變更期間</w:t>
            </w:r>
          </w:p>
          <w:p w:rsidR="001538D6" w:rsidRPr="001B111E" w:rsidRDefault="001538D6" w:rsidP="00E41DA8">
            <w:pPr>
              <w:numPr>
                <w:ilvl w:val="0"/>
                <w:numId w:val="46"/>
              </w:numPr>
              <w:snapToGrid w:val="0"/>
              <w:spacing w:line="360" w:lineRule="exact"/>
              <w:ind w:right="116"/>
              <w:jc w:val="both"/>
              <w:rPr>
                <w:rFonts w:ascii="標楷體" w:hAnsi="標楷體" w:cs="Arial" w:hint="eastAsia"/>
                <w:kern w:val="16"/>
              </w:rPr>
            </w:pPr>
            <w:r w:rsidRPr="001B111E">
              <w:rPr>
                <w:rFonts w:ascii="標楷體" w:hAnsi="標楷體" w:cs="Arial"/>
                <w:kern w:val="16"/>
              </w:rPr>
              <w:t>會計年度開始日後始變</w:t>
            </w:r>
            <w:r w:rsidRPr="001B111E">
              <w:rPr>
                <w:rFonts w:ascii="標楷體" w:hAnsi="標楷體" w:cs="Arial" w:hint="eastAsia"/>
                <w:kern w:val="16"/>
              </w:rPr>
              <w:t>更</w:t>
            </w:r>
            <w:r w:rsidRPr="001B111E">
              <w:rPr>
                <w:rFonts w:ascii="標楷體" w:hAnsi="標楷體" w:cs="Arial"/>
                <w:kern w:val="16"/>
              </w:rPr>
              <w:t>會計估計事項之合理性及必要性</w:t>
            </w:r>
          </w:p>
          <w:p w:rsidR="001538D6" w:rsidRPr="001B111E" w:rsidRDefault="001538D6" w:rsidP="00DF3BDD">
            <w:pPr>
              <w:snapToGrid w:val="0"/>
              <w:spacing w:line="360" w:lineRule="exact"/>
              <w:ind w:left="349" w:right="116" w:hanging="257"/>
              <w:jc w:val="both"/>
              <w:rPr>
                <w:rFonts w:ascii="標楷體" w:hAnsi="標楷體" w:cs="Arial"/>
                <w:kern w:val="16"/>
              </w:rPr>
            </w:pPr>
          </w:p>
        </w:tc>
        <w:tc>
          <w:tcPr>
            <w:tcW w:w="3000" w:type="dxa"/>
          </w:tcPr>
          <w:p w:rsidR="001538D6" w:rsidRPr="001B111E" w:rsidRDefault="001538D6" w:rsidP="00DF3BDD">
            <w:pPr>
              <w:snapToGrid w:val="0"/>
              <w:spacing w:line="360" w:lineRule="exact"/>
              <w:ind w:left="328" w:right="116" w:hanging="236"/>
              <w:jc w:val="both"/>
              <w:rPr>
                <w:rFonts w:ascii="標楷體" w:hAnsi="標楷體" w:cs="Arial" w:hint="eastAsia"/>
                <w:kern w:val="16"/>
              </w:rPr>
            </w:pPr>
            <w:r w:rsidRPr="001B111E">
              <w:rPr>
                <w:rFonts w:ascii="標楷體" w:hAnsi="標楷體" w:cs="Arial"/>
                <w:kern w:val="16"/>
              </w:rPr>
              <w:t>提報董事會決議通過及監察人承認後公告申報並提報最近一次股東會</w:t>
            </w:r>
            <w:r w:rsidRPr="001B111E">
              <w:rPr>
                <w:rFonts w:ascii="標楷體" w:hAnsi="標楷體" w:cs="Arial" w:hint="eastAsia"/>
                <w:kern w:val="16"/>
              </w:rPr>
              <w:t>。</w:t>
            </w:r>
          </w:p>
        </w:tc>
        <w:tc>
          <w:tcPr>
            <w:tcW w:w="2725" w:type="dxa"/>
          </w:tcPr>
          <w:p w:rsidR="001538D6" w:rsidRPr="001B111E" w:rsidRDefault="001538D6" w:rsidP="00DF3BDD">
            <w:pPr>
              <w:snapToGrid w:val="0"/>
              <w:spacing w:line="360" w:lineRule="exact"/>
              <w:ind w:left="568" w:right="30" w:hanging="504"/>
              <w:jc w:val="both"/>
              <w:rPr>
                <w:rFonts w:ascii="標楷體" w:hAnsi="標楷體" w:cs="Arial"/>
                <w:kern w:val="16"/>
              </w:rPr>
            </w:pPr>
            <w:r w:rsidRPr="001B111E">
              <w:rPr>
                <w:rFonts w:ascii="標楷體" w:hAnsi="標楷體" w:cs="Arial" w:hint="eastAsia"/>
                <w:kern w:val="16"/>
              </w:rPr>
              <w:t>無</w:t>
            </w:r>
          </w:p>
        </w:tc>
        <w:tc>
          <w:tcPr>
            <w:tcW w:w="4080" w:type="dxa"/>
          </w:tcPr>
          <w:p w:rsidR="001538D6" w:rsidRPr="001B111E" w:rsidRDefault="001538D6"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「證券發行人財務報告編製準則」第6條</w:t>
            </w:r>
            <w:r w:rsidRPr="001B111E">
              <w:rPr>
                <w:rFonts w:ascii="標楷體" w:hAnsi="標楷體" w:cs="Arial" w:hint="eastAsia"/>
                <w:kern w:val="16"/>
              </w:rPr>
              <w:t>(100年12月22日修正)</w:t>
            </w:r>
            <w:r w:rsidRPr="001B111E">
              <w:rPr>
                <w:rFonts w:ascii="標楷體" w:hAnsi="標楷體" w:cs="Arial"/>
                <w:kern w:val="16"/>
              </w:rPr>
              <w:t>。</w:t>
            </w:r>
          </w:p>
        </w:tc>
      </w:tr>
      <w:tr w:rsidR="00E906C7" w:rsidRPr="001B111E">
        <w:tblPrEx>
          <w:tblCellMar>
            <w:top w:w="0" w:type="dxa"/>
            <w:bottom w:w="0" w:type="dxa"/>
          </w:tblCellMar>
        </w:tblPrEx>
        <w:trPr>
          <w:trHeight w:val="520"/>
        </w:trPr>
        <w:tc>
          <w:tcPr>
            <w:tcW w:w="2940" w:type="dxa"/>
          </w:tcPr>
          <w:p w:rsidR="00E906C7" w:rsidRPr="001B111E" w:rsidRDefault="00E906C7" w:rsidP="00DF3BDD">
            <w:pPr>
              <w:snapToGrid w:val="0"/>
              <w:spacing w:line="360" w:lineRule="exact"/>
              <w:ind w:left="588" w:right="116" w:hanging="496"/>
              <w:jc w:val="both"/>
              <w:rPr>
                <w:rFonts w:ascii="標楷體" w:hAnsi="標楷體" w:cs="Arial"/>
                <w:kern w:val="16"/>
              </w:rPr>
            </w:pPr>
            <w:r w:rsidRPr="001B111E">
              <w:rPr>
                <w:rFonts w:ascii="標楷體" w:hAnsi="標楷體" w:cs="Arial"/>
                <w:kern w:val="16"/>
              </w:rPr>
              <w:t>＃</w:t>
            </w:r>
            <w:r w:rsidR="00ED383A" w:rsidRPr="001B111E">
              <w:rPr>
                <w:rFonts w:ascii="標楷體" w:hAnsi="標楷體" w:cs="Arial"/>
                <w:kern w:val="16"/>
              </w:rPr>
              <w:t>１１</w:t>
            </w:r>
            <w:r w:rsidRPr="001B111E">
              <w:rPr>
                <w:rFonts w:ascii="標楷體" w:hAnsi="標楷體" w:cs="Arial"/>
                <w:kern w:val="16"/>
              </w:rPr>
              <w:t>會計原則變動</w:t>
            </w:r>
          </w:p>
          <w:p w:rsidR="00E906C7" w:rsidRPr="001B111E" w:rsidRDefault="00E906C7" w:rsidP="00DF3BDD">
            <w:pPr>
              <w:snapToGrid w:val="0"/>
              <w:spacing w:line="360" w:lineRule="exact"/>
              <w:ind w:left="854" w:right="116" w:hanging="522"/>
              <w:jc w:val="both"/>
              <w:rPr>
                <w:rFonts w:ascii="標楷體" w:hAnsi="標楷體" w:cs="Arial"/>
                <w:kern w:val="16"/>
              </w:rPr>
            </w:pPr>
            <w:r w:rsidRPr="001B111E">
              <w:rPr>
                <w:rFonts w:ascii="標楷體" w:hAnsi="標楷體" w:cs="Arial"/>
                <w:kern w:val="16"/>
              </w:rPr>
              <w:t>（１）申請核准</w:t>
            </w:r>
            <w:r w:rsidRPr="001B111E">
              <w:rPr>
                <w:rFonts w:ascii="標楷體" w:hAnsi="標楷體" w:cs="Arial" w:hint="eastAsia"/>
                <w:kern w:val="16"/>
              </w:rPr>
              <w:t>（</w:t>
            </w:r>
            <w:r w:rsidRPr="001B111E">
              <w:rPr>
                <w:rFonts w:ascii="標楷體" w:hAnsi="標楷體" w:hint="eastAsia"/>
              </w:rPr>
              <w:t>未採用國際財務報導準則公司適用</w:t>
            </w:r>
            <w:r w:rsidRPr="001B111E">
              <w:rPr>
                <w:rFonts w:ascii="標楷體" w:hAnsi="標楷體" w:cs="Arial" w:hint="eastAsia"/>
                <w:kern w:val="16"/>
              </w:rPr>
              <w:t>）</w:t>
            </w:r>
          </w:p>
        </w:tc>
        <w:tc>
          <w:tcPr>
            <w:tcW w:w="2464" w:type="dxa"/>
          </w:tcPr>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１申請書(會計原則變更之原因與理論依據、新會計原則較佳之具體事證及會計原則變動累積</w:t>
            </w:r>
            <w:bookmarkStart w:id="0" w:name="_GoBack"/>
            <w:bookmarkEnd w:id="0"/>
            <w:r w:rsidRPr="001B111E">
              <w:rPr>
                <w:rFonts w:ascii="標楷體" w:hAnsi="標楷體" w:cs="Arial"/>
                <w:kern w:val="16"/>
              </w:rPr>
              <w:lastRenderedPageBreak/>
              <w:t>影響數)、會計師複核意見書。</w:t>
            </w:r>
          </w:p>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２董事會議事錄。</w:t>
            </w:r>
          </w:p>
        </w:tc>
        <w:tc>
          <w:tcPr>
            <w:tcW w:w="3000" w:type="dxa"/>
          </w:tcPr>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kern w:val="16"/>
              </w:rPr>
            </w:pPr>
            <w:r w:rsidRPr="001B111E">
              <w:rPr>
                <w:rFonts w:ascii="標楷體" w:hAnsi="標楷體" w:cs="Arial"/>
                <w:kern w:val="16"/>
              </w:rPr>
              <w:t xml:space="preserve">擬改用新會計原則前一年底前向本會申請。                    </w:t>
            </w:r>
          </w:p>
        </w:tc>
        <w:tc>
          <w:tcPr>
            <w:tcW w:w="2725" w:type="dxa"/>
          </w:tcPr>
          <w:p w:rsidR="00E906C7" w:rsidRPr="001B111E" w:rsidRDefault="00E906C7" w:rsidP="00DF3BDD">
            <w:pPr>
              <w:snapToGrid w:val="0"/>
              <w:spacing w:line="360" w:lineRule="exact"/>
              <w:ind w:left="335" w:right="30" w:hanging="271"/>
              <w:jc w:val="both"/>
              <w:rPr>
                <w:rFonts w:ascii="標楷體" w:hAnsi="標楷體" w:cs="Arial"/>
                <w:kern w:val="16"/>
              </w:rPr>
            </w:pPr>
          </w:p>
          <w:p w:rsidR="00E906C7" w:rsidRPr="001B111E" w:rsidRDefault="00E906C7" w:rsidP="00DF3BDD">
            <w:pPr>
              <w:snapToGrid w:val="0"/>
              <w:spacing w:line="360" w:lineRule="exact"/>
              <w:ind w:left="568" w:right="30" w:hanging="504"/>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kern w:val="16"/>
              </w:rPr>
              <w:t>。</w:t>
            </w:r>
          </w:p>
          <w:p w:rsidR="00E906C7" w:rsidRPr="001B111E" w:rsidRDefault="00E906C7" w:rsidP="00DF3BDD">
            <w:pPr>
              <w:snapToGrid w:val="0"/>
              <w:spacing w:line="360" w:lineRule="exact"/>
              <w:ind w:left="574" w:right="30" w:hanging="510"/>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財團法人中華民國</w:t>
            </w:r>
            <w:r w:rsidRPr="001B111E">
              <w:rPr>
                <w:rFonts w:ascii="標楷體" w:hAnsi="標楷體" w:cs="Arial"/>
                <w:kern w:val="16"/>
              </w:rPr>
              <w:t>證券櫃檯買賣中心。</w:t>
            </w:r>
          </w:p>
          <w:p w:rsidR="00E906C7" w:rsidRPr="001B111E" w:rsidRDefault="00E906C7" w:rsidP="00DF3BDD">
            <w:pPr>
              <w:snapToGrid w:val="0"/>
              <w:spacing w:line="360" w:lineRule="exact"/>
              <w:ind w:left="574" w:right="30" w:hanging="510"/>
              <w:jc w:val="both"/>
              <w:rPr>
                <w:rFonts w:ascii="標楷體" w:hAnsi="標楷體" w:cs="Arial"/>
                <w:kern w:val="16"/>
              </w:rPr>
            </w:pPr>
            <w:r w:rsidRPr="001B111E">
              <w:rPr>
                <w:rFonts w:ascii="標楷體" w:hAnsi="標楷體" w:cs="Arial"/>
                <w:kern w:val="16"/>
              </w:rPr>
              <w:t>＊３中華民國證券商業</w:t>
            </w:r>
            <w:r w:rsidRPr="001B111E">
              <w:rPr>
                <w:rFonts w:ascii="標楷體" w:hAnsi="標楷體" w:cs="Arial"/>
                <w:kern w:val="16"/>
              </w:rPr>
              <w:lastRenderedPageBreak/>
              <w:t>同業公會。</w:t>
            </w:r>
          </w:p>
          <w:p w:rsidR="00E906C7" w:rsidRPr="001B111E" w:rsidRDefault="00E906C7" w:rsidP="00DF3BDD">
            <w:pPr>
              <w:snapToGrid w:val="0"/>
              <w:spacing w:line="360" w:lineRule="exact"/>
              <w:ind w:left="546" w:right="30" w:hanging="482"/>
              <w:jc w:val="both"/>
              <w:rPr>
                <w:rFonts w:ascii="標楷體" w:hAnsi="標楷體" w:cs="Arial"/>
                <w:kern w:val="16"/>
              </w:rPr>
            </w:pPr>
            <w:r w:rsidRPr="001B111E">
              <w:rPr>
                <w:rFonts w:ascii="標楷體" w:hAnsi="標楷體" w:cs="Arial"/>
                <w:kern w:val="16"/>
              </w:rPr>
              <w:t xml:space="preserve">  ４</w:t>
            </w:r>
            <w:r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Pr>
          <w:p w:rsidR="00E906C7" w:rsidRPr="001B111E" w:rsidRDefault="00E906C7" w:rsidP="00DF3BDD">
            <w:pPr>
              <w:snapToGrid w:val="0"/>
              <w:spacing w:line="360" w:lineRule="exact"/>
              <w:ind w:right="116"/>
              <w:jc w:val="both"/>
              <w:rPr>
                <w:rFonts w:ascii="標楷體" w:hAnsi="標楷體" w:cs="Arial"/>
                <w:kern w:val="16"/>
              </w:rPr>
            </w:pPr>
            <w:r w:rsidRPr="001B111E">
              <w:rPr>
                <w:rFonts w:ascii="標楷體" w:hAnsi="標楷體" w:cs="Arial"/>
                <w:kern w:val="16"/>
              </w:rPr>
              <w:lastRenderedPageBreak/>
              <w:t>「證券發行人財務報告編製準則」第6條。</w:t>
            </w:r>
          </w:p>
        </w:tc>
      </w:tr>
      <w:tr w:rsidR="00E906C7" w:rsidRPr="001B111E">
        <w:tblPrEx>
          <w:tblCellMar>
            <w:top w:w="0" w:type="dxa"/>
            <w:bottom w:w="0" w:type="dxa"/>
          </w:tblCellMar>
        </w:tblPrEx>
        <w:trPr>
          <w:trHeight w:val="520"/>
        </w:trPr>
        <w:tc>
          <w:tcPr>
            <w:tcW w:w="2940" w:type="dxa"/>
          </w:tcPr>
          <w:p w:rsidR="00E906C7" w:rsidRPr="001B111E" w:rsidRDefault="00E906C7" w:rsidP="00DF3BDD">
            <w:pPr>
              <w:snapToGrid w:val="0"/>
              <w:spacing w:line="360" w:lineRule="exact"/>
              <w:ind w:leftChars="88" w:left="585" w:right="116" w:hangingChars="156" w:hanging="374"/>
              <w:jc w:val="both"/>
              <w:rPr>
                <w:rFonts w:ascii="標楷體" w:hAnsi="標楷體" w:cs="Arial" w:hint="eastAsia"/>
                <w:kern w:val="16"/>
                <w:shd w:val="pct15" w:color="auto" w:fill="FFFFFF"/>
              </w:rPr>
            </w:pPr>
            <w:r w:rsidRPr="001B111E">
              <w:rPr>
                <w:rFonts w:ascii="標楷體" w:hAnsi="標楷體" w:cs="Arial" w:hint="eastAsia"/>
                <w:kern w:val="16"/>
              </w:rPr>
              <w:lastRenderedPageBreak/>
              <w:t>（2）核准後公告（</w:t>
            </w:r>
            <w:r w:rsidRPr="001B111E">
              <w:rPr>
                <w:rFonts w:ascii="標楷體" w:hAnsi="標楷體" w:hint="eastAsia"/>
              </w:rPr>
              <w:t>未採用國際財務報導準則公司適用</w:t>
            </w:r>
            <w:r w:rsidRPr="001B111E">
              <w:rPr>
                <w:rFonts w:ascii="標楷體" w:hAnsi="標楷體" w:cs="Arial" w:hint="eastAsia"/>
                <w:kern w:val="16"/>
              </w:rPr>
              <w:t>）</w:t>
            </w:r>
          </w:p>
        </w:tc>
        <w:tc>
          <w:tcPr>
            <w:tcW w:w="2464" w:type="dxa"/>
          </w:tcPr>
          <w:p w:rsidR="00E906C7" w:rsidRPr="001B111E" w:rsidRDefault="00E906C7"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１預計會計原則變動累積影響數。</w:t>
            </w:r>
          </w:p>
          <w:p w:rsidR="00E906C7" w:rsidRPr="001B111E" w:rsidRDefault="00E906C7" w:rsidP="00DF3BDD">
            <w:pPr>
              <w:snapToGrid w:val="0"/>
              <w:spacing w:line="360" w:lineRule="exact"/>
              <w:ind w:left="349" w:right="116" w:hanging="257"/>
              <w:jc w:val="both"/>
              <w:rPr>
                <w:rFonts w:ascii="標楷體" w:hAnsi="標楷體" w:cs="Arial" w:hint="eastAsia"/>
                <w:kern w:val="16"/>
                <w:shd w:val="pct15" w:color="auto" w:fill="FFFFFF"/>
              </w:rPr>
            </w:pPr>
            <w:r w:rsidRPr="001B111E">
              <w:rPr>
                <w:rFonts w:ascii="標楷體" w:hAnsi="標楷體" w:cs="Arial" w:hint="eastAsia"/>
                <w:kern w:val="16"/>
              </w:rPr>
              <w:t>２</w:t>
            </w:r>
            <w:r w:rsidRPr="001B111E">
              <w:rPr>
                <w:rFonts w:ascii="標楷體" w:hAnsi="標楷體" w:cs="Arial" w:hint="eastAsia"/>
                <w:kern w:val="16"/>
                <w:szCs w:val="24"/>
              </w:rPr>
              <w:t>簽證</w:t>
            </w:r>
            <w:r w:rsidRPr="001B111E">
              <w:rPr>
                <w:rFonts w:ascii="標楷體" w:hAnsi="標楷體" w:cs="Arial" w:hint="eastAsia"/>
                <w:kern w:val="16"/>
              </w:rPr>
              <w:t>會計師之複核意見。</w:t>
            </w:r>
          </w:p>
        </w:tc>
        <w:tc>
          <w:tcPr>
            <w:tcW w:w="3000" w:type="dxa"/>
          </w:tcPr>
          <w:p w:rsidR="00E906C7" w:rsidRPr="001B111E" w:rsidRDefault="00E906C7" w:rsidP="00B81C9B">
            <w:pPr>
              <w:snapToGrid w:val="0"/>
              <w:spacing w:line="360" w:lineRule="exact"/>
              <w:ind w:left="83" w:right="116" w:firstLine="9"/>
              <w:jc w:val="both"/>
              <w:rPr>
                <w:rFonts w:ascii="標楷體" w:hAnsi="標楷體" w:cs="Arial" w:hint="eastAsia"/>
                <w:kern w:val="16"/>
              </w:rPr>
            </w:pPr>
            <w:r w:rsidRPr="001B111E">
              <w:rPr>
                <w:rFonts w:ascii="標楷體" w:hAnsi="標楷體" w:cs="Arial" w:hint="eastAsia"/>
                <w:kern w:val="16"/>
              </w:rPr>
              <w:t>經本會核准後應公告改用新會計原則之預計會計原則變動累積影響數及簽證會計師之複核意見。</w:t>
            </w:r>
          </w:p>
        </w:tc>
        <w:tc>
          <w:tcPr>
            <w:tcW w:w="2725" w:type="dxa"/>
          </w:tcPr>
          <w:p w:rsidR="00E906C7" w:rsidRPr="001B111E" w:rsidRDefault="00E906C7"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tc>
        <w:tc>
          <w:tcPr>
            <w:tcW w:w="4080" w:type="dxa"/>
          </w:tcPr>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「證券發行人財務報告編製準則」第6條</w:t>
            </w:r>
            <w:r w:rsidRPr="001B111E">
              <w:rPr>
                <w:rFonts w:ascii="標楷體" w:hAnsi="標楷體" w:cs="Arial" w:hint="eastAsia"/>
                <w:kern w:val="16"/>
              </w:rPr>
              <w:t>(98年1月10日修正)</w:t>
            </w:r>
            <w:r w:rsidRPr="001B111E">
              <w:rPr>
                <w:rFonts w:ascii="標楷體" w:hAnsi="標楷體" w:cs="Arial"/>
                <w:kern w:val="16"/>
              </w:rPr>
              <w:t>。</w:t>
            </w:r>
          </w:p>
        </w:tc>
      </w:tr>
      <w:tr w:rsidR="00E906C7" w:rsidRPr="001B111E">
        <w:tblPrEx>
          <w:tblCellMar>
            <w:top w:w="0" w:type="dxa"/>
            <w:bottom w:w="0" w:type="dxa"/>
          </w:tblCellMar>
        </w:tblPrEx>
        <w:trPr>
          <w:trHeight w:val="678"/>
        </w:trPr>
        <w:tc>
          <w:tcPr>
            <w:tcW w:w="2940" w:type="dxa"/>
          </w:tcPr>
          <w:p w:rsidR="00E906C7" w:rsidRPr="001B111E" w:rsidRDefault="00E906C7" w:rsidP="00DF3BDD">
            <w:pPr>
              <w:snapToGrid w:val="0"/>
              <w:spacing w:line="360" w:lineRule="exact"/>
              <w:ind w:left="854" w:right="116" w:hanging="642"/>
              <w:jc w:val="both"/>
              <w:rPr>
                <w:rFonts w:ascii="標楷體" w:hAnsi="標楷體" w:cs="Arial" w:hint="eastAsia"/>
                <w:kern w:val="16"/>
              </w:rPr>
            </w:pPr>
            <w:r w:rsidRPr="001B111E">
              <w:rPr>
                <w:rFonts w:ascii="標楷體" w:hAnsi="標楷體" w:cs="Arial"/>
                <w:kern w:val="16"/>
              </w:rPr>
              <w:t>（</w:t>
            </w:r>
            <w:r w:rsidRPr="001B111E">
              <w:rPr>
                <w:rFonts w:ascii="標楷體" w:hAnsi="標楷體" w:cs="Arial" w:hint="eastAsia"/>
                <w:kern w:val="16"/>
              </w:rPr>
              <w:t>3</w:t>
            </w:r>
            <w:r w:rsidRPr="001B111E">
              <w:rPr>
                <w:rFonts w:ascii="標楷體" w:hAnsi="標楷體" w:cs="Arial"/>
                <w:kern w:val="16"/>
              </w:rPr>
              <w:t>）累積影響數</w:t>
            </w:r>
            <w:r w:rsidRPr="001B111E">
              <w:rPr>
                <w:rFonts w:ascii="標楷體" w:hAnsi="標楷體" w:cs="Arial" w:hint="eastAsia"/>
                <w:kern w:val="16"/>
              </w:rPr>
              <w:t>公告並報本會備查</w:t>
            </w:r>
            <w:r w:rsidR="007F5795" w:rsidRPr="001B111E">
              <w:rPr>
                <w:rFonts w:ascii="標楷體" w:hAnsi="標楷體" w:cs="Arial" w:hint="eastAsia"/>
                <w:kern w:val="16"/>
              </w:rPr>
              <w:t>（</w:t>
            </w:r>
            <w:r w:rsidR="007F5795" w:rsidRPr="001B111E">
              <w:rPr>
                <w:rFonts w:ascii="標楷體" w:hAnsi="標楷體" w:hint="eastAsia"/>
              </w:rPr>
              <w:t>未採用國際財務報導準則公司適用</w:t>
            </w:r>
            <w:r w:rsidR="007F5795" w:rsidRPr="001B111E">
              <w:rPr>
                <w:rFonts w:ascii="標楷體" w:hAnsi="標楷體" w:cs="Arial" w:hint="eastAsia"/>
                <w:kern w:val="16"/>
              </w:rPr>
              <w:t>）</w:t>
            </w:r>
          </w:p>
        </w:tc>
        <w:tc>
          <w:tcPr>
            <w:tcW w:w="2464" w:type="dxa"/>
          </w:tcPr>
          <w:p w:rsidR="00E906C7" w:rsidRPr="001B111E" w:rsidRDefault="00E906C7" w:rsidP="00DF3BDD">
            <w:pPr>
              <w:snapToGrid w:val="0"/>
              <w:spacing w:line="360" w:lineRule="exact"/>
              <w:ind w:left="350" w:right="116" w:hanging="258"/>
              <w:jc w:val="both"/>
              <w:rPr>
                <w:rFonts w:ascii="標楷體" w:hAnsi="標楷體" w:cs="Arial" w:hint="eastAsia"/>
                <w:kern w:val="16"/>
              </w:rPr>
            </w:pPr>
            <w:r w:rsidRPr="001B111E">
              <w:rPr>
                <w:rFonts w:ascii="標楷體" w:hAnsi="標楷體" w:cs="Arial" w:hint="eastAsia"/>
                <w:kern w:val="16"/>
              </w:rPr>
              <w:t>１</w:t>
            </w:r>
            <w:r w:rsidRPr="001B111E">
              <w:rPr>
                <w:rFonts w:ascii="標楷體" w:hAnsi="標楷體" w:cs="Arial"/>
                <w:kern w:val="16"/>
              </w:rPr>
              <w:t>會計原則變</w:t>
            </w:r>
            <w:r w:rsidRPr="001B111E">
              <w:rPr>
                <w:rFonts w:ascii="標楷體" w:hAnsi="標楷體" w:cs="Arial" w:hint="eastAsia"/>
                <w:kern w:val="16"/>
              </w:rPr>
              <w:t>動</w:t>
            </w:r>
            <w:r w:rsidRPr="001B111E">
              <w:rPr>
                <w:rFonts w:ascii="標楷體" w:hAnsi="標楷體" w:cs="Arial"/>
                <w:kern w:val="16"/>
              </w:rPr>
              <w:t>累積影響數。</w:t>
            </w:r>
          </w:p>
          <w:p w:rsidR="00E906C7" w:rsidRPr="001B111E" w:rsidRDefault="00E906C7" w:rsidP="00B81C9B">
            <w:pPr>
              <w:snapToGrid w:val="0"/>
              <w:spacing w:line="360" w:lineRule="exact"/>
              <w:ind w:left="350" w:right="116" w:hanging="258"/>
              <w:jc w:val="both"/>
              <w:rPr>
                <w:rFonts w:ascii="標楷體" w:hAnsi="標楷體" w:cs="Arial" w:hint="eastAsia"/>
                <w:kern w:val="16"/>
              </w:rPr>
            </w:pPr>
            <w:r w:rsidRPr="001B111E">
              <w:rPr>
                <w:rFonts w:ascii="標楷體" w:hAnsi="標楷體" w:cs="Arial" w:hint="eastAsia"/>
                <w:kern w:val="16"/>
              </w:rPr>
              <w:t>２</w:t>
            </w:r>
            <w:r w:rsidRPr="001B111E">
              <w:rPr>
                <w:rFonts w:ascii="標楷體" w:hAnsi="標楷體" w:cs="Arial"/>
                <w:kern w:val="16"/>
              </w:rPr>
              <w:t>董事會議事錄。</w:t>
            </w:r>
          </w:p>
        </w:tc>
        <w:tc>
          <w:tcPr>
            <w:tcW w:w="3000" w:type="dxa"/>
          </w:tcPr>
          <w:p w:rsidR="00E906C7" w:rsidRPr="001B111E" w:rsidRDefault="00E906C7" w:rsidP="00DF3BDD">
            <w:pPr>
              <w:snapToGrid w:val="0"/>
              <w:spacing w:line="360" w:lineRule="exact"/>
              <w:ind w:left="83" w:right="116" w:firstLine="9"/>
              <w:jc w:val="both"/>
              <w:rPr>
                <w:rFonts w:ascii="標楷體" w:hAnsi="標楷體" w:cs="Arial"/>
                <w:kern w:val="16"/>
              </w:rPr>
            </w:pPr>
            <w:r w:rsidRPr="001B111E">
              <w:rPr>
                <w:rFonts w:ascii="標楷體" w:hAnsi="標楷體" w:cs="Arial"/>
                <w:kern w:val="16"/>
              </w:rPr>
              <w:t>除無法計算會計原則變動之累積影響數者外，應於改用新會計原則年度開始後2個月內，計算會計原則變動之實際累積影響數，提報董事會後</w:t>
            </w:r>
            <w:r w:rsidRPr="001B111E">
              <w:rPr>
                <w:rFonts w:ascii="標楷體" w:hAnsi="標楷體" w:cs="Arial" w:hint="eastAsia"/>
                <w:kern w:val="16"/>
              </w:rPr>
              <w:t>公告並報</w:t>
            </w:r>
            <w:r w:rsidRPr="001B111E">
              <w:rPr>
                <w:rFonts w:ascii="標楷體" w:hAnsi="標楷體" w:cs="Arial"/>
                <w:kern w:val="16"/>
              </w:rPr>
              <w:t>本會</w:t>
            </w:r>
            <w:r w:rsidRPr="001B111E">
              <w:rPr>
                <w:rFonts w:ascii="標楷體" w:hAnsi="標楷體" w:cs="Arial" w:hint="eastAsia"/>
                <w:kern w:val="16"/>
              </w:rPr>
              <w:t>備查</w:t>
            </w:r>
            <w:r w:rsidRPr="001B111E">
              <w:rPr>
                <w:rFonts w:ascii="標楷體" w:hAnsi="標楷體" w:cs="Arial"/>
                <w:kern w:val="16"/>
              </w:rPr>
              <w:t xml:space="preserve">。                      </w:t>
            </w:r>
          </w:p>
        </w:tc>
        <w:tc>
          <w:tcPr>
            <w:tcW w:w="2725" w:type="dxa"/>
          </w:tcPr>
          <w:p w:rsidR="00E906C7" w:rsidRPr="001B111E" w:rsidRDefault="00E906C7" w:rsidP="00DF3BDD">
            <w:pPr>
              <w:snapToGrid w:val="0"/>
              <w:spacing w:line="360" w:lineRule="exact"/>
              <w:ind w:left="568" w:right="30" w:hanging="504"/>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kern w:val="16"/>
              </w:rPr>
              <w:t>。</w:t>
            </w:r>
          </w:p>
          <w:p w:rsidR="00E906C7" w:rsidRPr="001B111E" w:rsidRDefault="00E906C7" w:rsidP="00DF3BDD">
            <w:pPr>
              <w:snapToGrid w:val="0"/>
              <w:spacing w:line="360" w:lineRule="exact"/>
              <w:ind w:left="574" w:right="30" w:hanging="510"/>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財團法人中華民國</w:t>
            </w:r>
            <w:r w:rsidRPr="001B111E">
              <w:rPr>
                <w:rFonts w:ascii="標楷體" w:hAnsi="標楷體" w:cs="Arial"/>
                <w:kern w:val="16"/>
              </w:rPr>
              <w:t>證券櫃檯買賣中心。</w:t>
            </w:r>
          </w:p>
          <w:p w:rsidR="00E906C7" w:rsidRPr="001B111E" w:rsidRDefault="00E906C7" w:rsidP="00DF3BDD">
            <w:pPr>
              <w:snapToGrid w:val="0"/>
              <w:spacing w:line="360" w:lineRule="exact"/>
              <w:ind w:left="574" w:right="30" w:hanging="510"/>
              <w:jc w:val="both"/>
              <w:rPr>
                <w:rFonts w:ascii="標楷體" w:hAnsi="標楷體" w:cs="Arial"/>
                <w:kern w:val="16"/>
              </w:rPr>
            </w:pPr>
            <w:r w:rsidRPr="001B111E">
              <w:rPr>
                <w:rFonts w:ascii="標楷體" w:hAnsi="標楷體" w:cs="Arial"/>
                <w:kern w:val="16"/>
              </w:rPr>
              <w:t>＊３中華民國證券商業同業公會。</w:t>
            </w:r>
          </w:p>
          <w:p w:rsidR="00E906C7" w:rsidRPr="001B111E" w:rsidRDefault="00E906C7" w:rsidP="00DF3BDD">
            <w:pPr>
              <w:snapToGrid w:val="0"/>
              <w:spacing w:line="360" w:lineRule="exact"/>
              <w:ind w:left="568" w:right="30" w:hanging="504"/>
              <w:jc w:val="both"/>
              <w:rPr>
                <w:rFonts w:ascii="標楷體" w:hAnsi="標楷體" w:cs="Arial" w:hint="eastAsia"/>
                <w:kern w:val="16"/>
              </w:rPr>
            </w:pPr>
            <w:r w:rsidRPr="001B111E">
              <w:rPr>
                <w:rFonts w:ascii="標楷體" w:hAnsi="標楷體" w:cs="Arial"/>
                <w:kern w:val="16"/>
              </w:rPr>
              <w:t xml:space="preserve">  ４</w:t>
            </w:r>
            <w:r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Pr>
          <w:p w:rsidR="00E906C7" w:rsidRPr="001B111E" w:rsidRDefault="00E906C7" w:rsidP="00DF3BDD">
            <w:pPr>
              <w:snapToGrid w:val="0"/>
              <w:spacing w:line="360" w:lineRule="exact"/>
              <w:ind w:right="116"/>
              <w:jc w:val="both"/>
              <w:rPr>
                <w:rFonts w:ascii="標楷體" w:hAnsi="標楷體" w:cs="Arial"/>
                <w:kern w:val="16"/>
              </w:rPr>
            </w:pPr>
            <w:r w:rsidRPr="001B111E">
              <w:rPr>
                <w:rFonts w:ascii="標楷體" w:hAnsi="標楷體" w:cs="Arial"/>
                <w:kern w:val="16"/>
              </w:rPr>
              <w:t>「證券發行人財務報告編製準則」第6條</w:t>
            </w:r>
            <w:r w:rsidRPr="001B111E">
              <w:rPr>
                <w:rFonts w:ascii="標楷體" w:hAnsi="標楷體" w:cs="Arial" w:hint="eastAsia"/>
                <w:kern w:val="16"/>
              </w:rPr>
              <w:t>(98年1月10日修正)</w:t>
            </w:r>
            <w:r w:rsidRPr="001B111E">
              <w:rPr>
                <w:rFonts w:ascii="標楷體" w:hAnsi="標楷體" w:cs="Arial"/>
                <w:kern w:val="16"/>
              </w:rPr>
              <w:t>。</w:t>
            </w:r>
          </w:p>
        </w:tc>
      </w:tr>
      <w:tr w:rsidR="00E906C7" w:rsidRPr="001B111E">
        <w:tblPrEx>
          <w:tblCellMar>
            <w:top w:w="0" w:type="dxa"/>
            <w:bottom w:w="0" w:type="dxa"/>
          </w:tblCellMar>
        </w:tblPrEx>
        <w:trPr>
          <w:trHeight w:val="678"/>
        </w:trPr>
        <w:tc>
          <w:tcPr>
            <w:tcW w:w="2940" w:type="dxa"/>
            <w:tcBorders>
              <w:bottom w:val="single" w:sz="6" w:space="0" w:color="auto"/>
            </w:tcBorders>
          </w:tcPr>
          <w:p w:rsidR="00E906C7" w:rsidRPr="001B111E" w:rsidRDefault="00E906C7" w:rsidP="00DF3BDD">
            <w:pPr>
              <w:snapToGrid w:val="0"/>
              <w:spacing w:line="360" w:lineRule="exact"/>
              <w:ind w:left="692" w:right="116" w:hanging="692"/>
              <w:jc w:val="both"/>
              <w:rPr>
                <w:rFonts w:ascii="標楷體" w:hAnsi="標楷體" w:cs="Arial" w:hint="eastAsia"/>
                <w:kern w:val="16"/>
              </w:rPr>
            </w:pPr>
            <w:r w:rsidRPr="001B111E">
              <w:rPr>
                <w:rFonts w:ascii="標楷體" w:hAnsi="標楷體" w:cs="Arial"/>
                <w:kern w:val="16"/>
              </w:rPr>
              <w:t>＃</w:t>
            </w:r>
            <w:r w:rsidR="00ED383A" w:rsidRPr="001B111E">
              <w:rPr>
                <w:rFonts w:ascii="標楷體" w:hAnsi="標楷體" w:cs="Arial"/>
                <w:kern w:val="16"/>
              </w:rPr>
              <w:t>１２</w:t>
            </w:r>
            <w:r w:rsidRPr="001B111E">
              <w:rPr>
                <w:rFonts w:ascii="標楷體" w:hAnsi="標楷體" w:cs="Arial"/>
                <w:kern w:val="16"/>
              </w:rPr>
              <w:t>會計估計變動（有關折舊性、折耗性資產耐用年限</w:t>
            </w:r>
            <w:r w:rsidRPr="001B111E">
              <w:rPr>
                <w:rFonts w:ascii="標楷體" w:hAnsi="標楷體" w:cs="Arial" w:hint="eastAsia"/>
                <w:kern w:val="16"/>
              </w:rPr>
              <w:t>、折舊(耗)方法</w:t>
            </w:r>
            <w:r w:rsidRPr="001B111E">
              <w:rPr>
                <w:rFonts w:ascii="標楷體" w:hAnsi="標楷體" w:cs="Arial"/>
                <w:kern w:val="16"/>
              </w:rPr>
              <w:t>及無形資產</w:t>
            </w:r>
            <w:r w:rsidRPr="001B111E">
              <w:rPr>
                <w:rFonts w:ascii="標楷體" w:hAnsi="標楷體" w:cs="Arial" w:hint="eastAsia"/>
                <w:kern w:val="16"/>
              </w:rPr>
              <w:t>攤銷</w:t>
            </w:r>
            <w:r w:rsidRPr="001B111E">
              <w:rPr>
                <w:rFonts w:ascii="標楷體" w:hAnsi="標楷體" w:cs="Arial"/>
                <w:kern w:val="16"/>
              </w:rPr>
              <w:t>期間</w:t>
            </w:r>
            <w:r w:rsidRPr="001B111E">
              <w:rPr>
                <w:rFonts w:ascii="標楷體" w:hAnsi="標楷體" w:cs="Arial" w:hint="eastAsia"/>
                <w:kern w:val="16"/>
              </w:rPr>
              <w:t>、攤銷方法</w:t>
            </w:r>
            <w:r w:rsidRPr="001B111E">
              <w:rPr>
                <w:rFonts w:ascii="標楷體" w:hAnsi="標楷體" w:cs="Arial"/>
                <w:kern w:val="16"/>
              </w:rPr>
              <w:t>之變動</w:t>
            </w:r>
          </w:p>
          <w:p w:rsidR="00E906C7" w:rsidRPr="001B111E" w:rsidRDefault="00E906C7" w:rsidP="00DF3BDD">
            <w:pPr>
              <w:snapToGrid w:val="0"/>
              <w:spacing w:line="360" w:lineRule="exact"/>
              <w:ind w:leftChars="50" w:left="691" w:right="116" w:hangingChars="238" w:hanging="571"/>
              <w:jc w:val="both"/>
              <w:rPr>
                <w:rFonts w:ascii="標楷體" w:hAnsi="標楷體" w:cs="Arial" w:hint="eastAsia"/>
                <w:kern w:val="16"/>
              </w:rPr>
            </w:pPr>
            <w:r w:rsidRPr="001B111E">
              <w:rPr>
                <w:rFonts w:ascii="標楷體" w:hAnsi="標楷體" w:cs="Arial" w:hint="eastAsia"/>
                <w:kern w:val="16"/>
              </w:rPr>
              <w:t>（1）申請核准</w:t>
            </w:r>
            <w:r w:rsidR="007F5795" w:rsidRPr="001B111E">
              <w:rPr>
                <w:rFonts w:ascii="標楷體" w:hAnsi="標楷體" w:cs="Arial" w:hint="eastAsia"/>
                <w:kern w:val="16"/>
              </w:rPr>
              <w:t>（</w:t>
            </w:r>
            <w:r w:rsidR="007F5795" w:rsidRPr="001B111E">
              <w:rPr>
                <w:rFonts w:ascii="標楷體" w:hAnsi="標楷體" w:hint="eastAsia"/>
              </w:rPr>
              <w:t>未採用國際財務報導準則公司適用</w:t>
            </w:r>
            <w:r w:rsidR="007F5795" w:rsidRPr="001B111E">
              <w:rPr>
                <w:rFonts w:ascii="標楷體" w:hAnsi="標楷體" w:cs="Arial" w:hint="eastAsia"/>
                <w:kern w:val="16"/>
              </w:rPr>
              <w:t>）</w:t>
            </w:r>
          </w:p>
        </w:tc>
        <w:tc>
          <w:tcPr>
            <w:tcW w:w="2464" w:type="dxa"/>
            <w:tcBorders>
              <w:bottom w:val="single" w:sz="6" w:space="0" w:color="auto"/>
            </w:tcBorders>
          </w:tcPr>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hint="eastAsia"/>
                <w:kern w:val="16"/>
              </w:rPr>
            </w:pPr>
          </w:p>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１申請書(會計估計變更之原因與理論依據、新會計估計</w:t>
            </w:r>
            <w:r w:rsidRPr="001B111E">
              <w:rPr>
                <w:rFonts w:ascii="標楷體" w:hAnsi="標楷體" w:cs="Arial"/>
                <w:kern w:val="16"/>
              </w:rPr>
              <w:lastRenderedPageBreak/>
              <w:t>較佳之具體事證)、會計師複核意見書。</w:t>
            </w:r>
          </w:p>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２董事會議事錄。</w:t>
            </w:r>
          </w:p>
        </w:tc>
        <w:tc>
          <w:tcPr>
            <w:tcW w:w="3000" w:type="dxa"/>
            <w:tcBorders>
              <w:bottom w:val="single" w:sz="6" w:space="0" w:color="auto"/>
            </w:tcBorders>
          </w:tcPr>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hint="eastAsia"/>
                <w:kern w:val="16"/>
              </w:rPr>
            </w:pPr>
          </w:p>
          <w:p w:rsidR="00E906C7" w:rsidRPr="001B111E" w:rsidRDefault="00E906C7" w:rsidP="00DF3BDD">
            <w:pPr>
              <w:snapToGrid w:val="0"/>
              <w:spacing w:line="360" w:lineRule="exact"/>
              <w:ind w:left="83" w:right="116" w:firstLine="9"/>
              <w:jc w:val="both"/>
              <w:rPr>
                <w:rFonts w:ascii="標楷體" w:hAnsi="標楷體" w:cs="Arial"/>
                <w:kern w:val="16"/>
              </w:rPr>
            </w:pPr>
            <w:r w:rsidRPr="001B111E">
              <w:rPr>
                <w:rFonts w:ascii="標楷體" w:hAnsi="標楷體" w:cs="Arial"/>
                <w:kern w:val="16"/>
              </w:rPr>
              <w:t>擬改用新會計估計前一年底前向本會申請。</w:t>
            </w:r>
          </w:p>
        </w:tc>
        <w:tc>
          <w:tcPr>
            <w:tcW w:w="2725" w:type="dxa"/>
            <w:tcBorders>
              <w:bottom w:val="single" w:sz="6" w:space="0" w:color="auto"/>
            </w:tcBorders>
          </w:tcPr>
          <w:p w:rsidR="00E906C7" w:rsidRPr="001B111E" w:rsidRDefault="00E906C7" w:rsidP="00DF3BDD">
            <w:pPr>
              <w:snapToGrid w:val="0"/>
              <w:spacing w:line="360" w:lineRule="exact"/>
              <w:ind w:left="335" w:right="30" w:hanging="271"/>
              <w:jc w:val="both"/>
              <w:rPr>
                <w:rFonts w:ascii="標楷體" w:hAnsi="標楷體" w:cs="Arial" w:hint="eastAsia"/>
                <w:kern w:val="16"/>
              </w:rPr>
            </w:pPr>
          </w:p>
          <w:p w:rsidR="00E906C7" w:rsidRPr="001B111E" w:rsidRDefault="00E906C7" w:rsidP="00DF3BDD">
            <w:pPr>
              <w:snapToGrid w:val="0"/>
              <w:spacing w:line="360" w:lineRule="exact"/>
              <w:ind w:left="335" w:right="30" w:hanging="271"/>
              <w:jc w:val="both"/>
              <w:rPr>
                <w:rFonts w:ascii="標楷體" w:hAnsi="標楷體" w:cs="Arial" w:hint="eastAsia"/>
                <w:kern w:val="16"/>
              </w:rPr>
            </w:pPr>
          </w:p>
          <w:p w:rsidR="00E906C7" w:rsidRPr="001B111E" w:rsidRDefault="00E906C7" w:rsidP="00DF3BDD">
            <w:pPr>
              <w:snapToGrid w:val="0"/>
              <w:spacing w:line="360" w:lineRule="exact"/>
              <w:ind w:left="335" w:right="30" w:hanging="271"/>
              <w:jc w:val="both"/>
              <w:rPr>
                <w:rFonts w:ascii="標楷體" w:hAnsi="標楷體" w:cs="Arial" w:hint="eastAsia"/>
                <w:kern w:val="16"/>
              </w:rPr>
            </w:pPr>
          </w:p>
          <w:p w:rsidR="00E906C7" w:rsidRPr="001B111E" w:rsidRDefault="00E906C7" w:rsidP="00DF3BDD">
            <w:pPr>
              <w:snapToGrid w:val="0"/>
              <w:spacing w:line="360" w:lineRule="exact"/>
              <w:ind w:left="335" w:right="30" w:hanging="271"/>
              <w:jc w:val="both"/>
              <w:rPr>
                <w:rFonts w:ascii="標楷體" w:hAnsi="標楷體" w:cs="Arial" w:hint="eastAsia"/>
                <w:kern w:val="16"/>
              </w:rPr>
            </w:pPr>
          </w:p>
          <w:p w:rsidR="00E906C7" w:rsidRPr="001B111E" w:rsidRDefault="00E906C7" w:rsidP="00DF3BDD">
            <w:pPr>
              <w:snapToGrid w:val="0"/>
              <w:spacing w:line="360" w:lineRule="exact"/>
              <w:ind w:left="335" w:right="30" w:hanging="271"/>
              <w:jc w:val="both"/>
              <w:rPr>
                <w:rFonts w:ascii="標楷體" w:hAnsi="標楷體" w:cs="Arial" w:hint="eastAsia"/>
                <w:kern w:val="16"/>
              </w:rPr>
            </w:pPr>
          </w:p>
          <w:p w:rsidR="00E906C7" w:rsidRPr="001B111E" w:rsidRDefault="00E906C7" w:rsidP="00DF3BDD">
            <w:pPr>
              <w:snapToGrid w:val="0"/>
              <w:spacing w:line="360" w:lineRule="exact"/>
              <w:ind w:left="335" w:right="30" w:hanging="271"/>
              <w:jc w:val="both"/>
              <w:rPr>
                <w:rFonts w:ascii="標楷體" w:hAnsi="標楷體" w:cs="Arial" w:hint="eastAsia"/>
                <w:kern w:val="16"/>
              </w:rPr>
            </w:pPr>
          </w:p>
          <w:p w:rsidR="00E906C7" w:rsidRPr="001B111E" w:rsidRDefault="00E906C7" w:rsidP="00DF3BDD">
            <w:pPr>
              <w:snapToGrid w:val="0"/>
              <w:spacing w:line="360" w:lineRule="exact"/>
              <w:ind w:left="568" w:right="30" w:hanging="504"/>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kern w:val="16"/>
              </w:rPr>
              <w:t>。</w:t>
            </w:r>
          </w:p>
          <w:p w:rsidR="00E906C7" w:rsidRPr="001B111E" w:rsidRDefault="00E906C7" w:rsidP="00DF3BDD">
            <w:pPr>
              <w:snapToGrid w:val="0"/>
              <w:spacing w:line="360" w:lineRule="exact"/>
              <w:ind w:left="574" w:right="30" w:hanging="510"/>
              <w:jc w:val="both"/>
              <w:rPr>
                <w:rFonts w:ascii="標楷體" w:hAnsi="標楷體" w:cs="Arial" w:hint="eastAsia"/>
                <w:kern w:val="16"/>
              </w:rPr>
            </w:pPr>
            <w:r w:rsidRPr="001B111E">
              <w:rPr>
                <w:rFonts w:ascii="標楷體" w:hAnsi="標楷體" w:cs="Arial"/>
                <w:kern w:val="16"/>
              </w:rPr>
              <w:t>＊２</w:t>
            </w:r>
            <w:r w:rsidRPr="001B111E">
              <w:rPr>
                <w:rFonts w:ascii="標楷體" w:hAnsi="標楷體" w:cs="Arial" w:hint="eastAsia"/>
                <w:kern w:val="16"/>
              </w:rPr>
              <w:t>財團法人中華民國</w:t>
            </w:r>
            <w:r w:rsidRPr="001B111E">
              <w:rPr>
                <w:rFonts w:ascii="標楷體" w:hAnsi="標楷體" w:cs="Arial"/>
                <w:kern w:val="16"/>
              </w:rPr>
              <w:lastRenderedPageBreak/>
              <w:t>證券櫃檯買賣中心。</w:t>
            </w:r>
          </w:p>
          <w:p w:rsidR="00E906C7" w:rsidRPr="001B111E" w:rsidRDefault="00E906C7" w:rsidP="00DF3BDD">
            <w:pPr>
              <w:snapToGrid w:val="0"/>
              <w:spacing w:line="360" w:lineRule="exact"/>
              <w:ind w:left="574" w:right="30" w:hanging="510"/>
              <w:jc w:val="both"/>
              <w:rPr>
                <w:rFonts w:ascii="標楷體" w:hAnsi="標楷體" w:cs="Arial"/>
                <w:kern w:val="16"/>
              </w:rPr>
            </w:pPr>
            <w:r w:rsidRPr="001B111E">
              <w:rPr>
                <w:rFonts w:ascii="標楷體" w:hAnsi="標楷體" w:cs="Arial"/>
                <w:kern w:val="16"/>
              </w:rPr>
              <w:t>＊３中華民國證券商業同業公會。</w:t>
            </w:r>
          </w:p>
          <w:p w:rsidR="00E906C7" w:rsidRPr="001B111E" w:rsidRDefault="00E906C7" w:rsidP="00DF3BDD">
            <w:pPr>
              <w:snapToGrid w:val="0"/>
              <w:spacing w:line="360" w:lineRule="exact"/>
              <w:ind w:left="574" w:right="30" w:hanging="510"/>
              <w:jc w:val="both"/>
              <w:rPr>
                <w:rFonts w:ascii="標楷體" w:hAnsi="標楷體" w:cs="Arial"/>
                <w:kern w:val="16"/>
              </w:rPr>
            </w:pPr>
            <w:r w:rsidRPr="001B111E">
              <w:rPr>
                <w:rFonts w:ascii="標楷體" w:hAnsi="標楷體" w:cs="Arial"/>
                <w:kern w:val="16"/>
              </w:rPr>
              <w:t xml:space="preserve">  ４</w:t>
            </w:r>
            <w:r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Borders>
              <w:bottom w:val="single" w:sz="6" w:space="0" w:color="auto"/>
            </w:tcBorders>
          </w:tcPr>
          <w:p w:rsidR="00E906C7" w:rsidRPr="001B111E" w:rsidRDefault="00E906C7" w:rsidP="00DF3BDD">
            <w:pPr>
              <w:snapToGrid w:val="0"/>
              <w:spacing w:line="360" w:lineRule="exact"/>
              <w:ind w:right="116"/>
              <w:jc w:val="both"/>
              <w:rPr>
                <w:rFonts w:ascii="標楷體" w:hAnsi="標楷體" w:cs="Arial"/>
                <w:kern w:val="16"/>
              </w:rPr>
            </w:pPr>
            <w:r w:rsidRPr="001B111E">
              <w:rPr>
                <w:rFonts w:ascii="標楷體" w:hAnsi="標楷體" w:cs="Arial"/>
                <w:kern w:val="16"/>
              </w:rPr>
              <w:lastRenderedPageBreak/>
              <w:t>「證券發行人財務報告編製準則」第6條。</w:t>
            </w:r>
            <w:r w:rsidR="007F5795" w:rsidRPr="001B111E">
              <w:rPr>
                <w:rFonts w:ascii="標楷體" w:hAnsi="標楷體" w:cs="Arial" w:hint="eastAsia"/>
                <w:kern w:val="16"/>
              </w:rPr>
              <w:t>(98年1月10日修正)</w:t>
            </w:r>
          </w:p>
        </w:tc>
      </w:tr>
      <w:tr w:rsidR="00E906C7" w:rsidRPr="001B111E">
        <w:tblPrEx>
          <w:tblCellMar>
            <w:top w:w="0" w:type="dxa"/>
            <w:bottom w:w="0" w:type="dxa"/>
          </w:tblCellMar>
        </w:tblPrEx>
        <w:trPr>
          <w:trHeight w:val="678"/>
        </w:trPr>
        <w:tc>
          <w:tcPr>
            <w:tcW w:w="2940" w:type="dxa"/>
            <w:tcBorders>
              <w:top w:val="single" w:sz="6" w:space="0" w:color="auto"/>
              <w:bottom w:val="single" w:sz="6" w:space="0" w:color="auto"/>
            </w:tcBorders>
          </w:tcPr>
          <w:p w:rsidR="00E906C7" w:rsidRPr="001B111E" w:rsidRDefault="00E906C7" w:rsidP="00DF3BDD">
            <w:pPr>
              <w:snapToGrid w:val="0"/>
              <w:spacing w:line="360" w:lineRule="exact"/>
              <w:ind w:left="692" w:right="116" w:hanging="692"/>
              <w:jc w:val="both"/>
              <w:rPr>
                <w:rFonts w:ascii="標楷體" w:hAnsi="標楷體" w:cs="Arial" w:hint="eastAsia"/>
                <w:kern w:val="16"/>
              </w:rPr>
            </w:pPr>
            <w:r w:rsidRPr="001B111E">
              <w:rPr>
                <w:rFonts w:ascii="標楷體" w:hAnsi="標楷體" w:cs="Arial" w:hint="eastAsia"/>
                <w:kern w:val="16"/>
              </w:rPr>
              <w:lastRenderedPageBreak/>
              <w:t xml:space="preserve"> （2）申請核准後之公告</w:t>
            </w:r>
            <w:r w:rsidR="007F5795" w:rsidRPr="001B111E">
              <w:rPr>
                <w:rFonts w:ascii="標楷體" w:hAnsi="標楷體" w:cs="Arial" w:hint="eastAsia"/>
                <w:kern w:val="16"/>
              </w:rPr>
              <w:t>（</w:t>
            </w:r>
            <w:r w:rsidR="007F5795" w:rsidRPr="001B111E">
              <w:rPr>
                <w:rFonts w:ascii="標楷體" w:hAnsi="標楷體" w:hint="eastAsia"/>
              </w:rPr>
              <w:t>未採用國際財務報導準則公司適用</w:t>
            </w:r>
            <w:r w:rsidR="007F5795" w:rsidRPr="001B111E">
              <w:rPr>
                <w:rFonts w:ascii="標楷體" w:hAnsi="標楷體" w:cs="Arial" w:hint="eastAsia"/>
                <w:kern w:val="16"/>
              </w:rPr>
              <w:t>）</w:t>
            </w:r>
          </w:p>
        </w:tc>
        <w:tc>
          <w:tcPr>
            <w:tcW w:w="2464" w:type="dxa"/>
            <w:tcBorders>
              <w:top w:val="single" w:sz="6" w:space="0" w:color="auto"/>
              <w:bottom w:val="single" w:sz="6" w:space="0" w:color="auto"/>
            </w:tcBorders>
          </w:tcPr>
          <w:p w:rsidR="00E906C7" w:rsidRPr="001B111E" w:rsidRDefault="00E906C7"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１改用新會計估計之影響。</w:t>
            </w:r>
          </w:p>
          <w:p w:rsidR="00E906C7" w:rsidRPr="001B111E" w:rsidRDefault="00E906C7" w:rsidP="00DF3BDD">
            <w:pPr>
              <w:snapToGrid w:val="0"/>
              <w:spacing w:line="360" w:lineRule="exact"/>
              <w:ind w:left="349" w:right="116" w:hanging="257"/>
              <w:jc w:val="both"/>
              <w:rPr>
                <w:rFonts w:ascii="標楷體" w:hAnsi="標楷體" w:cs="Arial" w:hint="eastAsia"/>
                <w:kern w:val="16"/>
              </w:rPr>
            </w:pPr>
            <w:r w:rsidRPr="001B111E">
              <w:rPr>
                <w:rFonts w:ascii="標楷體" w:hAnsi="標楷體" w:cs="Arial" w:hint="eastAsia"/>
                <w:kern w:val="16"/>
              </w:rPr>
              <w:t>２簽證會計師之複核意見。</w:t>
            </w:r>
          </w:p>
        </w:tc>
        <w:tc>
          <w:tcPr>
            <w:tcW w:w="3000" w:type="dxa"/>
            <w:tcBorders>
              <w:top w:val="single" w:sz="6" w:space="0" w:color="auto"/>
              <w:bottom w:val="single" w:sz="6" w:space="0" w:color="auto"/>
            </w:tcBorders>
          </w:tcPr>
          <w:p w:rsidR="00E906C7" w:rsidRPr="001B111E" w:rsidRDefault="00E906C7" w:rsidP="00DF3BDD">
            <w:pPr>
              <w:snapToGrid w:val="0"/>
              <w:spacing w:line="360" w:lineRule="exact"/>
              <w:ind w:left="83" w:right="116" w:firstLine="9"/>
              <w:jc w:val="both"/>
              <w:rPr>
                <w:rFonts w:ascii="標楷體" w:hAnsi="標楷體" w:cs="Arial" w:hint="eastAsia"/>
                <w:kern w:val="16"/>
              </w:rPr>
            </w:pPr>
            <w:r w:rsidRPr="001B111E">
              <w:rPr>
                <w:rFonts w:ascii="標楷體" w:hAnsi="標楷體" w:cs="Arial" w:hint="eastAsia"/>
                <w:kern w:val="16"/>
              </w:rPr>
              <w:t>申請本會變更會計估計核准後，向本會指定資訊申報網站傳輸，視為已依規定公告。</w:t>
            </w:r>
          </w:p>
        </w:tc>
        <w:tc>
          <w:tcPr>
            <w:tcW w:w="2725" w:type="dxa"/>
            <w:tcBorders>
              <w:top w:val="single" w:sz="6" w:space="0" w:color="auto"/>
              <w:bottom w:val="single" w:sz="6" w:space="0" w:color="auto"/>
            </w:tcBorders>
          </w:tcPr>
          <w:p w:rsidR="00E906C7" w:rsidRPr="001B111E" w:rsidRDefault="00E906C7" w:rsidP="00DF3BDD">
            <w:pPr>
              <w:snapToGrid w:val="0"/>
              <w:spacing w:line="360" w:lineRule="exact"/>
              <w:ind w:left="335" w:right="30" w:hanging="271"/>
              <w:jc w:val="both"/>
              <w:rPr>
                <w:rFonts w:ascii="標楷體" w:hAnsi="標楷體" w:cs="Arial" w:hint="eastAsia"/>
                <w:kern w:val="16"/>
              </w:rPr>
            </w:pPr>
            <w:r w:rsidRPr="001B111E">
              <w:rPr>
                <w:rFonts w:ascii="標楷體" w:hAnsi="標楷體" w:cs="Arial" w:hint="eastAsia"/>
                <w:kern w:val="16"/>
              </w:rPr>
              <w:t>無。</w:t>
            </w:r>
          </w:p>
        </w:tc>
        <w:tc>
          <w:tcPr>
            <w:tcW w:w="4080" w:type="dxa"/>
            <w:tcBorders>
              <w:top w:val="single" w:sz="6" w:space="0" w:color="auto"/>
              <w:bottom w:val="single" w:sz="6" w:space="0" w:color="auto"/>
            </w:tcBorders>
          </w:tcPr>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「證券發行人財務報告編製準則」第6條。</w:t>
            </w:r>
            <w:r w:rsidR="007F5795" w:rsidRPr="001B111E">
              <w:rPr>
                <w:rFonts w:ascii="標楷體" w:hAnsi="標楷體" w:cs="Arial" w:hint="eastAsia"/>
                <w:kern w:val="16"/>
              </w:rPr>
              <w:t>(98年1月10日修正)</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906C7" w:rsidP="00DF3BDD">
            <w:pPr>
              <w:spacing w:line="360" w:lineRule="exact"/>
              <w:ind w:left="692" w:hanging="734"/>
              <w:jc w:val="both"/>
              <w:rPr>
                <w:rFonts w:ascii="標楷體" w:hAnsi="標楷體" w:cs="Arial"/>
              </w:rPr>
            </w:pPr>
            <w:r w:rsidRPr="001B111E">
              <w:rPr>
                <w:rFonts w:ascii="標楷體" w:hAnsi="標楷體" w:cs="Arial"/>
                <w:kern w:val="16"/>
              </w:rPr>
              <w:t>＊</w:t>
            </w:r>
            <w:r w:rsidR="00ED383A" w:rsidRPr="001B111E">
              <w:rPr>
                <w:rFonts w:ascii="標楷體" w:hAnsi="標楷體" w:cs="Arial"/>
                <w:kern w:val="16"/>
              </w:rPr>
              <w:t>１</w:t>
            </w:r>
            <w:r w:rsidR="00ED383A" w:rsidRPr="001B111E">
              <w:rPr>
                <w:rFonts w:ascii="標楷體" w:hAnsi="標楷體" w:cs="Arial" w:hint="eastAsia"/>
              </w:rPr>
              <w:t>３</w:t>
            </w:r>
            <w:r w:rsidRPr="001B111E">
              <w:rPr>
                <w:rFonts w:ascii="標楷體" w:hAnsi="標楷體" w:cs="Arial"/>
              </w:rPr>
              <w:t>上市上櫃公司買回本公司股份</w:t>
            </w:r>
            <w:r w:rsidRPr="001B111E">
              <w:rPr>
                <w:rFonts w:ascii="標楷體" w:hAnsi="標楷體" w:cs="Arial" w:hint="eastAsia"/>
              </w:rPr>
              <w:t>之公告及</w:t>
            </w:r>
            <w:r w:rsidRPr="001B111E">
              <w:rPr>
                <w:rFonts w:ascii="標楷體" w:hAnsi="標楷體" w:cs="Arial"/>
              </w:rPr>
              <w:t>申報</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rPr>
              <w:t>上市上櫃公司依據證券交易法第28條之2第一項規定，經董事會3分之2以上董事之出席及出席董事超過2分之1同意，為轉讓股份予員工、供股權轉換之用或為維護公司信用及股東權益，而自有價證券集中交易市場或證券商營業處所買回其股份。</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51" w:hanging="251"/>
              <w:jc w:val="both"/>
              <w:rPr>
                <w:rFonts w:ascii="標楷體" w:hAnsi="標楷體" w:cs="Arial"/>
              </w:rPr>
            </w:pPr>
            <w:r w:rsidRPr="001B111E">
              <w:rPr>
                <w:rFonts w:ascii="標楷體" w:hAnsi="標楷體" w:cs="Arial"/>
              </w:rPr>
              <w:t>１公司應於董事會決議之</w:t>
            </w:r>
            <w:r w:rsidRPr="001B111E">
              <w:rPr>
                <w:rFonts w:ascii="標楷體" w:hAnsi="標楷體" w:cs="Arial" w:hint="eastAsia"/>
              </w:rPr>
              <w:t>即日起算</w:t>
            </w:r>
            <w:r w:rsidRPr="001B111E">
              <w:rPr>
                <w:rFonts w:ascii="標楷體" w:hAnsi="標楷體" w:cs="Arial"/>
              </w:rPr>
              <w:t>2日內公告並向本會申報。</w:t>
            </w:r>
          </w:p>
          <w:p w:rsidR="00E906C7" w:rsidRPr="001B111E" w:rsidRDefault="00E906C7" w:rsidP="00DF3BDD">
            <w:pPr>
              <w:spacing w:line="360" w:lineRule="exact"/>
              <w:ind w:left="251" w:hanging="251"/>
              <w:jc w:val="both"/>
              <w:rPr>
                <w:rFonts w:ascii="標楷體" w:hAnsi="標楷體" w:cs="Arial"/>
              </w:rPr>
            </w:pPr>
            <w:r w:rsidRPr="001B111E">
              <w:rPr>
                <w:rFonts w:ascii="標楷體" w:hAnsi="標楷體" w:cs="Arial"/>
              </w:rPr>
              <w:t>２相關申報表格，請於本會網站（www.sfb.gov.tw）下載。</w:t>
            </w:r>
          </w:p>
          <w:p w:rsidR="00E906C7" w:rsidRPr="001B111E" w:rsidRDefault="00E906C7" w:rsidP="00DF3BDD">
            <w:pPr>
              <w:spacing w:line="360" w:lineRule="exact"/>
              <w:jc w:val="both"/>
              <w:rPr>
                <w:rFonts w:ascii="標楷體" w:hAnsi="標楷體" w:cs="Arial" w:hint="eastAsia"/>
              </w:rPr>
            </w:pP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pStyle w:val="a5"/>
              <w:spacing w:line="360" w:lineRule="exact"/>
              <w:ind w:left="0"/>
              <w:jc w:val="both"/>
              <w:rPr>
                <w:rFonts w:hAnsi="標楷體" w:hint="eastAsia"/>
                <w:sz w:val="24"/>
              </w:rPr>
            </w:pPr>
            <w:r w:rsidRPr="001B111E">
              <w:rPr>
                <w:rFonts w:hAnsi="標楷體" w:hint="eastAsia"/>
                <w:sz w:val="24"/>
              </w:rPr>
              <w:t>金控公司、銀行及票券金融公司應將副本抄送本會銀行局。</w:t>
            </w:r>
          </w:p>
          <w:p w:rsidR="00E906C7" w:rsidRPr="001B111E" w:rsidRDefault="00E906C7" w:rsidP="00DF3BDD">
            <w:pPr>
              <w:pStyle w:val="a5"/>
              <w:spacing w:line="360" w:lineRule="exact"/>
              <w:ind w:left="0"/>
              <w:jc w:val="both"/>
              <w:rPr>
                <w:rFonts w:hAnsi="標楷體" w:cs="Arial" w:hint="eastAsia"/>
                <w:sz w:val="24"/>
              </w:rPr>
            </w:pPr>
            <w:r w:rsidRPr="001B111E">
              <w:rPr>
                <w:rFonts w:hAnsi="標楷體" w:hint="eastAsia"/>
                <w:sz w:val="24"/>
              </w:rPr>
              <w:t>保險公司應將副本抄送本會保險局。</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１證券交易法第28條之2。</w:t>
            </w:r>
          </w:p>
          <w:p w:rsidR="00E906C7" w:rsidRPr="001B111E" w:rsidRDefault="00E906C7" w:rsidP="00DF3BDD">
            <w:pPr>
              <w:spacing w:line="360" w:lineRule="exact"/>
              <w:ind w:left="279" w:hanging="279"/>
              <w:jc w:val="both"/>
              <w:rPr>
                <w:rFonts w:ascii="標楷體" w:hAnsi="標楷體" w:cs="Arial"/>
              </w:rPr>
            </w:pPr>
            <w:r w:rsidRPr="001B111E">
              <w:rPr>
                <w:rFonts w:ascii="標楷體" w:hAnsi="標楷體" w:cs="Arial"/>
              </w:rPr>
              <w:t>２「上市上櫃公司買回本公司股份辦法」第2條</w:t>
            </w:r>
            <w:r w:rsidRPr="001B111E">
              <w:rPr>
                <w:rFonts w:ascii="標楷體" w:hAnsi="標楷體"/>
              </w:rPr>
              <w:t>及</w:t>
            </w:r>
            <w:r w:rsidRPr="001B111E">
              <w:rPr>
                <w:rFonts w:ascii="標楷體" w:hAnsi="標楷體" w:hint="eastAsia"/>
              </w:rPr>
              <w:t>本會</w:t>
            </w:r>
            <w:r w:rsidRPr="001B111E">
              <w:rPr>
                <w:rFonts w:ascii="標楷體" w:hAnsi="標楷體"/>
              </w:rPr>
              <w:t>96年3月16日</w:t>
            </w:r>
            <w:r w:rsidR="000350EC">
              <w:rPr>
                <w:rFonts w:ascii="標楷體" w:hAnsi="標楷體"/>
                <w:noProof/>
              </w:rPr>
              <mc:AlternateContent>
                <mc:Choice Requires="wps">
                  <w:drawing>
                    <wp:anchor distT="0" distB="0" distL="114300" distR="114300" simplePos="0" relativeHeight="251656704" behindDoc="0" locked="0" layoutInCell="1" allowOverlap="1">
                      <wp:simplePos x="0" y="0"/>
                      <wp:positionH relativeFrom="column">
                        <wp:posOffset>4179570</wp:posOffset>
                      </wp:positionH>
                      <wp:positionV relativeFrom="paragraph">
                        <wp:posOffset>7462520</wp:posOffset>
                      </wp:positionV>
                      <wp:extent cx="1778000" cy="482600"/>
                      <wp:effectExtent l="0" t="0" r="0" b="0"/>
                      <wp:wrapNone/>
                      <wp:docPr id="6" name="稿條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6C7" w:rsidRDefault="00E906C7" w:rsidP="004F0D42">
                                  <w:pPr>
                                    <w:rPr>
                                      <w:rFonts w:ascii="標楷體" w:hAnsi="標楷體"/>
                                      <w:sz w:val="20"/>
                                    </w:rPr>
                                  </w:pPr>
                                  <w:r>
                                    <w:rPr>
                                      <w:rFonts w:ascii="標楷體" w:hAnsi="標楷體"/>
                                      <w:sz w:val="20"/>
                                    </w:rPr>
                                    <w:t>證期局 創0960010025-2</w:t>
                                  </w:r>
                                </w:p>
                                <w:p w:rsidR="00E906C7" w:rsidRPr="004F4F30" w:rsidRDefault="000350EC" w:rsidP="004F0D42">
                                  <w:pPr>
                                    <w:rPr>
                                      <w:rFonts w:ascii="標楷體" w:hAnsi="標楷體"/>
                                      <w:sz w:val="20"/>
                                    </w:rPr>
                                  </w:pPr>
                                  <w:r>
                                    <w:rPr>
                                      <w:rFonts w:ascii="標楷體" w:hAnsi="標楷體"/>
                                      <w:noProof/>
                                      <w:sz w:val="20"/>
                                    </w:rPr>
                                    <w:drawing>
                                      <wp:inline distT="0" distB="0" distL="0" distR="0">
                                        <wp:extent cx="1382395" cy="478155"/>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4781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稿條碼欄" o:spid="_x0000_s1026" type="#_x0000_t202" style="position:absolute;left:0;text-align:left;margin-left:329.1pt;margin-top:587.6pt;width:140pt;height:38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jFyAIAALYFAAAOAAAAZHJzL2Uyb0RvYy54bWysVMuO0zAU3SPxD5b3mTxI2ySaFM00DUIa&#10;HtLAB7iJ01gkdrDdpgNix2+wmRULPgGJv5n5Da6dptMZhISALKzrxz33cU7u6dNd26AtlYoJnmL/&#10;xMOI8kKUjK9T/PZN7kQYKU14SRrBaYqvqMJP548fnfZdQgNRi6akEgEIV0nfpbjWuktcVxU1bYk6&#10;ER3lcFkJ2RINW7l2S0l6QG8bN/C8qdsLWXZSFFQpOM2GSzy3+FVFC/2qqhTVqEkx5KbtKu26Mqs7&#10;PyXJWpKuZsU+DfIXWbSEcQh6gMqIJmgj2S9QLSukUKLSJ4VoXVFVrKC2BqjG9x5Uc1mTjtpaoDmq&#10;O7RJ/T/Y4uX2tUSsTPEUI05aoOj264+b6y+3199vvn3GqGZlSQ21plV9pxLwuOzAR+/Oxc6cm7JV&#10;dyGKdwpxsagJX9MzKUVfU1JCqtbTPXIdcJQBWfUvRAkxyUYLC7SrZGsAoTMI0IGyqwNNdKdRYULO&#10;ZpHnwVUBd2EUTMGG5FySjN6dVPoZFS0yRoolyMCik+2F0sPT8YkJxkXOmsZKoeH3DgBzOIHY4Gru&#10;TBaW2Y+xFy+jZRQ6YTBdOqGXZc5Zvgidae7PJtmTbLHI/E8mrh8mQxtNmFFlfvhnLO71PujjoDMl&#10;GlYaOJOSkuvVopFoS0Dluf32DTl65t5Pw/YLanlQkh+E3nkQO/k0mjlhHk6ceOZFjufH5/HUC+Mw&#10;y++XdME4/feSUJ/ieBJMBjH9tjZg3RA/MHhUG0lapmGONKxNsdHG8IgkRoJLXlpqNWHNYB+1wqR/&#10;1wqgeyTaCtZodFCr3q12gGJUvBLlFUhXClAWiBCGHxi1kB8w6mGQpFi93xBJMWqec5C/mTqjIUdj&#10;NRqEF+CaYo3RYC70MJ02nWTrGpCHH4yLM/hFKmbVe5cFpG42MBxsEftBZqbP8d6+uhu3858AAAD/&#10;/wMAUEsDBBQABgAIAAAAIQB0xsgk3wAAAA0BAAAPAAAAZHJzL2Rvd25yZXYueG1sTI/BTsMwEETv&#10;SPyDtUjcqJNUCSbEqQAp3ECi5QPceEki4nUUu23K17M9wW13ZjT7ttosbhRHnMPgSUO6SkAgtd4O&#10;1Gn43DV3CkSIhqwZPaGGMwbY1NdXlSmtP9EHHrexE1xCoTQa+hinUsrQ9uhMWPkJib0vPzsTeZ07&#10;aWdz4nI3yixJCunMQHyhNxO+9Nh+bw9Ow1tTpD8T+fGMu1eVqnf13KyV1rc3y9MjiIhL/AvDBZ/R&#10;oWamvT+QDWLUUOQq4ygb6X3OE0ce1hdpz1KWpxnIupL/v6h/AQAA//8DAFBLAQItABQABgAIAAAA&#10;IQC2gziS/gAAAOEBAAATAAAAAAAAAAAAAAAAAAAAAABbQ29udGVudF9UeXBlc10ueG1sUEsBAi0A&#10;FAAGAAgAAAAhADj9If/WAAAAlAEAAAsAAAAAAAAAAAAAAAAALwEAAF9yZWxzLy5yZWxzUEsBAi0A&#10;FAAGAAgAAAAhAMO1yMXIAgAAtgUAAA4AAAAAAAAAAAAAAAAALgIAAGRycy9lMm9Eb2MueG1sUEsB&#10;Ai0AFAAGAAgAAAAhAHTGyCTfAAAADQEAAA8AAAAAAAAAAAAAAAAAIgUAAGRycy9kb3ducmV2Lnht&#10;bFBLBQYAAAAABAAEAPMAAAAuBgAAAAA=&#10;" filled="f" stroked="f">
                      <v:textbox inset="0,0,0,0">
                        <w:txbxContent>
                          <w:p w:rsidR="00E906C7" w:rsidRDefault="00E906C7" w:rsidP="004F0D42">
                            <w:pPr>
                              <w:rPr>
                                <w:rFonts w:ascii="標楷體" w:hAnsi="標楷體"/>
                                <w:sz w:val="20"/>
                              </w:rPr>
                            </w:pPr>
                            <w:r>
                              <w:rPr>
                                <w:rFonts w:ascii="標楷體" w:hAnsi="標楷體"/>
                                <w:sz w:val="20"/>
                              </w:rPr>
                              <w:t>證期局 創0960010025-2</w:t>
                            </w:r>
                          </w:p>
                          <w:p w:rsidR="00E906C7" w:rsidRPr="004F4F30" w:rsidRDefault="000350EC" w:rsidP="004F0D42">
                            <w:pPr>
                              <w:rPr>
                                <w:rFonts w:ascii="標楷體" w:hAnsi="標楷體"/>
                                <w:sz w:val="20"/>
                              </w:rPr>
                            </w:pPr>
                            <w:r>
                              <w:rPr>
                                <w:rFonts w:ascii="標楷體" w:hAnsi="標楷體"/>
                                <w:noProof/>
                                <w:sz w:val="20"/>
                              </w:rPr>
                              <w:drawing>
                                <wp:inline distT="0" distB="0" distL="0" distR="0">
                                  <wp:extent cx="1382395" cy="478155"/>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478155"/>
                                          </a:xfrm>
                                          <a:prstGeom prst="rect">
                                            <a:avLst/>
                                          </a:prstGeom>
                                          <a:noFill/>
                                          <a:ln>
                                            <a:noFill/>
                                          </a:ln>
                                        </pic:spPr>
                                      </pic:pic>
                                    </a:graphicData>
                                  </a:graphic>
                                </wp:inline>
                              </w:drawing>
                            </w:r>
                          </w:p>
                        </w:txbxContent>
                      </v:textbox>
                    </v:shape>
                  </w:pict>
                </mc:Fallback>
              </mc:AlternateContent>
            </w:r>
            <w:bookmarkStart w:id="1" w:name="發文字號"/>
            <w:bookmarkEnd w:id="1"/>
            <w:r w:rsidRPr="001B111E">
              <w:rPr>
                <w:rFonts w:ascii="標楷體" w:hAnsi="標楷體"/>
              </w:rPr>
              <w:t>金管證三字第09600100251號令</w:t>
            </w:r>
            <w:r w:rsidRPr="001B111E">
              <w:rPr>
                <w:rFonts w:ascii="標楷體" w:hAnsi="標楷體" w:cs="Arial"/>
              </w:rPr>
              <w:t>。</w:t>
            </w:r>
          </w:p>
          <w:p w:rsidR="00E906C7" w:rsidRPr="001B111E" w:rsidRDefault="00E906C7" w:rsidP="00DF3BDD">
            <w:pPr>
              <w:spacing w:line="360" w:lineRule="exact"/>
              <w:ind w:left="279" w:hanging="279"/>
              <w:jc w:val="both"/>
              <w:rPr>
                <w:rFonts w:ascii="標楷體" w:hAnsi="標楷體" w:cs="Arial"/>
              </w:rPr>
            </w:pP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D383A" w:rsidP="00DF3BDD">
            <w:pPr>
              <w:spacing w:line="360" w:lineRule="exact"/>
              <w:ind w:left="602" w:hanging="644"/>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rPr>
              <w:t>４</w:t>
            </w:r>
            <w:r w:rsidR="00E906C7" w:rsidRPr="001B111E">
              <w:rPr>
                <w:rFonts w:ascii="標楷體" w:hAnsi="標楷體" w:cs="Arial"/>
                <w:kern w:val="16"/>
              </w:rPr>
              <w:t>公司內部人持股轉讓事前申報</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72" w:hanging="272"/>
              <w:jc w:val="both"/>
              <w:rPr>
                <w:rFonts w:ascii="標楷體" w:hAnsi="標楷體" w:cs="Arial"/>
                <w:kern w:val="16"/>
              </w:rPr>
            </w:pPr>
            <w:r w:rsidRPr="001B111E">
              <w:rPr>
                <w:rFonts w:ascii="標楷體" w:hAnsi="標楷體" w:cs="Arial"/>
              </w:rPr>
              <w:t>１</w:t>
            </w:r>
            <w:r w:rsidRPr="001B111E">
              <w:rPr>
                <w:rFonts w:ascii="標楷體" w:hAnsi="標楷體" w:cs="Arial"/>
                <w:kern w:val="16"/>
              </w:rPr>
              <w:t>公司內部人申報持股轉讓時應將申報書送達所屬公司並傳真證交所或櫃買中心。</w:t>
            </w:r>
          </w:p>
          <w:p w:rsidR="00E906C7" w:rsidRPr="001B111E" w:rsidRDefault="00E906C7" w:rsidP="00DF3BDD">
            <w:pPr>
              <w:spacing w:line="360" w:lineRule="exact"/>
              <w:ind w:left="272" w:hanging="240"/>
              <w:jc w:val="both"/>
              <w:rPr>
                <w:rFonts w:ascii="標楷體" w:hAnsi="標楷體" w:cs="Arial"/>
              </w:rPr>
            </w:pPr>
            <w:r w:rsidRPr="001B111E">
              <w:rPr>
                <w:rFonts w:ascii="標楷體" w:hAnsi="標楷體" w:cs="Arial"/>
                <w:kern w:val="16"/>
              </w:rPr>
              <w:lastRenderedPageBreak/>
              <w:t>２公司於收到內部人之申報書後應即上網申報。</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328" w:hanging="240"/>
              <w:jc w:val="both"/>
              <w:rPr>
                <w:rFonts w:ascii="標楷體" w:hAnsi="標楷體" w:cs="Arial"/>
                <w:kern w:val="16"/>
              </w:rPr>
            </w:pPr>
            <w:r w:rsidRPr="001B111E">
              <w:rPr>
                <w:rFonts w:ascii="標楷體" w:hAnsi="標楷體" w:cs="Arial"/>
              </w:rPr>
              <w:lastRenderedPageBreak/>
              <w:t>１</w:t>
            </w:r>
            <w:r w:rsidRPr="001B111E">
              <w:rPr>
                <w:rFonts w:ascii="標楷體" w:hAnsi="標楷體" w:cs="Arial"/>
                <w:kern w:val="16"/>
              </w:rPr>
              <w:t>公司每日於收到內部人之申報書後應即向本會指定之資訊申報網站傳輸，最遲至17時30分前完成輸入。</w:t>
            </w:r>
          </w:p>
          <w:p w:rsidR="00E906C7" w:rsidRPr="001B111E" w:rsidRDefault="00E906C7" w:rsidP="00DF3BDD">
            <w:pPr>
              <w:spacing w:line="360" w:lineRule="exact"/>
              <w:ind w:left="328" w:hanging="240"/>
              <w:jc w:val="both"/>
              <w:rPr>
                <w:rFonts w:ascii="標楷體" w:hAnsi="標楷體" w:cs="Arial"/>
              </w:rPr>
            </w:pPr>
            <w:r w:rsidRPr="001B111E">
              <w:rPr>
                <w:rFonts w:ascii="標楷體" w:hAnsi="標楷體" w:cs="Arial"/>
                <w:kern w:val="16"/>
              </w:rPr>
              <w:lastRenderedPageBreak/>
              <w:t>２上市暨未上市（櫃）之公開發行公司，請傳真證交所處理（Fax：02-</w:t>
            </w:r>
            <w:r w:rsidRPr="001B111E">
              <w:rPr>
                <w:rFonts w:ascii="標楷體" w:hAnsi="標楷體" w:cs="Arial" w:hint="eastAsia"/>
                <w:kern w:val="16"/>
              </w:rPr>
              <w:t>81013038</w:t>
            </w:r>
            <w:r w:rsidRPr="001B111E">
              <w:rPr>
                <w:rFonts w:ascii="標楷體" w:hAnsi="標楷體" w:cs="Arial"/>
                <w:kern w:val="16"/>
              </w:rPr>
              <w:t>），上櫃暨興櫃公司請傳真櫃檯買賣中心處理（Fax：02-23692586）。</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pStyle w:val="a5"/>
              <w:spacing w:line="360" w:lineRule="exact"/>
              <w:ind w:left="213" w:hanging="213"/>
              <w:jc w:val="both"/>
              <w:rPr>
                <w:rFonts w:hAnsi="標楷體" w:cs="Arial"/>
                <w:sz w:val="24"/>
              </w:rPr>
            </w:pPr>
            <w:r w:rsidRPr="001B111E">
              <w:rPr>
                <w:rFonts w:hAnsi="標楷體" w:cs="Arial"/>
                <w:sz w:val="24"/>
              </w:rPr>
              <w:lastRenderedPageBreak/>
              <w:t>無。</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jc w:val="both"/>
              <w:rPr>
                <w:rFonts w:ascii="標楷體" w:hAnsi="標楷體" w:cs="Arial"/>
                <w:kern w:val="16"/>
              </w:rPr>
            </w:pPr>
            <w:r w:rsidRPr="001B111E">
              <w:rPr>
                <w:rFonts w:ascii="標楷體" w:hAnsi="標楷體" w:cs="Arial"/>
                <w:kern w:val="16"/>
              </w:rPr>
              <w:t>１證券交易法第</w:t>
            </w:r>
            <w:r w:rsidRPr="001B111E">
              <w:rPr>
                <w:rFonts w:ascii="標楷體" w:hAnsi="標楷體" w:cs="Arial" w:hint="eastAsia"/>
                <w:kern w:val="16"/>
              </w:rPr>
              <w:t>22</w:t>
            </w:r>
            <w:r w:rsidRPr="001B111E">
              <w:rPr>
                <w:rFonts w:ascii="標楷體" w:hAnsi="標楷體" w:cs="Arial"/>
                <w:kern w:val="16"/>
              </w:rPr>
              <w:t>條之2。</w:t>
            </w:r>
          </w:p>
          <w:p w:rsidR="00E906C7" w:rsidRPr="001B111E" w:rsidRDefault="00E906C7" w:rsidP="00DF3BDD">
            <w:pPr>
              <w:spacing w:line="360" w:lineRule="exact"/>
              <w:ind w:left="243" w:hanging="243"/>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Year" w:val="1991"/>
                <w:attr w:name="Month" w:val="7"/>
                <w:attr w:name="Day" w:val="1"/>
                <w:attr w:name="IsLunarDate" w:val="False"/>
                <w:attr w:name="IsROCDate" w:val="False"/>
              </w:smartTagPr>
              <w:r w:rsidRPr="001B111E">
                <w:rPr>
                  <w:rFonts w:ascii="標楷體" w:hAnsi="標楷體" w:cs="Arial"/>
                  <w:kern w:val="16"/>
                </w:rPr>
                <w:t>91年7月1日</w:t>
              </w:r>
            </w:smartTag>
            <w:r w:rsidRPr="001B111E">
              <w:rPr>
                <w:rFonts w:ascii="標楷體" w:hAnsi="標楷體" w:cs="Arial"/>
                <w:kern w:val="16"/>
              </w:rPr>
              <w:t>臺財證(三)第0910003657號函。</w:t>
            </w:r>
          </w:p>
          <w:p w:rsidR="00E906C7" w:rsidRPr="001B111E" w:rsidRDefault="00E906C7" w:rsidP="00DF3BDD">
            <w:pPr>
              <w:spacing w:line="360" w:lineRule="exact"/>
              <w:ind w:left="238" w:hanging="238"/>
              <w:jc w:val="both"/>
              <w:rPr>
                <w:rFonts w:ascii="標楷體" w:hAnsi="標楷體" w:cs="Arial"/>
              </w:rPr>
            </w:pPr>
            <w:r w:rsidRPr="001B111E">
              <w:rPr>
                <w:rFonts w:ascii="標楷體" w:hAnsi="標楷體" w:cs="Arial"/>
                <w:kern w:val="16"/>
              </w:rPr>
              <w:t>（相關申報表格，請於本會網站上下</w:t>
            </w:r>
            <w:r w:rsidRPr="001B111E">
              <w:rPr>
                <w:rFonts w:ascii="標楷體" w:hAnsi="標楷體" w:cs="Arial"/>
                <w:kern w:val="16"/>
              </w:rPr>
              <w:lastRenderedPageBreak/>
              <w:t>載。【www.sfb.gov.tw】）</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906C7" w:rsidP="00DF3BDD">
            <w:pPr>
              <w:spacing w:line="360" w:lineRule="exact"/>
              <w:ind w:left="686" w:hanging="686"/>
              <w:jc w:val="both"/>
              <w:rPr>
                <w:rFonts w:ascii="標楷體" w:hAnsi="標楷體" w:cs="Arial"/>
                <w:kern w:val="16"/>
              </w:rPr>
            </w:pPr>
            <w:r w:rsidRPr="001B111E">
              <w:rPr>
                <w:rFonts w:ascii="標楷體" w:hAnsi="標楷體" w:cs="Arial"/>
                <w:kern w:val="16"/>
              </w:rPr>
              <w:lastRenderedPageBreak/>
              <w:t>＊</w:t>
            </w:r>
            <w:r w:rsidR="00ED383A" w:rsidRPr="001B111E">
              <w:rPr>
                <w:rFonts w:ascii="標楷體" w:hAnsi="標楷體" w:cs="Arial"/>
              </w:rPr>
              <w:t>１</w:t>
            </w:r>
            <w:r w:rsidR="00ED383A" w:rsidRPr="001B111E">
              <w:rPr>
                <w:rFonts w:ascii="標楷體" w:hAnsi="標楷體" w:cs="Arial" w:hint="eastAsia"/>
              </w:rPr>
              <w:t>５</w:t>
            </w:r>
            <w:r w:rsidRPr="001B111E">
              <w:rPr>
                <w:rFonts w:ascii="標楷體" w:hAnsi="標楷體" w:cs="Arial"/>
              </w:rPr>
              <w:t>上市上櫃公司買回本公司股份期間達一定標準</w:t>
            </w:r>
            <w:r w:rsidRPr="001B111E">
              <w:rPr>
                <w:rFonts w:ascii="標楷體" w:hAnsi="標楷體" w:cs="Arial" w:hint="eastAsia"/>
              </w:rPr>
              <w:t>之公告</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上市上櫃公司向本會申報買回本公司股份後，買回股份之數量每累積達公司已發行股份總數百分之2或買回股份之金額達新臺幣3億元以上者。</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2B098B">
            <w:pPr>
              <w:spacing w:line="360" w:lineRule="exact"/>
              <w:jc w:val="both"/>
              <w:rPr>
                <w:rFonts w:ascii="標楷體" w:hAnsi="標楷體" w:cs="Arial" w:hint="eastAsia"/>
                <w:kern w:val="16"/>
              </w:rPr>
            </w:pPr>
            <w:r w:rsidRPr="001B111E">
              <w:rPr>
                <w:rFonts w:ascii="標楷體" w:hAnsi="標楷體" w:cs="Arial"/>
              </w:rPr>
              <w:t>公司買回股份之數量每累積達公司已發行股份總數百分之2或金額達新臺幣3億元以上者，應</w:t>
            </w:r>
            <w:r w:rsidRPr="001B111E">
              <w:rPr>
                <w:rFonts w:ascii="標楷體" w:hAnsi="標楷體" w:cs="Arial" w:hint="eastAsia"/>
              </w:rPr>
              <w:t>於事實發生之即日起算</w:t>
            </w:r>
            <w:r w:rsidRPr="001B111E">
              <w:rPr>
                <w:rFonts w:ascii="標楷體" w:hAnsi="標楷體" w:cs="Arial"/>
              </w:rPr>
              <w:t>2日內將買回之日期、數量、種類及價格</w:t>
            </w:r>
            <w:r w:rsidRPr="001B111E">
              <w:rPr>
                <w:rFonts w:ascii="標楷體" w:hAnsi="標楷體" w:cs="Arial" w:hint="eastAsia"/>
              </w:rPr>
              <w:t>公告</w:t>
            </w:r>
            <w:r w:rsidRPr="001B111E">
              <w:rPr>
                <w:rFonts w:ascii="標楷體" w:hAnsi="標楷體" w:cs="Arial"/>
              </w:rPr>
              <w:t>。</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無。</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１證券交易法第28條之2。</w:t>
            </w:r>
          </w:p>
          <w:p w:rsidR="00E906C7" w:rsidRPr="001B111E" w:rsidRDefault="00E906C7" w:rsidP="00DF3BDD">
            <w:pPr>
              <w:spacing w:line="360" w:lineRule="exact"/>
              <w:ind w:left="279" w:hanging="279"/>
              <w:jc w:val="both"/>
              <w:rPr>
                <w:rFonts w:ascii="標楷體" w:hAnsi="標楷體" w:cs="Arial"/>
              </w:rPr>
            </w:pPr>
            <w:r w:rsidRPr="001B111E">
              <w:rPr>
                <w:rFonts w:ascii="標楷體" w:hAnsi="標楷體" w:cs="Arial"/>
              </w:rPr>
              <w:t>２「上市上櫃公司買回本公司股份辦法」第3條。</w:t>
            </w:r>
          </w:p>
          <w:p w:rsidR="00E906C7" w:rsidRPr="001B111E" w:rsidRDefault="00E906C7" w:rsidP="00DF3BDD">
            <w:pPr>
              <w:spacing w:line="360" w:lineRule="exact"/>
              <w:ind w:left="279" w:hanging="279"/>
              <w:jc w:val="both"/>
              <w:rPr>
                <w:rFonts w:ascii="標楷體" w:hAnsi="標楷體" w:cs="Arial"/>
              </w:rPr>
            </w:pP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906C7" w:rsidP="00DF3BDD">
            <w:pPr>
              <w:spacing w:line="360" w:lineRule="exact"/>
              <w:ind w:left="714" w:hanging="714"/>
              <w:jc w:val="both"/>
              <w:rPr>
                <w:rFonts w:ascii="標楷體" w:hAnsi="標楷體" w:cs="Arial"/>
              </w:rPr>
            </w:pPr>
            <w:r w:rsidRPr="001B111E">
              <w:rPr>
                <w:rFonts w:ascii="標楷體" w:hAnsi="標楷體" w:cs="Arial"/>
                <w:kern w:val="16"/>
              </w:rPr>
              <w:t>＊</w:t>
            </w:r>
            <w:r w:rsidR="00ED383A" w:rsidRPr="001B111E">
              <w:rPr>
                <w:rFonts w:ascii="標楷體" w:hAnsi="標楷體" w:cs="Arial"/>
              </w:rPr>
              <w:t>１</w:t>
            </w:r>
            <w:r w:rsidR="00ED383A" w:rsidRPr="001B111E">
              <w:rPr>
                <w:rFonts w:ascii="標楷體" w:hAnsi="標楷體" w:cs="Arial" w:hint="eastAsia"/>
              </w:rPr>
              <w:t>６</w:t>
            </w:r>
            <w:r w:rsidRPr="001B111E">
              <w:rPr>
                <w:rFonts w:ascii="標楷體" w:hAnsi="標楷體" w:cs="Arial"/>
              </w:rPr>
              <w:t>上市上櫃公司買回本公司股份期間屆滿或執行完畢</w:t>
            </w:r>
            <w:r w:rsidRPr="001B111E">
              <w:rPr>
                <w:rFonts w:ascii="標楷體" w:hAnsi="標楷體" w:cs="Arial" w:hint="eastAsia"/>
              </w:rPr>
              <w:t>之公告及</w:t>
            </w:r>
            <w:r w:rsidRPr="001B111E">
              <w:rPr>
                <w:rFonts w:ascii="標楷體" w:hAnsi="標楷體" w:cs="Arial"/>
              </w:rPr>
              <w:t>申報</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公司於買回本公司股份之執行期間屆滿或執行完畢。</w:t>
            </w:r>
          </w:p>
          <w:p w:rsidR="00E906C7" w:rsidRPr="001B111E" w:rsidRDefault="00E906C7" w:rsidP="00DF3BDD">
            <w:pPr>
              <w:spacing w:line="360" w:lineRule="exact"/>
              <w:jc w:val="both"/>
              <w:rPr>
                <w:rFonts w:ascii="標楷體" w:hAnsi="標楷體" w:cs="Arial"/>
              </w:rPr>
            </w:pP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51" w:hanging="251"/>
              <w:jc w:val="both"/>
              <w:rPr>
                <w:rFonts w:ascii="標楷體" w:hAnsi="標楷體" w:cs="Arial"/>
                <w:kern w:val="16"/>
              </w:rPr>
            </w:pPr>
            <w:r w:rsidRPr="001B111E">
              <w:rPr>
                <w:rFonts w:ascii="標楷體" w:hAnsi="標楷體" w:cs="Arial"/>
              </w:rPr>
              <w:t>１公司應於執行期間屆滿或執行完畢後</w:t>
            </w:r>
            <w:r w:rsidRPr="001B111E">
              <w:rPr>
                <w:rFonts w:ascii="標楷體" w:hAnsi="標楷體" w:cs="Arial" w:hint="eastAsia"/>
              </w:rPr>
              <w:t>之即日起算</w:t>
            </w:r>
            <w:r w:rsidRPr="001B111E">
              <w:rPr>
                <w:rFonts w:ascii="標楷體" w:hAnsi="標楷體" w:cs="Arial"/>
              </w:rPr>
              <w:t>5日內向本會申報並公告執行情形。</w:t>
            </w:r>
          </w:p>
          <w:p w:rsidR="00E906C7" w:rsidRPr="001B111E" w:rsidRDefault="00E906C7" w:rsidP="00DF3BDD">
            <w:pPr>
              <w:spacing w:line="360" w:lineRule="exact"/>
              <w:ind w:left="251" w:hanging="251"/>
              <w:jc w:val="both"/>
              <w:rPr>
                <w:rFonts w:ascii="標楷體" w:hAnsi="標楷體" w:cs="Arial"/>
              </w:rPr>
            </w:pPr>
            <w:r w:rsidRPr="001B111E">
              <w:rPr>
                <w:rFonts w:ascii="標楷體" w:hAnsi="標楷體" w:cs="Arial"/>
                <w:kern w:val="16"/>
              </w:rPr>
              <w:t>２</w:t>
            </w:r>
            <w:r w:rsidRPr="001B111E">
              <w:rPr>
                <w:rFonts w:ascii="標楷體" w:hAnsi="標楷體" w:cs="Arial"/>
              </w:rPr>
              <w:t>相關申報表格，請於本會網站（www.sfb.gov.tw）下載。</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pStyle w:val="a5"/>
              <w:spacing w:line="360" w:lineRule="exact"/>
              <w:ind w:left="0"/>
              <w:jc w:val="both"/>
              <w:rPr>
                <w:rFonts w:hAnsi="標楷體" w:hint="eastAsia"/>
                <w:sz w:val="24"/>
              </w:rPr>
            </w:pPr>
            <w:r w:rsidRPr="001B111E">
              <w:rPr>
                <w:rFonts w:hAnsi="標楷體" w:hint="eastAsia"/>
                <w:sz w:val="24"/>
              </w:rPr>
              <w:t>金控公司、銀行及票券金融公司應將副本抄送本會銀行局。</w:t>
            </w:r>
          </w:p>
          <w:p w:rsidR="00E906C7" w:rsidRPr="001B111E" w:rsidRDefault="00E906C7" w:rsidP="00DF3BDD">
            <w:pPr>
              <w:spacing w:line="360" w:lineRule="exact"/>
              <w:jc w:val="both"/>
              <w:rPr>
                <w:rFonts w:ascii="標楷體" w:hAnsi="標楷體" w:cs="Arial"/>
              </w:rPr>
            </w:pPr>
            <w:r w:rsidRPr="001B111E">
              <w:rPr>
                <w:rFonts w:ascii="標楷體" w:hAnsi="標楷體" w:hint="eastAsia"/>
              </w:rPr>
              <w:t>保險公司應將副本抄送本會保險局。</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１證券交易法第28條之2。</w:t>
            </w:r>
          </w:p>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２「上市上櫃公司買回本公司股份辦法」第5條</w:t>
            </w:r>
            <w:r w:rsidRPr="001B111E">
              <w:rPr>
                <w:rFonts w:ascii="標楷體" w:hAnsi="標楷體"/>
              </w:rPr>
              <w:t>及</w:t>
            </w:r>
            <w:r w:rsidRPr="001B111E">
              <w:rPr>
                <w:rFonts w:ascii="標楷體" w:hAnsi="標楷體" w:hint="eastAsia"/>
              </w:rPr>
              <w:t>本會</w:t>
            </w:r>
            <w:r w:rsidRPr="001B111E">
              <w:rPr>
                <w:rFonts w:ascii="標楷體" w:hAnsi="標楷體"/>
              </w:rPr>
              <w:t>96年3月16日</w:t>
            </w:r>
            <w:r w:rsidR="000350EC">
              <w:rPr>
                <w:rFonts w:ascii="標楷體" w:hAnsi="標楷體"/>
                <w:noProof/>
              </w:rPr>
              <mc:AlternateContent>
                <mc:Choice Requires="wps">
                  <w:drawing>
                    <wp:anchor distT="0" distB="0" distL="114300" distR="114300" simplePos="0" relativeHeight="251657728" behindDoc="0" locked="0" layoutInCell="1" allowOverlap="1">
                      <wp:simplePos x="0" y="0"/>
                      <wp:positionH relativeFrom="column">
                        <wp:posOffset>4179570</wp:posOffset>
                      </wp:positionH>
                      <wp:positionV relativeFrom="paragraph">
                        <wp:posOffset>7462520</wp:posOffset>
                      </wp:positionV>
                      <wp:extent cx="1778000" cy="482600"/>
                      <wp:effectExtent l="0" t="0" r="0" b="0"/>
                      <wp:wrapNone/>
                      <wp:docPr id="5" name="稿條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6C7" w:rsidRDefault="00E906C7" w:rsidP="00F61BF7">
                                  <w:pPr>
                                    <w:rPr>
                                      <w:rFonts w:ascii="標楷體" w:hAnsi="標楷體"/>
                                      <w:sz w:val="20"/>
                                    </w:rPr>
                                  </w:pPr>
                                  <w:r>
                                    <w:rPr>
                                      <w:rFonts w:ascii="標楷體" w:hAnsi="標楷體"/>
                                      <w:sz w:val="20"/>
                                    </w:rPr>
                                    <w:t>證期局 創0960010025-2</w:t>
                                  </w:r>
                                </w:p>
                                <w:p w:rsidR="00E906C7" w:rsidRPr="004F4F30" w:rsidRDefault="000350EC" w:rsidP="00F61BF7">
                                  <w:pPr>
                                    <w:rPr>
                                      <w:rFonts w:ascii="標楷體" w:hAnsi="標楷體"/>
                                      <w:sz w:val="20"/>
                                    </w:rPr>
                                  </w:pPr>
                                  <w:r>
                                    <w:rPr>
                                      <w:rFonts w:ascii="標楷體" w:hAnsi="標楷體"/>
                                      <w:noProof/>
                                      <w:sz w:val="20"/>
                                    </w:rPr>
                                    <w:drawing>
                                      <wp:inline distT="0" distB="0" distL="0" distR="0">
                                        <wp:extent cx="1382395" cy="478155"/>
                                        <wp:effectExtent l="0" t="0" r="825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4781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9.1pt;margin-top:587.6pt;width:140pt;height:38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VzAIAAL0FAAAOAAAAZHJzL2Uyb0RvYy54bWysVEuO1DAQ3SNxB8v7TD6kP4kmjWY6HYQ0&#10;fKSBA7gTp2OR2MF2d3pA7LgGm1mx4AhI3GbmGpTt7p6eQUgIyCIqf+pVvarnOn267Vq0oVIxwTMc&#10;ngQYUV6KivFVht++KbwpRkoTXpFWcJrhK6rw09njR6dDn9JINKKtqEQAwlU69BlutO5T31dlQzui&#10;TkRPORzWQnZEw1Ku/EqSAdC71o+CYOwPQla9FCVVCnZzd4hnFr+uaalf1bWiGrUZhty0/Uv7X5q/&#10;Pzsl6UqSvmHlLg3yF1l0hHEIeoDKiSZoLdkvUB0rpVCi1iel6HxR16yklgOwCYMHbC4b0lPLBYqj&#10;+kOZ1P+DLV9uXkvEqgyPMOKkgxbdfv1xc/3l9vr7zbfPGDWsqqhprSnV0KsUPC578NHbc7E1+4a2&#10;6i9E+U4hLuYN4St6JqUYGkoqSNV6+keuDkcZkOXwQlQQk6y1sEDbWnYGECqDAB1adnVoE91qVJqQ&#10;k8k0COCohLN4Go3BhuR8ku69e6n0Myo6ZIwMS5CBRSebC6Xd1f0VE4yLgrWtlULL720AptuB2OBq&#10;zkwWtrMfkyBZTBfT2Iuj8cKLgzz3zop57I2LcDLKn+TzeR5+MnHDOHVlNGH2KgvjP+viTu9OHwed&#10;KdGyysCZlJRcLeetRBsCKi/styvI0TX/fhq2XsDlAaUwioPzKPGK8XTixUU88pJJMPWCMDlPxkGc&#10;xHlxn9IF4/TfKaEhw8koGjkx/ZYbdN003nXwiBtJO6ZhjrSsy7DRhrtEUiPBBa9sazVhrbOPSmHS&#10;vysFtHvfaCtYo1GnVr1dbu0zObyDpaiuQMFSgMBAizADwWiE/IDRAPMkw+r9mkiKUfucwysww2dv&#10;yL2x3BuEl+CaYY2RM+faDal1L9mqAWT3zrg4g5dSMyti86RcFsDALGBGWC67eWaG0PHa3rqburOf&#10;AAAA//8DAFBLAwQUAAYACAAAACEAdMbIJN8AAAANAQAADwAAAGRycy9kb3ducmV2LnhtbEyPwU7D&#10;MBBE70j8g7VI3KiTVAkmxKkAKdxAouUD3HhJIuJ1FLttytezPcFtd2Y0+7baLG4UR5zD4ElDukpA&#10;ILXeDtRp+Nw1dwpEiIasGT2hhjMG2NTXV5UprT/RBx63sRNcQqE0GvoYp1LK0PboTFj5CYm9Lz87&#10;E3mdO2lnc+JyN8osSQrpzEB8oTcTvvTYfm8PTsNbU6Q/E/nxjLtXlap39dyslda3N8vTI4iIS/wL&#10;wwWf0aFmpr0/kA1i1FDkKuMoG+l9zhNHHtYXac9SlqcZyLqS/7+ofwEAAP//AwBQSwECLQAUAAYA&#10;CAAAACEAtoM4kv4AAADhAQAAEwAAAAAAAAAAAAAAAAAAAAAAW0NvbnRlbnRfVHlwZXNdLnhtbFBL&#10;AQItABQABgAIAAAAIQA4/SH/1gAAAJQBAAALAAAAAAAAAAAAAAAAAC8BAABfcmVscy8ucmVsc1BL&#10;AQItABQABgAIAAAAIQA09/QVzAIAAL0FAAAOAAAAAAAAAAAAAAAAAC4CAABkcnMvZTJvRG9jLnht&#10;bFBLAQItABQABgAIAAAAIQB0xsgk3wAAAA0BAAAPAAAAAAAAAAAAAAAAACYFAABkcnMvZG93bnJl&#10;di54bWxQSwUGAAAAAAQABADzAAAAMgYAAAAA&#10;" filled="f" stroked="f">
                      <v:textbox inset="0,0,0,0">
                        <w:txbxContent>
                          <w:p w:rsidR="00E906C7" w:rsidRDefault="00E906C7" w:rsidP="00F61BF7">
                            <w:pPr>
                              <w:rPr>
                                <w:rFonts w:ascii="標楷體" w:hAnsi="標楷體"/>
                                <w:sz w:val="20"/>
                              </w:rPr>
                            </w:pPr>
                            <w:r>
                              <w:rPr>
                                <w:rFonts w:ascii="標楷體" w:hAnsi="標楷體"/>
                                <w:sz w:val="20"/>
                              </w:rPr>
                              <w:t>證期局 創0960010025-2</w:t>
                            </w:r>
                          </w:p>
                          <w:p w:rsidR="00E906C7" w:rsidRPr="004F4F30" w:rsidRDefault="000350EC" w:rsidP="00F61BF7">
                            <w:pPr>
                              <w:rPr>
                                <w:rFonts w:ascii="標楷體" w:hAnsi="標楷體"/>
                                <w:sz w:val="20"/>
                              </w:rPr>
                            </w:pPr>
                            <w:r>
                              <w:rPr>
                                <w:rFonts w:ascii="標楷體" w:hAnsi="標楷體"/>
                                <w:noProof/>
                                <w:sz w:val="20"/>
                              </w:rPr>
                              <w:drawing>
                                <wp:inline distT="0" distB="0" distL="0" distR="0">
                                  <wp:extent cx="1382395" cy="478155"/>
                                  <wp:effectExtent l="0" t="0" r="825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478155"/>
                                          </a:xfrm>
                                          <a:prstGeom prst="rect">
                                            <a:avLst/>
                                          </a:prstGeom>
                                          <a:noFill/>
                                          <a:ln>
                                            <a:noFill/>
                                          </a:ln>
                                        </pic:spPr>
                                      </pic:pic>
                                    </a:graphicData>
                                  </a:graphic>
                                </wp:inline>
                              </w:drawing>
                            </w:r>
                          </w:p>
                        </w:txbxContent>
                      </v:textbox>
                    </v:shape>
                  </w:pict>
                </mc:Fallback>
              </mc:AlternateContent>
            </w:r>
            <w:r w:rsidRPr="001B111E">
              <w:rPr>
                <w:rFonts w:ascii="標楷體" w:hAnsi="標楷體"/>
              </w:rPr>
              <w:t>金管證三字第09600100251號令</w:t>
            </w:r>
            <w:r w:rsidRPr="001B111E">
              <w:rPr>
                <w:rFonts w:ascii="標楷體" w:hAnsi="標楷體" w:cs="Arial"/>
              </w:rPr>
              <w:t>。</w:t>
            </w:r>
          </w:p>
          <w:p w:rsidR="00E906C7" w:rsidRPr="001B111E" w:rsidRDefault="00E906C7" w:rsidP="00DF3BDD">
            <w:pPr>
              <w:spacing w:line="360" w:lineRule="exact"/>
              <w:ind w:left="252" w:hanging="252"/>
              <w:jc w:val="both"/>
              <w:rPr>
                <w:rFonts w:ascii="標楷體" w:hAnsi="標楷體" w:cs="Arial"/>
              </w:rPr>
            </w:pP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906C7" w:rsidP="00DF3BDD">
            <w:pPr>
              <w:spacing w:line="360" w:lineRule="exact"/>
              <w:ind w:left="692" w:hanging="692"/>
              <w:jc w:val="both"/>
              <w:rPr>
                <w:rFonts w:ascii="標楷體" w:hAnsi="標楷體" w:cs="Arial"/>
              </w:rPr>
            </w:pPr>
            <w:r w:rsidRPr="001B111E">
              <w:rPr>
                <w:rFonts w:ascii="標楷體" w:hAnsi="標楷體" w:cs="Arial"/>
                <w:kern w:val="16"/>
              </w:rPr>
              <w:t>＊</w:t>
            </w:r>
            <w:r w:rsidR="00ED383A" w:rsidRPr="001B111E">
              <w:rPr>
                <w:rFonts w:ascii="標楷體" w:hAnsi="標楷體" w:cs="Arial"/>
              </w:rPr>
              <w:t>１</w:t>
            </w:r>
            <w:r w:rsidR="00ED383A" w:rsidRPr="001B111E">
              <w:rPr>
                <w:rFonts w:ascii="標楷體" w:hAnsi="標楷體" w:cs="Arial" w:hint="eastAsia"/>
              </w:rPr>
              <w:t>７</w:t>
            </w:r>
            <w:r w:rsidRPr="001B111E">
              <w:rPr>
                <w:rFonts w:ascii="標楷體" w:hAnsi="標楷體" w:cs="Arial"/>
              </w:rPr>
              <w:t>上市上櫃公司變更原買回股份目的申報</w:t>
            </w:r>
          </w:p>
          <w:p w:rsidR="00E906C7" w:rsidRPr="001B111E" w:rsidRDefault="00E906C7" w:rsidP="00DF3BDD">
            <w:pPr>
              <w:spacing w:line="360" w:lineRule="exact"/>
              <w:jc w:val="both"/>
              <w:rPr>
                <w:rFonts w:ascii="標楷體" w:hAnsi="標楷體" w:cs="Arial"/>
              </w:rPr>
            </w:pPr>
          </w:p>
          <w:p w:rsidR="00E906C7" w:rsidRPr="001B111E" w:rsidRDefault="00E906C7" w:rsidP="00DF3BDD">
            <w:pPr>
              <w:spacing w:line="360" w:lineRule="exact"/>
              <w:jc w:val="both"/>
              <w:rPr>
                <w:rFonts w:ascii="標楷體" w:hAnsi="標楷體" w:cs="Arial"/>
              </w:rPr>
            </w:pP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公司經董事會3分之2以上董事之出席及出席董事超過2分之1同意，變更原買回本公司股份之目的。</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公司於申報預定買回本公司股份期間屆滿</w:t>
            </w:r>
            <w:r w:rsidRPr="001B111E">
              <w:rPr>
                <w:rFonts w:ascii="標楷體" w:hAnsi="標楷體" w:cs="Arial" w:hint="eastAsia"/>
              </w:rPr>
              <w:t>之即日起算</w:t>
            </w:r>
            <w:r w:rsidRPr="001B111E">
              <w:rPr>
                <w:rFonts w:ascii="標楷體" w:hAnsi="標楷體" w:cs="Arial"/>
              </w:rPr>
              <w:t>2個月內，向本會申報變更原買回股份之目的。</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pStyle w:val="a5"/>
              <w:spacing w:line="360" w:lineRule="exact"/>
              <w:ind w:left="0"/>
              <w:jc w:val="both"/>
              <w:rPr>
                <w:rFonts w:hAnsi="標楷體" w:hint="eastAsia"/>
                <w:sz w:val="24"/>
              </w:rPr>
            </w:pPr>
            <w:r w:rsidRPr="001B111E">
              <w:rPr>
                <w:rFonts w:hAnsi="標楷體" w:hint="eastAsia"/>
                <w:sz w:val="24"/>
              </w:rPr>
              <w:t>金控公司、銀行及票券金融公司應將副本抄送本會銀行局。</w:t>
            </w:r>
          </w:p>
          <w:p w:rsidR="00E906C7" w:rsidRPr="001B111E" w:rsidRDefault="00E906C7" w:rsidP="00DF3BDD">
            <w:pPr>
              <w:spacing w:line="360" w:lineRule="exact"/>
              <w:jc w:val="both"/>
              <w:rPr>
                <w:rFonts w:ascii="標楷體" w:hAnsi="標楷體" w:hint="eastAsia"/>
              </w:rPr>
            </w:pPr>
            <w:r w:rsidRPr="001B111E">
              <w:rPr>
                <w:rFonts w:ascii="標楷體" w:hAnsi="標楷體" w:hint="eastAsia"/>
              </w:rPr>
              <w:t>保險公司應將副本抄送本會保險局。</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１證券交易法第28條之2。</w:t>
            </w:r>
          </w:p>
          <w:p w:rsidR="00E906C7" w:rsidRPr="001B111E" w:rsidRDefault="00E906C7" w:rsidP="00DF3BDD">
            <w:pPr>
              <w:spacing w:line="360" w:lineRule="exact"/>
              <w:ind w:left="265" w:hanging="265"/>
              <w:jc w:val="both"/>
              <w:rPr>
                <w:rFonts w:ascii="標楷體" w:hAnsi="標楷體" w:cs="Arial"/>
              </w:rPr>
            </w:pPr>
            <w:r w:rsidRPr="001B111E">
              <w:rPr>
                <w:rFonts w:ascii="標楷體" w:hAnsi="標楷體" w:cs="Arial"/>
              </w:rPr>
              <w:t>２「上市上櫃公司買回本公司股份辦法」第2條</w:t>
            </w:r>
            <w:r w:rsidRPr="001B111E">
              <w:rPr>
                <w:rFonts w:ascii="標楷體" w:hAnsi="標楷體"/>
              </w:rPr>
              <w:t>及</w:t>
            </w:r>
            <w:r w:rsidRPr="001B111E">
              <w:rPr>
                <w:rFonts w:ascii="標楷體" w:hAnsi="標楷體" w:hint="eastAsia"/>
              </w:rPr>
              <w:t>本會</w:t>
            </w:r>
            <w:r w:rsidRPr="001B111E">
              <w:rPr>
                <w:rFonts w:ascii="標楷體" w:hAnsi="標楷體"/>
              </w:rPr>
              <w:t>96年3月16日</w:t>
            </w:r>
            <w:r w:rsidR="000350EC">
              <w:rPr>
                <w:rFonts w:ascii="標楷體" w:hAnsi="標楷體"/>
                <w:noProof/>
              </w:rPr>
              <mc:AlternateContent>
                <mc:Choice Requires="wps">
                  <w:drawing>
                    <wp:anchor distT="0" distB="0" distL="114300" distR="114300" simplePos="0" relativeHeight="251658752" behindDoc="0" locked="0" layoutInCell="1" allowOverlap="1">
                      <wp:simplePos x="0" y="0"/>
                      <wp:positionH relativeFrom="column">
                        <wp:posOffset>4179570</wp:posOffset>
                      </wp:positionH>
                      <wp:positionV relativeFrom="paragraph">
                        <wp:posOffset>7462520</wp:posOffset>
                      </wp:positionV>
                      <wp:extent cx="1778000" cy="482600"/>
                      <wp:effectExtent l="0" t="0" r="0" b="0"/>
                      <wp:wrapNone/>
                      <wp:docPr id="4" name="稿條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6C7" w:rsidRDefault="00E906C7" w:rsidP="00052DB8">
                                  <w:pPr>
                                    <w:rPr>
                                      <w:rFonts w:ascii="標楷體" w:hAnsi="標楷體"/>
                                      <w:sz w:val="20"/>
                                    </w:rPr>
                                  </w:pPr>
                                  <w:r>
                                    <w:rPr>
                                      <w:rFonts w:ascii="標楷體" w:hAnsi="標楷體"/>
                                      <w:sz w:val="20"/>
                                    </w:rPr>
                                    <w:t>證期局 創0960010025-2</w:t>
                                  </w:r>
                                </w:p>
                                <w:p w:rsidR="00E906C7" w:rsidRPr="004F4F30" w:rsidRDefault="000350EC" w:rsidP="00052DB8">
                                  <w:pPr>
                                    <w:rPr>
                                      <w:rFonts w:ascii="標楷體" w:hAnsi="標楷體"/>
                                      <w:sz w:val="20"/>
                                    </w:rPr>
                                  </w:pPr>
                                  <w:r>
                                    <w:rPr>
                                      <w:rFonts w:ascii="標楷體" w:hAnsi="標楷體"/>
                                      <w:noProof/>
                                      <w:sz w:val="20"/>
                                    </w:rPr>
                                    <w:drawing>
                                      <wp:inline distT="0" distB="0" distL="0" distR="0">
                                        <wp:extent cx="1382395" cy="478155"/>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4781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9.1pt;margin-top:587.6pt;width:140pt;height:38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0/zQIAAL0FAAAOAAAAZHJzL2Uyb0RvYy54bWysVM2O0zAQviPxDpbv2fyQtkm0KdptGoS0&#10;/EgLD+AmTmOR2MF2my6IG6/BZU8ceAQk3mb3NRg7Tbe7CAkBOUTjn/lmvpnPc/p01zZoS6VigqfY&#10;P/EworwQJePrFL99kzsRRkoTXpJGcJriK6rw0/njR6d9l9BA1KIpqUQAwlXSdymute4S11VFTVui&#10;TkRHORxWQrZEw1Ku3VKSHtDbxg08b+r2QpadFAVVCnaz4RDPLX5V0UK/qipFNWpSDLlp+5f2vzJ/&#10;d35KkrUkXc2KfRrkL7JoCeMQ9ACVEU3QRrJfoFpWSKFEpU8K0bqiqlhBLQdg43sP2FzWpKOWCxRH&#10;dYcyqf8HW7zcvpaIlSkOMeKkhRbdfv1xc/3l9vr7zbfPGNWsLKlprSlV36kEPC478NG7c7Ez+4a2&#10;6i5E8U4hLhY14Wt6JqXoa0pKSNV6ukeuA44yIKv+hSghJtloYYF2lWwNIFQGATq07OrQJrrTqDAh&#10;Z7PI8+CogLMwCqZgQ3IuSUbvTir9jIoWGSPFEmRg0cn2Qunh6njFBOMiZ01jpdDwexuAOexAbHA1&#10;ZyYL29mPsRcvo2UUOmEwXTqhl2XOWb4InWnuzybZk2yxyPxPJq4fJkMZTZhRZX74Z13c633Qx0Fn&#10;SjSsNHAmJSXXq0Uj0ZaAynP77QtydM29n4atF3B5QMkPQu88iJ18Gs2cMA8nTjzzIsfz4/N46oVx&#10;mOX3KV0wTv+dEupTHE+CySCm33KDrpvGDx084kaSlmmYIw1rU2y0MVwiiZHgkpe2tZqwZrCPSmHS&#10;vysFtHtstBWs0eigVr1b7ewzCcZ3sBLlFShYChAYaBFmIBi1kB8w6mGepFi93xBJMWqec3gFZviM&#10;hhyN1WgQXoBrijVGg7nQw5DadJKta0Ae3hkXZ/BSKmZFbJ7UkAUwMAuYEZbLfp6ZIXS8trfupu78&#10;JwAAAP//AwBQSwMEFAAGAAgAAAAhAHTGyCTfAAAADQEAAA8AAABkcnMvZG93bnJldi54bWxMj8FO&#10;wzAQRO9I/IO1SNyok1QJJsSpACncQKLlA9x4SSLidRS7bcrXsz3BbXdmNPu22ixuFEecw+BJQ7pK&#10;QCC13g7UafjcNXcKRIiGrBk9oYYzBtjU11eVKa0/0Qcet7ETXEKhNBr6GKdSytD26ExY+QmJvS8/&#10;OxN5nTtpZ3PicjfKLEkK6cxAfKE3E7702H5vD07DW1OkPxP58Yy7V5Wqd/XcrJXWtzfL0yOIiEv8&#10;C8MFn9GhZqa9P5ANYtRQ5CrjKBvpfc4TRx7WF2nPUpanGci6kv+/qH8BAAD//wMAUEsBAi0AFAAG&#10;AAgAAAAhALaDOJL+AAAA4QEAABMAAAAAAAAAAAAAAAAAAAAAAFtDb250ZW50X1R5cGVzXS54bWxQ&#10;SwECLQAUAAYACAAAACEAOP0h/9YAAACUAQAACwAAAAAAAAAAAAAAAAAvAQAAX3JlbHMvLnJlbHNQ&#10;SwECLQAUAAYACAAAACEAA9XdP80CAAC9BQAADgAAAAAAAAAAAAAAAAAuAgAAZHJzL2Uyb0RvYy54&#10;bWxQSwECLQAUAAYACAAAACEAdMbIJN8AAAANAQAADwAAAAAAAAAAAAAAAAAnBQAAZHJzL2Rvd25y&#10;ZXYueG1sUEsFBgAAAAAEAAQA8wAAADMGAAAAAA==&#10;" filled="f" stroked="f">
                      <v:textbox inset="0,0,0,0">
                        <w:txbxContent>
                          <w:p w:rsidR="00E906C7" w:rsidRDefault="00E906C7" w:rsidP="00052DB8">
                            <w:pPr>
                              <w:rPr>
                                <w:rFonts w:ascii="標楷體" w:hAnsi="標楷體"/>
                                <w:sz w:val="20"/>
                              </w:rPr>
                            </w:pPr>
                            <w:r>
                              <w:rPr>
                                <w:rFonts w:ascii="標楷體" w:hAnsi="標楷體"/>
                                <w:sz w:val="20"/>
                              </w:rPr>
                              <w:t>證期局 創0960010025-2</w:t>
                            </w:r>
                          </w:p>
                          <w:p w:rsidR="00E906C7" w:rsidRPr="004F4F30" w:rsidRDefault="000350EC" w:rsidP="00052DB8">
                            <w:pPr>
                              <w:rPr>
                                <w:rFonts w:ascii="標楷體" w:hAnsi="標楷體"/>
                                <w:sz w:val="20"/>
                              </w:rPr>
                            </w:pPr>
                            <w:r>
                              <w:rPr>
                                <w:rFonts w:ascii="標楷體" w:hAnsi="標楷體"/>
                                <w:noProof/>
                                <w:sz w:val="20"/>
                              </w:rPr>
                              <w:drawing>
                                <wp:inline distT="0" distB="0" distL="0" distR="0">
                                  <wp:extent cx="1382395" cy="478155"/>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478155"/>
                                          </a:xfrm>
                                          <a:prstGeom prst="rect">
                                            <a:avLst/>
                                          </a:prstGeom>
                                          <a:noFill/>
                                          <a:ln>
                                            <a:noFill/>
                                          </a:ln>
                                        </pic:spPr>
                                      </pic:pic>
                                    </a:graphicData>
                                  </a:graphic>
                                </wp:inline>
                              </w:drawing>
                            </w:r>
                          </w:p>
                        </w:txbxContent>
                      </v:textbox>
                    </v:shape>
                  </w:pict>
                </mc:Fallback>
              </mc:AlternateContent>
            </w:r>
            <w:r w:rsidRPr="001B111E">
              <w:rPr>
                <w:rFonts w:ascii="標楷體" w:hAnsi="標楷體"/>
              </w:rPr>
              <w:t>金管證三字第09600100251號令</w:t>
            </w:r>
            <w:r w:rsidRPr="001B111E">
              <w:rPr>
                <w:rFonts w:ascii="標楷體" w:hAnsi="標楷體" w:cs="Arial"/>
              </w:rPr>
              <w:t>。</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D383A" w:rsidP="00DF3BDD">
            <w:pPr>
              <w:spacing w:line="360" w:lineRule="exact"/>
              <w:ind w:left="518" w:hanging="518"/>
              <w:jc w:val="both"/>
              <w:rPr>
                <w:rFonts w:ascii="標楷體" w:hAnsi="標楷體" w:cs="Arial"/>
              </w:rPr>
            </w:pPr>
            <w:r w:rsidRPr="001B111E">
              <w:rPr>
                <w:rFonts w:ascii="標楷體" w:hAnsi="標楷體" w:cs="Arial"/>
              </w:rPr>
              <w:lastRenderedPageBreak/>
              <w:t>１</w:t>
            </w:r>
            <w:r w:rsidRPr="001B111E">
              <w:rPr>
                <w:rFonts w:ascii="標楷體" w:hAnsi="標楷體" w:cs="Arial" w:hint="eastAsia"/>
              </w:rPr>
              <w:t>８</w:t>
            </w:r>
            <w:r w:rsidR="00E906C7" w:rsidRPr="001B111E">
              <w:rPr>
                <w:rFonts w:ascii="標楷體" w:hAnsi="標楷體" w:cs="Arial"/>
              </w:rPr>
              <w:t>公開說明書</w:t>
            </w:r>
          </w:p>
          <w:p w:rsidR="00E906C7" w:rsidRPr="001B111E" w:rsidRDefault="00E906C7" w:rsidP="00DF3BDD">
            <w:pPr>
              <w:spacing w:line="360" w:lineRule="exact"/>
              <w:jc w:val="both"/>
              <w:rPr>
                <w:rFonts w:ascii="標楷體" w:hAnsi="標楷體" w:cs="Arial"/>
              </w:rPr>
            </w:pPr>
          </w:p>
          <w:p w:rsidR="00E906C7" w:rsidRPr="001B111E" w:rsidRDefault="00E906C7" w:rsidP="00DF3BDD">
            <w:pPr>
              <w:spacing w:line="360" w:lineRule="exact"/>
              <w:jc w:val="both"/>
              <w:rPr>
                <w:rFonts w:ascii="標楷體" w:hAnsi="標楷體" w:cs="Arial"/>
              </w:rPr>
            </w:pP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公開說明書（包括國內及海外募集資金案件）</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51" w:hanging="251"/>
              <w:jc w:val="both"/>
              <w:rPr>
                <w:rFonts w:ascii="標楷體" w:hAnsi="標楷體" w:cs="Arial"/>
              </w:rPr>
            </w:pPr>
            <w:r w:rsidRPr="001B111E">
              <w:rPr>
                <w:rFonts w:ascii="標楷體" w:hAnsi="標楷體" w:cs="Arial"/>
              </w:rPr>
              <w:t>１募集與發行有價證券公開說明書稿本於送件前，須先傳輸電子檔取得上傳證明單後，再併於書面資料中送件。刊印本於收到本會</w:t>
            </w:r>
            <w:r w:rsidRPr="001B111E">
              <w:rPr>
                <w:rFonts w:ascii="標楷體" w:hAnsi="標楷體" w:cs="Arial" w:hint="eastAsia"/>
              </w:rPr>
              <w:t>申報生效</w:t>
            </w:r>
            <w:r w:rsidRPr="001B111E">
              <w:rPr>
                <w:rFonts w:ascii="標楷體" w:hAnsi="標楷體" w:cs="Arial"/>
              </w:rPr>
              <w:t>文後</w:t>
            </w:r>
            <w:r w:rsidR="005026B5" w:rsidRPr="001B111E">
              <w:rPr>
                <w:rFonts w:ascii="標楷體" w:hAnsi="標楷體" w:cs="Arial" w:hint="eastAsia"/>
              </w:rPr>
              <w:t>30日</w:t>
            </w:r>
            <w:r w:rsidRPr="001B111E">
              <w:rPr>
                <w:rFonts w:ascii="標楷體" w:hAnsi="標楷體" w:cs="Arial"/>
              </w:rPr>
              <w:t>內傳輸。若有認購權證、公開招募..等公開說明書需一併傳輸。</w:t>
            </w:r>
          </w:p>
          <w:p w:rsidR="00E906C7" w:rsidRPr="001B111E" w:rsidRDefault="00E906C7" w:rsidP="00DF3BDD">
            <w:pPr>
              <w:spacing w:line="360" w:lineRule="exact"/>
              <w:ind w:left="251" w:hanging="251"/>
              <w:jc w:val="both"/>
              <w:rPr>
                <w:rFonts w:ascii="標楷體" w:hAnsi="標楷體" w:cs="Arial"/>
              </w:rPr>
            </w:pPr>
            <w:r w:rsidRPr="001B111E">
              <w:rPr>
                <w:rFonts w:ascii="標楷體" w:hAnsi="標楷體" w:cs="Arial"/>
              </w:rPr>
              <w:t>２海外存託憑證、海外公司債及海外股票募集資金案件依發行當地國證券法令規定所編製之公開說明書應於發行後10日內上傳至本會指定之資訊申報網站。</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2B098B">
            <w:pPr>
              <w:snapToGrid w:val="0"/>
              <w:spacing w:line="360" w:lineRule="exact"/>
              <w:ind w:left="328" w:right="30" w:hanging="264"/>
              <w:jc w:val="both"/>
              <w:rPr>
                <w:rFonts w:ascii="標楷體" w:hAnsi="標楷體" w:cs="Arial"/>
                <w:kern w:val="16"/>
              </w:rPr>
            </w:pPr>
            <w:r w:rsidRPr="001B111E">
              <w:rPr>
                <w:rFonts w:ascii="標楷體" w:hAnsi="標楷體" w:cs="Arial"/>
                <w:kern w:val="16"/>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kern w:val="16"/>
              </w:rPr>
              <w:t>。</w:t>
            </w:r>
          </w:p>
          <w:p w:rsidR="00E906C7" w:rsidRPr="001B111E" w:rsidRDefault="00E906C7" w:rsidP="002B098B">
            <w:pPr>
              <w:snapToGrid w:val="0"/>
              <w:spacing w:line="360" w:lineRule="exact"/>
              <w:ind w:left="328" w:right="30" w:hanging="264"/>
              <w:jc w:val="both"/>
              <w:rPr>
                <w:rFonts w:ascii="標楷體" w:hAnsi="標楷體" w:cs="Arial"/>
                <w:kern w:val="16"/>
              </w:rPr>
            </w:pPr>
            <w:r w:rsidRPr="001B111E">
              <w:rPr>
                <w:rFonts w:ascii="標楷體" w:hAnsi="標楷體" w:cs="Arial"/>
                <w:kern w:val="16"/>
              </w:rPr>
              <w:t>２</w:t>
            </w:r>
            <w:r w:rsidRPr="001B111E">
              <w:rPr>
                <w:rFonts w:ascii="標楷體" w:hAnsi="標楷體" w:cs="Arial" w:hint="eastAsia"/>
                <w:kern w:val="16"/>
              </w:rPr>
              <w:t>財團法人中華民國</w:t>
            </w:r>
            <w:r w:rsidRPr="001B111E">
              <w:rPr>
                <w:rFonts w:ascii="標楷體" w:hAnsi="標楷體" w:cs="Arial"/>
                <w:kern w:val="16"/>
              </w:rPr>
              <w:t>證券櫃檯買賣中心。</w:t>
            </w:r>
          </w:p>
          <w:p w:rsidR="00E906C7" w:rsidRPr="001B111E" w:rsidRDefault="00E906C7" w:rsidP="002B098B">
            <w:pPr>
              <w:snapToGrid w:val="0"/>
              <w:spacing w:line="360" w:lineRule="exact"/>
              <w:ind w:leftChars="37" w:left="327" w:right="30" w:hangingChars="99" w:hanging="238"/>
              <w:jc w:val="both"/>
              <w:rPr>
                <w:rFonts w:ascii="標楷體" w:hAnsi="標楷體" w:cs="Arial"/>
                <w:kern w:val="16"/>
              </w:rPr>
            </w:pPr>
            <w:r w:rsidRPr="001B111E">
              <w:rPr>
                <w:rFonts w:ascii="標楷體" w:hAnsi="標楷體" w:cs="Arial"/>
                <w:kern w:val="16"/>
              </w:rPr>
              <w:t>３中華民國證券商業同業公會。</w:t>
            </w:r>
          </w:p>
          <w:p w:rsidR="00E906C7" w:rsidRPr="001B111E" w:rsidRDefault="00E906C7" w:rsidP="002B098B">
            <w:pPr>
              <w:spacing w:line="360" w:lineRule="exact"/>
              <w:ind w:left="328" w:hanging="240"/>
              <w:jc w:val="both"/>
              <w:rPr>
                <w:rFonts w:ascii="標楷體" w:hAnsi="標楷體" w:cs="Arial"/>
              </w:rPr>
            </w:pPr>
            <w:r w:rsidRPr="001B111E">
              <w:rPr>
                <w:rFonts w:ascii="標楷體" w:hAnsi="標楷體" w:cs="Arial"/>
                <w:kern w:val="16"/>
              </w:rPr>
              <w:t>４</w:t>
            </w:r>
            <w:r w:rsidRPr="001B111E">
              <w:rPr>
                <w:rFonts w:ascii="標楷體" w:hAnsi="標楷體" w:cs="Arial" w:hint="eastAsia"/>
                <w:kern w:val="16"/>
              </w:rPr>
              <w:t>財團法人中華民國</w:t>
            </w:r>
            <w:r w:rsidRPr="001B111E">
              <w:rPr>
                <w:rFonts w:ascii="標楷體" w:hAnsi="標楷體" w:cs="Arial"/>
                <w:kern w:val="16"/>
              </w:rPr>
              <w:t>證券暨期貨市場發展基金會。</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１證券交易法第30條。</w:t>
            </w:r>
          </w:p>
          <w:p w:rsidR="00E906C7" w:rsidRPr="001B111E" w:rsidRDefault="00E906C7" w:rsidP="00DF3BDD">
            <w:pPr>
              <w:spacing w:line="360" w:lineRule="exact"/>
              <w:ind w:left="327" w:hanging="360"/>
              <w:jc w:val="both"/>
              <w:rPr>
                <w:rFonts w:ascii="標楷體" w:hAnsi="標楷體" w:cs="Arial"/>
              </w:rPr>
            </w:pPr>
            <w:r w:rsidRPr="001B111E">
              <w:rPr>
                <w:rFonts w:ascii="標楷體" w:hAnsi="標楷體" w:cs="Arial"/>
              </w:rPr>
              <w:t>２「發行人募集與發行有價證券處理準則」第6條。</w:t>
            </w:r>
          </w:p>
          <w:p w:rsidR="00E906C7" w:rsidRPr="001B111E" w:rsidRDefault="00E906C7" w:rsidP="00DF3BDD">
            <w:pPr>
              <w:spacing w:line="360" w:lineRule="exact"/>
              <w:ind w:left="265" w:hanging="265"/>
              <w:jc w:val="both"/>
              <w:rPr>
                <w:rFonts w:ascii="標楷體" w:hAnsi="標楷體" w:cs="Arial" w:hint="eastAsia"/>
              </w:rPr>
            </w:pPr>
            <w:r w:rsidRPr="001B111E">
              <w:rPr>
                <w:rFonts w:ascii="標楷體" w:hAnsi="標楷體" w:cs="Arial"/>
                <w:kern w:val="16"/>
              </w:rPr>
              <w:t>３</w:t>
            </w:r>
            <w:r w:rsidRPr="001B111E">
              <w:rPr>
                <w:rFonts w:ascii="標楷體" w:hAnsi="標楷體" w:cs="Arial" w:hint="eastAsia"/>
                <w:kern w:val="16"/>
              </w:rPr>
              <w:t>「</w:t>
            </w:r>
            <w:r w:rsidRPr="001B111E">
              <w:rPr>
                <w:rFonts w:ascii="標楷體" w:hAnsi="標楷體" w:cs="Arial"/>
              </w:rPr>
              <w:t>公司募集發行有價證券公開說明書應行記載事項準則</w:t>
            </w:r>
            <w:r w:rsidRPr="001B111E">
              <w:rPr>
                <w:rFonts w:ascii="標楷體" w:hAnsi="標楷體" w:cs="Arial" w:hint="eastAsia"/>
              </w:rPr>
              <w:t>」</w:t>
            </w:r>
            <w:r w:rsidRPr="001B111E">
              <w:rPr>
                <w:rFonts w:ascii="標楷體" w:hAnsi="標楷體" w:cs="Arial"/>
              </w:rPr>
              <w:t>。</w:t>
            </w:r>
          </w:p>
          <w:p w:rsidR="00E906C7" w:rsidRPr="001B111E" w:rsidRDefault="00E906C7" w:rsidP="00DF3BDD">
            <w:pPr>
              <w:spacing w:line="360" w:lineRule="exact"/>
              <w:ind w:left="265" w:hanging="265"/>
              <w:jc w:val="both"/>
              <w:rPr>
                <w:rFonts w:ascii="標楷體" w:hAnsi="標楷體" w:cs="Arial"/>
                <w:kern w:val="16"/>
              </w:rPr>
            </w:pPr>
            <w:r w:rsidRPr="001B111E">
              <w:rPr>
                <w:rFonts w:ascii="標楷體" w:hAnsi="標楷體" w:cs="Arial"/>
              </w:rPr>
              <w:t>４</w:t>
            </w:r>
            <w:r w:rsidRPr="001B111E">
              <w:rPr>
                <w:rFonts w:ascii="標楷體" w:hAnsi="標楷體" w:cs="Arial" w:hint="eastAsia"/>
                <w:kern w:val="16"/>
              </w:rPr>
              <w:t>前財政部證券暨期貨管理委員</w:t>
            </w:r>
            <w:r w:rsidRPr="001B111E">
              <w:rPr>
                <w:rFonts w:ascii="標楷體" w:hAnsi="標楷體" w:cs="Arial"/>
                <w:kern w:val="16"/>
              </w:rPr>
              <w:t>會</w:t>
            </w:r>
            <w:smartTag w:uri="urn:schemas-microsoft-com:office:smarttags" w:element="chsdate">
              <w:smartTagPr>
                <w:attr w:name="IsROCDate" w:val="False"/>
                <w:attr w:name="IsLunarDate" w:val="False"/>
                <w:attr w:name="Day" w:val="28"/>
                <w:attr w:name="Month" w:val="6"/>
                <w:attr w:name="Year" w:val="1991"/>
              </w:smartTagPr>
              <w:r w:rsidRPr="001B111E">
                <w:rPr>
                  <w:rFonts w:ascii="標楷體" w:hAnsi="標楷體" w:cs="Arial"/>
                  <w:kern w:val="16"/>
                </w:rPr>
                <w:t>91年6月28日</w:t>
              </w:r>
            </w:smartTag>
            <w:r w:rsidRPr="001B111E">
              <w:rPr>
                <w:rFonts w:ascii="標楷體" w:hAnsi="標楷體" w:cs="Arial"/>
                <w:kern w:val="16"/>
              </w:rPr>
              <w:t>臺財證（一）第0910003639號令。</w:t>
            </w:r>
          </w:p>
          <w:p w:rsidR="00E906C7" w:rsidRPr="001B111E" w:rsidRDefault="00E906C7" w:rsidP="00DF3BDD">
            <w:pPr>
              <w:spacing w:line="360" w:lineRule="exact"/>
              <w:ind w:left="265" w:hanging="265"/>
              <w:jc w:val="both"/>
              <w:rPr>
                <w:rFonts w:ascii="標楷體" w:hAnsi="標楷體" w:cs="Arial" w:hint="eastAsia"/>
              </w:rPr>
            </w:pPr>
            <w:r w:rsidRPr="001B111E">
              <w:rPr>
                <w:rFonts w:ascii="標楷體" w:hAnsi="標楷體" w:cs="Arial"/>
                <w:kern w:val="16"/>
              </w:rPr>
              <w:t>５</w:t>
            </w:r>
            <w:r w:rsidRPr="001B111E">
              <w:rPr>
                <w:rFonts w:ascii="標楷體" w:hAnsi="標楷體" w:cs="Arial"/>
              </w:rPr>
              <w:t>「發行人募集與發行海外有價證券處理準則」第</w:t>
            </w:r>
            <w:r w:rsidRPr="001B111E">
              <w:rPr>
                <w:rFonts w:ascii="標楷體" w:hAnsi="標楷體" w:cs="Arial" w:hint="eastAsia"/>
              </w:rPr>
              <w:t>20</w:t>
            </w:r>
            <w:r w:rsidRPr="001B111E">
              <w:rPr>
                <w:rFonts w:ascii="標楷體" w:hAnsi="標楷體" w:cs="Arial"/>
              </w:rPr>
              <w:t>條、第27條及第3</w:t>
            </w:r>
            <w:r w:rsidRPr="001B111E">
              <w:rPr>
                <w:rFonts w:ascii="標楷體" w:hAnsi="標楷體" w:cs="Arial" w:hint="eastAsia"/>
              </w:rPr>
              <w:t>5</w:t>
            </w:r>
            <w:r w:rsidRPr="001B111E">
              <w:rPr>
                <w:rFonts w:ascii="標楷體" w:hAnsi="標楷體" w:cs="Arial"/>
              </w:rPr>
              <w:t>條。</w:t>
            </w:r>
          </w:p>
          <w:p w:rsidR="00E906C7" w:rsidRPr="001B111E" w:rsidRDefault="00E906C7" w:rsidP="00DF3BDD">
            <w:pPr>
              <w:spacing w:line="360" w:lineRule="exact"/>
              <w:ind w:left="265" w:hanging="265"/>
              <w:jc w:val="both"/>
              <w:rPr>
                <w:rFonts w:ascii="標楷體" w:hAnsi="標楷體" w:cs="Arial" w:hint="eastAsia"/>
              </w:rPr>
            </w:pPr>
            <w:r w:rsidRPr="001B111E">
              <w:rPr>
                <w:rFonts w:ascii="標楷體" w:hAnsi="標楷體" w:cs="Arial" w:hint="eastAsia"/>
              </w:rPr>
              <w:t>６「外國發行人募集與發行有價證券處理準則」第10條、第25條、第34條、第36條、第40條及第50條。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D383A" w:rsidP="00DF3BDD">
            <w:pPr>
              <w:spacing w:line="360" w:lineRule="exact"/>
              <w:ind w:left="452" w:hanging="452"/>
              <w:jc w:val="both"/>
              <w:rPr>
                <w:rFonts w:ascii="標楷體" w:hAnsi="標楷體" w:cs="Arial"/>
              </w:rPr>
            </w:pPr>
            <w:r w:rsidRPr="001B111E">
              <w:rPr>
                <w:rFonts w:ascii="標楷體" w:hAnsi="標楷體" w:cs="Arial"/>
              </w:rPr>
              <w:t>１</w:t>
            </w:r>
            <w:r w:rsidRPr="001B111E">
              <w:rPr>
                <w:rFonts w:ascii="標楷體" w:hAnsi="標楷體" w:cs="Arial" w:hint="eastAsia"/>
              </w:rPr>
              <w:t>９</w:t>
            </w:r>
            <w:r w:rsidR="00E906C7" w:rsidRPr="001B111E">
              <w:rPr>
                <w:rFonts w:ascii="標楷體" w:hAnsi="標楷體" w:cs="Arial"/>
              </w:rPr>
              <w:t>公開發行公司進行公開收購時或為競爭公開收購行為者</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公開發行公司依公開收購公開發行公司有價證券管理辦法進行公開收購行為時。</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88"/>
              <w:jc w:val="both"/>
              <w:rPr>
                <w:rFonts w:ascii="標楷體" w:hAnsi="標楷體" w:cs="Arial"/>
              </w:rPr>
            </w:pPr>
            <w:r w:rsidRPr="001B111E">
              <w:rPr>
                <w:rFonts w:ascii="標楷體" w:hAnsi="標楷體" w:cs="Arial"/>
              </w:rPr>
              <w:t>應於公開收購開始日前。或於原公開收購期間屆滿之日5個營業日以前。</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7D3562">
            <w:pPr>
              <w:spacing w:line="360" w:lineRule="exact"/>
              <w:ind w:left="240" w:hangingChars="100" w:hanging="240"/>
              <w:jc w:val="both"/>
              <w:rPr>
                <w:rFonts w:ascii="標楷體" w:hAnsi="標楷體" w:cs="Arial" w:hint="eastAsia"/>
              </w:rPr>
            </w:pPr>
            <w:r w:rsidRPr="001B111E">
              <w:rPr>
                <w:rFonts w:ascii="標楷體" w:hAnsi="標楷體" w:cs="Arial"/>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rPr>
              <w:t>或</w:t>
            </w:r>
            <w:r w:rsidRPr="001B111E">
              <w:rPr>
                <w:rFonts w:ascii="標楷體" w:hAnsi="標楷體" w:cs="Arial" w:hint="eastAsia"/>
                <w:kern w:val="16"/>
              </w:rPr>
              <w:t>財團法人中華民國</w:t>
            </w:r>
            <w:r w:rsidRPr="001B111E">
              <w:rPr>
                <w:rFonts w:ascii="標楷體" w:hAnsi="標楷體" w:cs="Arial"/>
                <w:kern w:val="16"/>
              </w:rPr>
              <w:t>證券櫃檯買賣中心</w:t>
            </w:r>
            <w:r w:rsidRPr="001B111E">
              <w:rPr>
                <w:rFonts w:ascii="標楷體" w:hAnsi="標楷體" w:cs="Arial"/>
              </w:rPr>
              <w:t>。</w:t>
            </w:r>
          </w:p>
          <w:p w:rsidR="00E906C7" w:rsidRPr="001B111E" w:rsidRDefault="00E906C7" w:rsidP="00DF3BDD">
            <w:pPr>
              <w:spacing w:line="360" w:lineRule="exact"/>
              <w:ind w:left="240" w:hanging="240"/>
              <w:jc w:val="both"/>
              <w:rPr>
                <w:rFonts w:ascii="標楷體" w:hAnsi="標楷體" w:cs="Arial" w:hint="eastAsia"/>
              </w:rPr>
            </w:pPr>
            <w:r w:rsidRPr="001B111E">
              <w:rPr>
                <w:rFonts w:ascii="標楷體" w:hAnsi="標楷體" w:cs="Arial"/>
              </w:rPr>
              <w:t>２</w:t>
            </w:r>
            <w:r w:rsidRPr="001B111E">
              <w:rPr>
                <w:rFonts w:ascii="標楷體" w:hAnsi="標楷體" w:cs="Arial" w:hint="eastAsia"/>
              </w:rPr>
              <w:t>證券投資人及期貨交易人保護中心</w:t>
            </w:r>
          </w:p>
          <w:p w:rsidR="00E906C7" w:rsidRPr="001B111E" w:rsidRDefault="00E906C7" w:rsidP="005C4255">
            <w:pPr>
              <w:spacing w:line="360" w:lineRule="exact"/>
              <w:ind w:left="245" w:hangingChars="102" w:hanging="245"/>
              <w:jc w:val="both"/>
              <w:rPr>
                <w:rFonts w:ascii="標楷體" w:hAnsi="標楷體" w:cs="Arial" w:hint="eastAsia"/>
              </w:rPr>
            </w:pPr>
            <w:r w:rsidRPr="001B111E">
              <w:rPr>
                <w:rFonts w:ascii="標楷體" w:hAnsi="標楷體" w:cs="Arial"/>
              </w:rPr>
              <w:t>３被收購有價證券之公開發行公司。</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w:t>
            </w:r>
            <w:r w:rsidRPr="001B111E">
              <w:rPr>
                <w:rFonts w:ascii="標楷體" w:hAnsi="標楷體" w:cs="Arial" w:hint="eastAsia"/>
              </w:rPr>
              <w:t>2</w:t>
            </w:r>
            <w:r w:rsidRPr="001B111E">
              <w:rPr>
                <w:rFonts w:ascii="標楷體" w:hAnsi="標楷體" w:cs="Arial"/>
              </w:rPr>
              <w:t>項</w:t>
            </w:r>
            <w:r w:rsidRPr="001B111E">
              <w:rPr>
                <w:rFonts w:ascii="標楷體" w:hAnsi="標楷體" w:cs="Arial" w:hint="eastAsia"/>
              </w:rPr>
              <w:t>及第4項</w:t>
            </w:r>
            <w:r w:rsidRPr="001B111E">
              <w:rPr>
                <w:rFonts w:ascii="標楷體" w:hAnsi="標楷體" w:cs="Arial"/>
              </w:rPr>
              <w:t>。</w:t>
            </w:r>
          </w:p>
          <w:p w:rsidR="00E906C7" w:rsidRPr="001B111E" w:rsidRDefault="00E906C7" w:rsidP="00DF3BDD">
            <w:pPr>
              <w:spacing w:line="360" w:lineRule="exact"/>
              <w:ind w:left="265" w:hanging="265"/>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第7條</w:t>
            </w:r>
            <w:r w:rsidRPr="001B111E">
              <w:rPr>
                <w:rFonts w:ascii="標楷體" w:hAnsi="標楷體" w:cs="Arial" w:hint="eastAsia"/>
              </w:rPr>
              <w:t>、第9條、</w:t>
            </w:r>
            <w:r w:rsidRPr="001B111E">
              <w:rPr>
                <w:rFonts w:ascii="標楷體" w:hAnsi="標楷體" w:cs="Arial"/>
              </w:rPr>
              <w:t>第26條及</w:t>
            </w:r>
            <w:r w:rsidRPr="001B111E">
              <w:rPr>
                <w:rFonts w:ascii="標楷體" w:hAnsi="標楷體" w:cs="Arial" w:hint="eastAsia"/>
              </w:rPr>
              <w:t>本會101年7月5日金管證交字第10100269271號令</w:t>
            </w:r>
            <w:r w:rsidRPr="001B111E">
              <w:rPr>
                <w:rFonts w:ascii="標楷體" w:hAnsi="標楷體" w:cs="Arial"/>
              </w:rPr>
              <w:t xml:space="preserve">。　</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D383A" w:rsidP="00F17D92">
            <w:pPr>
              <w:spacing w:line="360" w:lineRule="exact"/>
              <w:ind w:left="452" w:hanging="452"/>
              <w:jc w:val="both"/>
              <w:rPr>
                <w:rFonts w:ascii="標楷體" w:hAnsi="標楷體" w:cs="Arial" w:hint="eastAsia"/>
              </w:rPr>
            </w:pPr>
            <w:r w:rsidRPr="001B111E">
              <w:rPr>
                <w:rFonts w:ascii="標楷體" w:hAnsi="標楷體" w:cs="Arial" w:hint="eastAsia"/>
                <w:kern w:val="16"/>
              </w:rPr>
              <w:t>２０</w:t>
            </w:r>
            <w:r w:rsidR="00E906C7" w:rsidRPr="001B111E">
              <w:rPr>
                <w:rFonts w:ascii="標楷體" w:hAnsi="標楷體" w:cs="Arial" w:hint="eastAsia"/>
              </w:rPr>
              <w:t>進行公開收購時經本會命令重行申報及公告者</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F17D92">
            <w:pPr>
              <w:spacing w:line="360" w:lineRule="exact"/>
              <w:jc w:val="both"/>
              <w:rPr>
                <w:rFonts w:ascii="標楷體" w:hAnsi="標楷體" w:cs="Arial"/>
              </w:rPr>
            </w:pPr>
            <w:r w:rsidRPr="001B111E">
              <w:rPr>
                <w:rFonts w:ascii="標楷體" w:hAnsi="標楷體" w:cs="Arial" w:hint="eastAsia"/>
              </w:rPr>
              <w:t>公開收購人所申報及公告之內容有違反法令規</w:t>
            </w:r>
            <w:r w:rsidRPr="001B111E">
              <w:rPr>
                <w:rFonts w:ascii="標楷體" w:hAnsi="標楷體" w:cs="Arial" w:hint="eastAsia"/>
              </w:rPr>
              <w:lastRenderedPageBreak/>
              <w:t>定之情事，本會為保護公益之必要，命令公開收購人變更公開收購申報事項，並重行申報及公告。</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F17D92">
            <w:pPr>
              <w:spacing w:line="360" w:lineRule="exact"/>
              <w:ind w:left="88"/>
              <w:jc w:val="both"/>
              <w:rPr>
                <w:rFonts w:ascii="標楷體" w:hAnsi="標楷體" w:cs="Arial"/>
              </w:rPr>
            </w:pPr>
            <w:r w:rsidRPr="001B111E">
              <w:rPr>
                <w:rFonts w:ascii="標楷體" w:hAnsi="標楷體" w:cs="Arial" w:hint="eastAsia"/>
              </w:rPr>
              <w:lastRenderedPageBreak/>
              <w:t>本會命令應重行申報及公告之日前。</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F17D92">
            <w:pPr>
              <w:spacing w:line="360" w:lineRule="exact"/>
              <w:ind w:left="259" w:hangingChars="108" w:hanging="259"/>
              <w:jc w:val="both"/>
              <w:rPr>
                <w:rFonts w:ascii="標楷體" w:hAnsi="標楷體" w:cs="Arial"/>
              </w:rPr>
            </w:pPr>
            <w:r w:rsidRPr="001B111E">
              <w:rPr>
                <w:rFonts w:ascii="標楷體" w:hAnsi="標楷體" w:cs="Arial"/>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rPr>
              <w:t>或</w:t>
            </w:r>
            <w:r w:rsidRPr="001B111E">
              <w:rPr>
                <w:rFonts w:ascii="標楷體" w:hAnsi="標楷體" w:cs="Arial" w:hint="eastAsia"/>
                <w:kern w:val="16"/>
              </w:rPr>
              <w:t>財團法人中華</w:t>
            </w:r>
            <w:r w:rsidRPr="001B111E">
              <w:rPr>
                <w:rFonts w:ascii="標楷體" w:hAnsi="標楷體" w:cs="Arial" w:hint="eastAsia"/>
                <w:kern w:val="16"/>
              </w:rPr>
              <w:lastRenderedPageBreak/>
              <w:t>民國</w:t>
            </w:r>
            <w:r w:rsidRPr="001B111E">
              <w:rPr>
                <w:rFonts w:ascii="標楷體" w:hAnsi="標楷體" w:cs="Arial"/>
                <w:kern w:val="16"/>
              </w:rPr>
              <w:t>證券櫃檯買賣中心。</w:t>
            </w:r>
          </w:p>
          <w:p w:rsidR="00E906C7" w:rsidRPr="001B111E" w:rsidRDefault="00E906C7" w:rsidP="00F17D92">
            <w:pPr>
              <w:spacing w:line="360" w:lineRule="exact"/>
              <w:ind w:left="240" w:hanging="240"/>
              <w:jc w:val="both"/>
              <w:rPr>
                <w:rFonts w:ascii="標楷體" w:hAnsi="標楷體" w:cs="Arial"/>
              </w:rPr>
            </w:pPr>
            <w:r w:rsidRPr="001B111E">
              <w:rPr>
                <w:rFonts w:ascii="標楷體" w:hAnsi="標楷體" w:cs="Arial"/>
              </w:rPr>
              <w:t>２證券</w:t>
            </w:r>
            <w:r w:rsidRPr="001B111E">
              <w:rPr>
                <w:rFonts w:ascii="標楷體" w:hAnsi="標楷體" w:cs="Arial" w:hint="eastAsia"/>
              </w:rPr>
              <w:t>投資人及期貨交易人保護中心</w:t>
            </w:r>
            <w:r w:rsidRPr="001B111E">
              <w:rPr>
                <w:rFonts w:ascii="標楷體" w:hAnsi="標楷體" w:cs="Arial"/>
              </w:rPr>
              <w:t>。</w:t>
            </w:r>
          </w:p>
          <w:p w:rsidR="00E906C7" w:rsidRPr="001B111E" w:rsidRDefault="00E906C7" w:rsidP="00F17D92">
            <w:pPr>
              <w:spacing w:line="360" w:lineRule="exact"/>
              <w:ind w:left="259" w:hangingChars="108" w:hanging="259"/>
              <w:jc w:val="both"/>
              <w:rPr>
                <w:rFonts w:ascii="標楷體" w:hAnsi="標楷體" w:cs="Arial"/>
              </w:rPr>
            </w:pPr>
            <w:r w:rsidRPr="001B111E">
              <w:rPr>
                <w:rFonts w:ascii="標楷體" w:hAnsi="標楷體" w:cs="Arial"/>
              </w:rPr>
              <w:t>３被收購有價證券之公開發行公司。</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F17D92">
            <w:pPr>
              <w:spacing w:line="360" w:lineRule="exact"/>
              <w:ind w:left="252" w:hanging="252"/>
              <w:jc w:val="both"/>
              <w:rPr>
                <w:rFonts w:ascii="標楷體" w:hAnsi="標楷體" w:cs="Arial"/>
              </w:rPr>
            </w:pPr>
            <w:r w:rsidRPr="001B111E">
              <w:rPr>
                <w:rFonts w:ascii="標楷體" w:hAnsi="標楷體" w:cs="Arial"/>
              </w:rPr>
              <w:lastRenderedPageBreak/>
              <w:t>１證券交易法第43條之</w:t>
            </w:r>
            <w:r w:rsidRPr="001B111E">
              <w:rPr>
                <w:rFonts w:ascii="標楷體" w:hAnsi="標楷體" w:cs="Arial" w:hint="eastAsia"/>
              </w:rPr>
              <w:t>5第2項</w:t>
            </w:r>
            <w:r w:rsidRPr="001B111E">
              <w:rPr>
                <w:rFonts w:ascii="標楷體" w:hAnsi="標楷體" w:cs="Arial"/>
              </w:rPr>
              <w:t>。</w:t>
            </w:r>
          </w:p>
          <w:p w:rsidR="00E906C7" w:rsidRPr="001B111E" w:rsidRDefault="00E906C7" w:rsidP="00F17D92">
            <w:pPr>
              <w:spacing w:line="360" w:lineRule="exact"/>
              <w:ind w:left="252" w:hanging="252"/>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w:t>
            </w:r>
            <w:r w:rsidRPr="001B111E">
              <w:rPr>
                <w:rFonts w:ascii="標楷體" w:hAnsi="標楷體" w:cs="Arial"/>
              </w:rPr>
              <w:lastRenderedPageBreak/>
              <w:t>理辦法</w:t>
            </w:r>
            <w:r w:rsidRPr="001B111E">
              <w:rPr>
                <w:rFonts w:ascii="標楷體" w:hAnsi="標楷體" w:cs="Arial" w:hint="eastAsia"/>
              </w:rPr>
              <w:t>」第9條、</w:t>
            </w:r>
            <w:r w:rsidRPr="001B111E">
              <w:rPr>
                <w:rFonts w:ascii="標楷體" w:hAnsi="標楷體" w:cs="Arial"/>
              </w:rPr>
              <w:t>第26條及</w:t>
            </w:r>
            <w:r w:rsidRPr="001B111E">
              <w:rPr>
                <w:rFonts w:ascii="標楷體" w:hAnsi="標楷體" w:cs="Arial" w:hint="eastAsia"/>
              </w:rPr>
              <w:t>本會</w:t>
            </w:r>
            <w:r w:rsidRPr="001B111E">
              <w:rPr>
                <w:rFonts w:ascii="標楷體" w:hAnsi="標楷體" w:cs="Arial"/>
              </w:rPr>
              <w:t>101</w:t>
            </w:r>
            <w:r w:rsidRPr="001B111E">
              <w:rPr>
                <w:rFonts w:ascii="標楷體" w:hAnsi="標楷體" w:cs="Arial" w:hint="eastAsia"/>
              </w:rPr>
              <w:t>年</w:t>
            </w:r>
            <w:r w:rsidRPr="001B111E">
              <w:rPr>
                <w:rFonts w:ascii="標楷體" w:hAnsi="標楷體" w:cs="Arial"/>
              </w:rPr>
              <w:t>7</w:t>
            </w:r>
            <w:r w:rsidRPr="001B111E">
              <w:rPr>
                <w:rFonts w:ascii="標楷體" w:hAnsi="標楷體" w:cs="Arial" w:hint="eastAsia"/>
              </w:rPr>
              <w:t>月</w:t>
            </w:r>
            <w:r w:rsidRPr="001B111E">
              <w:rPr>
                <w:rFonts w:ascii="標楷體" w:hAnsi="標楷體" w:cs="Arial"/>
              </w:rPr>
              <w:t>5</w:t>
            </w:r>
            <w:r w:rsidRPr="001B111E">
              <w:rPr>
                <w:rFonts w:ascii="標楷體" w:hAnsi="標楷體" w:cs="Arial" w:hint="eastAsia"/>
              </w:rPr>
              <w:t>日</w:t>
            </w:r>
            <w:r w:rsidRPr="001B111E">
              <w:rPr>
                <w:rFonts w:ascii="標楷體" w:hAnsi="標楷體" w:cs="Arial"/>
              </w:rPr>
              <w:t>金管證交字第 10100269271號令。</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D383A" w:rsidP="00DF3BDD">
            <w:pPr>
              <w:spacing w:line="360" w:lineRule="exact"/>
              <w:ind w:left="518" w:hanging="518"/>
              <w:jc w:val="both"/>
              <w:rPr>
                <w:rFonts w:ascii="標楷體" w:hAnsi="標楷體" w:cs="Arial"/>
              </w:rPr>
            </w:pPr>
            <w:r w:rsidRPr="001B111E">
              <w:rPr>
                <w:rFonts w:ascii="標楷體" w:hAnsi="標楷體" w:cs="Arial"/>
              </w:rPr>
              <w:lastRenderedPageBreak/>
              <w:t>２</w:t>
            </w:r>
            <w:r w:rsidRPr="001B111E">
              <w:rPr>
                <w:rFonts w:ascii="標楷體" w:hAnsi="標楷體" w:cs="Arial" w:hint="eastAsia"/>
              </w:rPr>
              <w:t>１</w:t>
            </w:r>
            <w:r w:rsidR="00E906C7" w:rsidRPr="001B111E">
              <w:rPr>
                <w:rFonts w:ascii="標楷體" w:hAnsi="標楷體" w:cs="Arial"/>
              </w:rPr>
              <w:t>公開發行公司被收購時</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被收購有價證券之公開發行公司於接獲公開收購人檢送之公開收購申報書及相關書件後7日內，應就相關事項作成書面</w:t>
            </w:r>
            <w:r w:rsidRPr="001B111E">
              <w:rPr>
                <w:rFonts w:ascii="標楷體" w:hAnsi="標楷體" w:cs="Arial" w:hint="eastAsia"/>
              </w:rPr>
              <w:t>並公告</w:t>
            </w:r>
            <w:r w:rsidRPr="001B111E">
              <w:rPr>
                <w:rFonts w:ascii="標楷體" w:hAnsi="標楷體" w:cs="Arial"/>
              </w:rPr>
              <w:t>。</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88"/>
              <w:jc w:val="both"/>
              <w:rPr>
                <w:rFonts w:ascii="標楷體" w:hAnsi="標楷體" w:cs="Arial"/>
              </w:rPr>
            </w:pPr>
            <w:r w:rsidRPr="001B111E">
              <w:rPr>
                <w:rFonts w:ascii="標楷體" w:hAnsi="標楷體" w:cs="Arial"/>
              </w:rPr>
              <w:t>接獲公開收購人檢送之公開收購申報書副本</w:t>
            </w:r>
            <w:r w:rsidRPr="001B111E">
              <w:rPr>
                <w:rFonts w:ascii="標楷體" w:hAnsi="標楷體" w:cs="Arial" w:hint="eastAsia"/>
              </w:rPr>
              <w:t>、公開說明書</w:t>
            </w:r>
            <w:r w:rsidRPr="001B111E">
              <w:rPr>
                <w:rFonts w:ascii="標楷體" w:hAnsi="標楷體" w:cs="Arial"/>
              </w:rPr>
              <w:t>及相關書件後7日內</w:t>
            </w:r>
            <w:r w:rsidR="00427171" w:rsidRPr="001B111E">
              <w:rPr>
                <w:rFonts w:ascii="標楷體" w:hAnsi="標楷體" w:cs="Arial" w:hint="eastAsia"/>
              </w:rPr>
              <w:t>就規定事項公告、作成書面申報本會備查</w:t>
            </w:r>
            <w:r w:rsidRPr="001B111E">
              <w:rPr>
                <w:rFonts w:ascii="標楷體" w:hAnsi="標楷體" w:cs="Arial"/>
              </w:rPr>
              <w:t>。</w:t>
            </w:r>
            <w:r w:rsidRPr="001B111E">
              <w:rPr>
                <w:rFonts w:ascii="標楷體" w:hAnsi="標楷體" w:cs="Arial" w:hint="eastAsia"/>
              </w:rPr>
              <w:t>經本會命令重行申報及公告者，亦同。</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40" w:hanging="240"/>
              <w:jc w:val="both"/>
              <w:rPr>
                <w:rFonts w:ascii="標楷體" w:hAnsi="標楷體" w:cs="Arial"/>
              </w:rPr>
            </w:pPr>
            <w:r w:rsidRPr="001B111E">
              <w:rPr>
                <w:rFonts w:ascii="標楷體" w:hAnsi="標楷體" w:cs="Arial"/>
              </w:rPr>
              <w:t>１</w:t>
            </w:r>
            <w:r w:rsidRPr="001B111E">
              <w:rPr>
                <w:rFonts w:ascii="標楷體" w:hAnsi="標楷體" w:cs="Arial" w:hint="eastAsia"/>
                <w:kern w:val="16"/>
              </w:rPr>
              <w:t>臺灣</w:t>
            </w:r>
            <w:r w:rsidRPr="001B111E">
              <w:rPr>
                <w:rFonts w:ascii="標楷體" w:hAnsi="標楷體" w:cs="Arial"/>
                <w:kern w:val="16"/>
              </w:rPr>
              <w:t>證券交易所</w:t>
            </w:r>
            <w:r w:rsidRPr="001B111E">
              <w:rPr>
                <w:rFonts w:ascii="標楷體" w:hAnsi="標楷體" w:cs="Arial" w:hint="eastAsia"/>
                <w:kern w:val="16"/>
              </w:rPr>
              <w:t>股份有限公司</w:t>
            </w:r>
            <w:r w:rsidRPr="001B111E">
              <w:rPr>
                <w:rFonts w:ascii="標楷體" w:hAnsi="標楷體" w:cs="Arial"/>
              </w:rPr>
              <w:t>或</w:t>
            </w:r>
            <w:r w:rsidRPr="001B111E">
              <w:rPr>
                <w:rFonts w:ascii="標楷體" w:hAnsi="標楷體" w:cs="Arial" w:hint="eastAsia"/>
                <w:kern w:val="16"/>
              </w:rPr>
              <w:t>財團法人中華民國</w:t>
            </w:r>
            <w:r w:rsidRPr="001B111E">
              <w:rPr>
                <w:rFonts w:ascii="標楷體" w:hAnsi="標楷體" w:cs="Arial"/>
                <w:kern w:val="16"/>
              </w:rPr>
              <w:t>證券櫃檯買賣中心</w:t>
            </w:r>
            <w:r w:rsidRPr="001B111E">
              <w:rPr>
                <w:rFonts w:ascii="標楷體" w:hAnsi="標楷體" w:cs="Arial"/>
              </w:rPr>
              <w:t>。</w:t>
            </w:r>
          </w:p>
          <w:p w:rsidR="00E906C7" w:rsidRPr="001B111E" w:rsidRDefault="00E906C7" w:rsidP="00707D0A">
            <w:pPr>
              <w:snapToGrid w:val="0"/>
              <w:spacing w:line="360" w:lineRule="exact"/>
              <w:ind w:left="240" w:right="30" w:hangingChars="100" w:hanging="240"/>
              <w:jc w:val="both"/>
              <w:rPr>
                <w:rFonts w:ascii="標楷體" w:hAnsi="標楷體" w:cs="Arial"/>
                <w:kern w:val="16"/>
              </w:rPr>
            </w:pPr>
            <w:r w:rsidRPr="001B111E">
              <w:rPr>
                <w:rFonts w:ascii="標楷體" w:hAnsi="標楷體" w:cs="Arial"/>
              </w:rPr>
              <w:t>２證券</w:t>
            </w:r>
            <w:r w:rsidRPr="001B111E">
              <w:rPr>
                <w:rFonts w:ascii="標楷體" w:hAnsi="標楷體" w:cs="Arial" w:hint="eastAsia"/>
              </w:rPr>
              <w:t>投資人及期貨交易人保護中心</w:t>
            </w:r>
            <w:r w:rsidRPr="001B111E">
              <w:rPr>
                <w:rFonts w:ascii="標楷體" w:hAnsi="標楷體" w:cs="Arial"/>
              </w:rPr>
              <w:t>。</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１證券交易法第43條之1第4項。</w:t>
            </w:r>
          </w:p>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第14條及第26條。</w:t>
            </w:r>
          </w:p>
          <w:p w:rsidR="00E906C7" w:rsidRPr="001B111E" w:rsidRDefault="00E906C7" w:rsidP="00DF3BDD">
            <w:pPr>
              <w:spacing w:line="360" w:lineRule="exact"/>
              <w:jc w:val="both"/>
              <w:rPr>
                <w:rFonts w:ascii="標楷體" w:hAnsi="標楷體" w:cs="Arial"/>
              </w:rPr>
            </w:pP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707D0A">
            <w:pPr>
              <w:spacing w:line="360" w:lineRule="exact"/>
              <w:ind w:left="452" w:hanging="452"/>
              <w:jc w:val="both"/>
              <w:rPr>
                <w:rFonts w:ascii="標楷體" w:hAnsi="標楷體" w:cs="Arial"/>
                <w:kern w:val="16"/>
              </w:rPr>
            </w:pPr>
            <w:r w:rsidRPr="001B111E">
              <w:rPr>
                <w:rFonts w:ascii="標楷體" w:hAnsi="標楷體" w:cs="Arial"/>
              </w:rPr>
              <w:t>２</w:t>
            </w:r>
            <w:r w:rsidRPr="001B111E">
              <w:rPr>
                <w:rFonts w:ascii="標楷體" w:hAnsi="標楷體" w:cs="Arial" w:hint="eastAsia"/>
              </w:rPr>
              <w:t>２</w:t>
            </w:r>
            <w:r w:rsidR="00E906C7" w:rsidRPr="001B111E">
              <w:rPr>
                <w:rFonts w:ascii="標楷體" w:hAnsi="標楷體" w:cs="Arial"/>
              </w:rPr>
              <w:t>公開發行公司</w:t>
            </w:r>
            <w:r w:rsidR="00E906C7" w:rsidRPr="001B111E">
              <w:rPr>
                <w:rFonts w:ascii="標楷體" w:hAnsi="標楷體" w:cs="Arial"/>
                <w:kern w:val="16"/>
              </w:rPr>
              <w:t>被收購</w:t>
            </w:r>
            <w:r w:rsidR="00E906C7" w:rsidRPr="001B111E">
              <w:rPr>
                <w:rFonts w:ascii="標楷體" w:hAnsi="標楷體" w:cs="Arial" w:hint="eastAsia"/>
                <w:kern w:val="16"/>
              </w:rPr>
              <w:t>時依規定設置審議委員會</w:t>
            </w:r>
            <w:r w:rsidR="00E906C7" w:rsidRPr="001B111E">
              <w:rPr>
                <w:rFonts w:hint="eastAsia"/>
              </w:rPr>
              <w:t>並公告審議結果</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F17D92">
            <w:pPr>
              <w:spacing w:line="360" w:lineRule="exact"/>
              <w:jc w:val="both"/>
              <w:rPr>
                <w:rFonts w:ascii="標楷體" w:hAnsi="標楷體" w:cs="Arial"/>
              </w:rPr>
            </w:pPr>
            <w:r w:rsidRPr="001B111E">
              <w:rPr>
                <w:rFonts w:ascii="標楷體" w:hAnsi="標楷體" w:cs="Arial"/>
              </w:rPr>
              <w:t>公開發行公司於接獲公開收購人檢送之公開收購申報書</w:t>
            </w:r>
            <w:r w:rsidRPr="001B111E">
              <w:rPr>
                <w:rFonts w:ascii="標楷體" w:hAnsi="標楷體" w:cs="Arial" w:hint="eastAsia"/>
              </w:rPr>
              <w:t>、公開收購說明書</w:t>
            </w:r>
            <w:r w:rsidRPr="001B111E">
              <w:rPr>
                <w:rFonts w:ascii="標楷體" w:hAnsi="標楷體" w:cs="Arial"/>
              </w:rPr>
              <w:t>及相關書件後</w:t>
            </w:r>
            <w:r w:rsidRPr="001B111E">
              <w:rPr>
                <w:rFonts w:ascii="標楷體" w:hAnsi="標楷體" w:cs="Arial" w:hint="eastAsia"/>
              </w:rPr>
              <w:t>，應即設置審議委員會，</w:t>
            </w:r>
            <w:bookmarkStart w:id="2" w:name="OLE_LINK1"/>
            <w:bookmarkStart w:id="3" w:name="OLE_LINK2"/>
            <w:r w:rsidRPr="001B111E">
              <w:rPr>
                <w:rFonts w:ascii="標楷體" w:hAnsi="標楷體" w:cs="Arial" w:hint="eastAsia"/>
              </w:rPr>
              <w:t>並於7日內公告審議結果</w:t>
            </w:r>
            <w:bookmarkEnd w:id="2"/>
            <w:bookmarkEnd w:id="3"/>
            <w:r w:rsidRPr="001B111E">
              <w:rPr>
                <w:rFonts w:ascii="標楷體" w:hAnsi="標楷體" w:cs="Arial" w:hint="eastAsia"/>
              </w:rPr>
              <w:t>。</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F17D92">
            <w:pPr>
              <w:spacing w:line="360" w:lineRule="exact"/>
              <w:jc w:val="both"/>
              <w:rPr>
                <w:rFonts w:ascii="標楷體" w:hAnsi="標楷體" w:cs="Arial"/>
              </w:rPr>
            </w:pPr>
            <w:r w:rsidRPr="001B111E">
              <w:rPr>
                <w:rFonts w:ascii="標楷體" w:hAnsi="標楷體" w:cs="Arial"/>
              </w:rPr>
              <w:t>接獲公開收購人檢送之公開收購申報書副本</w:t>
            </w:r>
            <w:r w:rsidRPr="001B111E">
              <w:rPr>
                <w:rFonts w:ascii="標楷體" w:hAnsi="標楷體" w:cs="Arial" w:hint="eastAsia"/>
              </w:rPr>
              <w:t>、公開收購說明書</w:t>
            </w:r>
            <w:r w:rsidRPr="001B111E">
              <w:rPr>
                <w:rFonts w:ascii="標楷體" w:hAnsi="標楷體" w:cs="Arial"/>
              </w:rPr>
              <w:t>及相關書件後7日內</w:t>
            </w:r>
            <w:r w:rsidR="00427171" w:rsidRPr="001B111E">
              <w:rPr>
                <w:rFonts w:ascii="標楷體" w:hAnsi="標楷體" w:cs="Arial" w:hint="eastAsia"/>
              </w:rPr>
              <w:t>就規定事項公告</w:t>
            </w:r>
            <w:r w:rsidRPr="001B111E">
              <w:rPr>
                <w:rFonts w:ascii="標楷體" w:hAnsi="標楷體" w:cs="Arial"/>
              </w:rPr>
              <w:t>。</w:t>
            </w:r>
            <w:r w:rsidRPr="001B111E">
              <w:rPr>
                <w:rFonts w:ascii="標楷體" w:hAnsi="標楷體" w:cs="Arial" w:hint="eastAsia"/>
              </w:rPr>
              <w:t>經本會命令重行申報及公告者，亦同。</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F17D92">
            <w:pPr>
              <w:pStyle w:val="a5"/>
              <w:ind w:left="0"/>
              <w:rPr>
                <w:rFonts w:hAnsi="標楷體"/>
                <w:sz w:val="24"/>
              </w:rPr>
            </w:pPr>
            <w:r w:rsidRPr="001B111E">
              <w:rPr>
                <w:rFonts w:hAnsi="標楷體" w:hint="eastAsia"/>
                <w:sz w:val="24"/>
              </w:rPr>
              <w:t>無</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F17D92">
            <w:pPr>
              <w:spacing w:line="360" w:lineRule="exact"/>
              <w:jc w:val="both"/>
              <w:rPr>
                <w:rFonts w:ascii="標楷體" w:hAnsi="標楷體" w:cs="Arial"/>
              </w:rPr>
            </w:pPr>
            <w:r w:rsidRPr="001B111E">
              <w:rPr>
                <w:rFonts w:ascii="標楷體" w:hAnsi="標楷體" w:cs="Arial"/>
              </w:rPr>
              <w:t>１證券交易法第43條之1第4項。</w:t>
            </w:r>
          </w:p>
          <w:p w:rsidR="00E906C7" w:rsidRPr="001B111E" w:rsidRDefault="00E906C7" w:rsidP="00F17D92">
            <w:pPr>
              <w:spacing w:line="360" w:lineRule="exact"/>
              <w:ind w:left="242" w:hangingChars="101" w:hanging="242"/>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第14條</w:t>
            </w:r>
            <w:r w:rsidRPr="001B111E">
              <w:rPr>
                <w:rFonts w:ascii="標楷體" w:hAnsi="標楷體" w:cs="Arial" w:hint="eastAsia"/>
              </w:rPr>
              <w:t>之1及</w:t>
            </w:r>
            <w:r w:rsidRPr="001B111E">
              <w:rPr>
                <w:rFonts w:ascii="標楷體" w:hAnsi="標楷體" w:cs="Arial"/>
              </w:rPr>
              <w:t>第26條。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tabs>
                <w:tab w:val="left" w:pos="452"/>
              </w:tabs>
              <w:spacing w:line="360" w:lineRule="exact"/>
              <w:ind w:left="452" w:hanging="452"/>
              <w:jc w:val="both"/>
              <w:rPr>
                <w:rFonts w:ascii="標楷體" w:hAnsi="標楷體" w:cs="Arial"/>
              </w:rPr>
            </w:pPr>
            <w:r w:rsidRPr="001B111E">
              <w:rPr>
                <w:rFonts w:ascii="標楷體" w:hAnsi="標楷體" w:cs="Arial"/>
              </w:rPr>
              <w:t>２</w:t>
            </w:r>
            <w:r w:rsidRPr="001B111E">
              <w:rPr>
                <w:rFonts w:ascii="標楷體" w:hAnsi="標楷體" w:cs="Arial" w:hint="eastAsia"/>
              </w:rPr>
              <w:t>３</w:t>
            </w:r>
            <w:r w:rsidR="00E906C7" w:rsidRPr="001B111E">
              <w:rPr>
                <w:rFonts w:ascii="標楷體" w:hAnsi="標楷體" w:cs="Arial"/>
              </w:rPr>
              <w:t>公開發行公司以公開收購方式買回本公司股份時</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公開發行公司進行公開收購依本法第28條之2規定買回其股份者。</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88"/>
              <w:jc w:val="both"/>
              <w:rPr>
                <w:rFonts w:ascii="標楷體" w:hAnsi="標楷體" w:cs="Arial"/>
              </w:rPr>
            </w:pPr>
            <w:r w:rsidRPr="001B111E">
              <w:rPr>
                <w:rFonts w:ascii="標楷體" w:hAnsi="標楷體" w:cs="Arial"/>
              </w:rPr>
              <w:t>應於公開收購開始日前。</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leftChars="10" w:left="36" w:right="30" w:hangingChars="5" w:hanging="12"/>
              <w:jc w:val="both"/>
              <w:rPr>
                <w:rFonts w:ascii="標楷體" w:hAnsi="標楷體" w:cs="Arial"/>
                <w:kern w:val="16"/>
              </w:rPr>
            </w:pPr>
            <w:r w:rsidRPr="001B111E">
              <w:rPr>
                <w:rFonts w:ascii="標楷體" w:hAnsi="標楷體" w:cs="Arial" w:hint="eastAsia"/>
              </w:rPr>
              <w:t>本</w:t>
            </w:r>
            <w:r w:rsidRPr="001B111E">
              <w:rPr>
                <w:rFonts w:ascii="標楷體" w:hAnsi="標楷體" w:cs="Arial"/>
              </w:rPr>
              <w:t>會銀行局（金融控股公司、銀行、票券金融公司適用）或保險局（保險公司適用）。</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１證券交易法第43條之1第4項。</w:t>
            </w:r>
          </w:p>
          <w:p w:rsidR="00E906C7" w:rsidRPr="001B111E" w:rsidRDefault="00E906C7" w:rsidP="00DF3BDD">
            <w:pPr>
              <w:spacing w:line="360" w:lineRule="exact"/>
              <w:ind w:left="240" w:hanging="240"/>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第10條</w:t>
            </w:r>
            <w:r w:rsidRPr="001B111E">
              <w:rPr>
                <w:rFonts w:ascii="標楷體" w:hAnsi="標楷體" w:cs="Arial" w:hint="eastAsia"/>
              </w:rPr>
              <w:t>、</w:t>
            </w:r>
            <w:r w:rsidRPr="001B111E">
              <w:rPr>
                <w:rFonts w:ascii="標楷體" w:hAnsi="標楷體" w:cs="Arial"/>
              </w:rPr>
              <w:t>第26條及</w:t>
            </w:r>
            <w:r w:rsidRPr="001B111E">
              <w:rPr>
                <w:rFonts w:ascii="標楷體" w:hAnsi="標楷體" w:cs="Arial" w:hint="eastAsia"/>
              </w:rPr>
              <w:t>本會101年7月5日金管證交字第10100269271</w:t>
            </w:r>
            <w:r w:rsidRPr="001B111E">
              <w:rPr>
                <w:rFonts w:ascii="標楷體" w:hAnsi="標楷體" w:cs="Arial"/>
              </w:rPr>
              <w:t>號令。</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rPr>
            </w:pPr>
            <w:r w:rsidRPr="001B111E">
              <w:rPr>
                <w:rFonts w:ascii="標楷體" w:hAnsi="標楷體" w:cs="Arial" w:hint="eastAsia"/>
              </w:rPr>
              <w:t>２４</w:t>
            </w:r>
            <w:r w:rsidR="00E906C7" w:rsidRPr="001B111E">
              <w:rPr>
                <w:rFonts w:ascii="標楷體" w:hAnsi="標楷體" w:cs="Arial"/>
              </w:rPr>
              <w:t>公開發行公司變更公開收購條件者</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公開發行公</w:t>
            </w:r>
            <w:r w:rsidRPr="001B111E">
              <w:rPr>
                <w:rFonts w:ascii="標楷體" w:hAnsi="標楷體" w:cs="Arial" w:hint="eastAsia"/>
              </w:rPr>
              <w:t>司</w:t>
            </w:r>
            <w:r w:rsidRPr="001B111E">
              <w:rPr>
                <w:rFonts w:ascii="標楷體" w:hAnsi="標楷體" w:cs="Arial"/>
              </w:rPr>
              <w:t>進行公開收購為條件變更時。</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88"/>
              <w:jc w:val="both"/>
              <w:rPr>
                <w:rFonts w:ascii="標楷體" w:hAnsi="標楷體" w:cs="Arial"/>
              </w:rPr>
            </w:pPr>
            <w:r w:rsidRPr="001B111E">
              <w:rPr>
                <w:rFonts w:ascii="標楷體" w:hAnsi="標楷體" w:cs="Arial"/>
              </w:rPr>
              <w:t>應於條件變更前。</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１各應賣人。</w:t>
            </w:r>
          </w:p>
          <w:p w:rsidR="00E906C7" w:rsidRPr="001B111E" w:rsidRDefault="00E906C7"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t>２受委任機構。</w:t>
            </w:r>
          </w:p>
          <w:p w:rsidR="00E906C7" w:rsidRPr="001B111E" w:rsidRDefault="00E906C7" w:rsidP="00DF3BDD">
            <w:pPr>
              <w:snapToGrid w:val="0"/>
              <w:spacing w:line="360" w:lineRule="exact"/>
              <w:ind w:left="335" w:right="30" w:hanging="271"/>
              <w:jc w:val="both"/>
              <w:rPr>
                <w:rFonts w:ascii="標楷體" w:hAnsi="標楷體" w:cs="Arial"/>
                <w:kern w:val="16"/>
              </w:rPr>
            </w:pPr>
            <w:r w:rsidRPr="001B111E">
              <w:rPr>
                <w:rFonts w:ascii="標楷體" w:hAnsi="標楷體" w:cs="Arial"/>
                <w:kern w:val="16"/>
              </w:rPr>
              <w:lastRenderedPageBreak/>
              <w:t>３被收購有價證券之公開發行公司。</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lastRenderedPageBreak/>
              <w:t>１證券交易法第43條之1第4項。</w:t>
            </w:r>
          </w:p>
          <w:p w:rsidR="00E906C7" w:rsidRPr="001B111E" w:rsidRDefault="00E906C7" w:rsidP="00DF3BDD">
            <w:pPr>
              <w:spacing w:line="360" w:lineRule="exact"/>
              <w:ind w:left="327" w:hanging="327"/>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w:t>
            </w:r>
            <w:r w:rsidRPr="001B111E">
              <w:rPr>
                <w:rFonts w:ascii="標楷體" w:hAnsi="標楷體" w:cs="Arial"/>
              </w:rPr>
              <w:lastRenderedPageBreak/>
              <w:t>理辦法</w:t>
            </w:r>
            <w:r w:rsidRPr="001B111E">
              <w:rPr>
                <w:rFonts w:ascii="標楷體" w:hAnsi="標楷體" w:cs="Arial" w:hint="eastAsia"/>
              </w:rPr>
              <w:t>」</w:t>
            </w:r>
            <w:r w:rsidRPr="001B111E">
              <w:rPr>
                <w:rFonts w:ascii="標楷體" w:hAnsi="標楷體" w:cs="Arial"/>
              </w:rPr>
              <w:t>第17條及第26條。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4"/>
        </w:trPr>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rPr>
            </w:pPr>
            <w:r w:rsidRPr="001B111E">
              <w:rPr>
                <w:rFonts w:ascii="標楷體" w:hAnsi="標楷體" w:cs="Arial" w:hint="eastAsia"/>
              </w:rPr>
              <w:lastRenderedPageBreak/>
              <w:t>２５</w:t>
            </w:r>
            <w:r w:rsidR="00E906C7" w:rsidRPr="001B111E">
              <w:rPr>
                <w:rFonts w:ascii="標楷體" w:hAnsi="標楷體" w:cs="Arial"/>
              </w:rPr>
              <w:t>公開發行公司停止公開收購者</w:t>
            </w:r>
            <w:r w:rsidR="00E906C7" w:rsidRPr="001B111E">
              <w:rPr>
                <w:rFonts w:ascii="標楷體" w:hAnsi="標楷體" w:cs="Arial" w:hint="eastAsia"/>
                <w:kern w:val="16"/>
              </w:rPr>
              <w:t>或命令變更申報事項重行申報及公告者</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cs="Arial"/>
              </w:rPr>
              <w:t>公開發行公司進行</w:t>
            </w:r>
            <w:r w:rsidRPr="001B111E">
              <w:rPr>
                <w:rFonts w:ascii="標楷體" w:hAnsi="標楷體" w:cs="Arial" w:hint="eastAsia"/>
              </w:rPr>
              <w:t>公開</w:t>
            </w:r>
            <w:r w:rsidRPr="001B111E">
              <w:rPr>
                <w:rFonts w:ascii="標楷體" w:hAnsi="標楷體" w:cs="Arial"/>
              </w:rPr>
              <w:t>收購經本會核准停止</w:t>
            </w:r>
            <w:r w:rsidRPr="001B111E">
              <w:rPr>
                <w:rFonts w:ascii="標楷體" w:hAnsi="標楷體" w:cs="Arial" w:hint="eastAsia"/>
              </w:rPr>
              <w:t>或經本會命令變更申報事項</w:t>
            </w:r>
            <w:r w:rsidRPr="001B111E">
              <w:rPr>
                <w:rFonts w:ascii="標楷體" w:hAnsi="標楷體" w:cs="Arial"/>
              </w:rPr>
              <w:t>。</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應於本會停止收購核准函</w:t>
            </w:r>
            <w:r w:rsidRPr="001B111E">
              <w:rPr>
                <w:rFonts w:ascii="標楷體" w:hAnsi="標楷體" w:cs="Arial" w:hint="eastAsia"/>
              </w:rPr>
              <w:t>或命令變更申報事項重行申報或公告函</w:t>
            </w:r>
            <w:r w:rsidRPr="001B111E">
              <w:rPr>
                <w:rFonts w:ascii="標楷體" w:hAnsi="標楷體" w:cs="Arial"/>
              </w:rPr>
              <w:t>到達之日起2日內。</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１各應賣人。</w:t>
            </w:r>
          </w:p>
          <w:p w:rsidR="00E906C7" w:rsidRPr="001B111E" w:rsidRDefault="00E906C7" w:rsidP="00DF3BDD">
            <w:pPr>
              <w:snapToGrid w:val="0"/>
              <w:spacing w:line="360" w:lineRule="exact"/>
              <w:ind w:right="30"/>
              <w:jc w:val="both"/>
              <w:rPr>
                <w:rFonts w:ascii="標楷體" w:hAnsi="標楷體" w:cs="Arial"/>
              </w:rPr>
            </w:pPr>
            <w:r w:rsidRPr="001B111E">
              <w:rPr>
                <w:rFonts w:ascii="標楷體" w:hAnsi="標楷體" w:cs="Arial"/>
              </w:rPr>
              <w:t>２受委任機構。</w:t>
            </w:r>
          </w:p>
          <w:p w:rsidR="00E906C7" w:rsidRPr="001B111E" w:rsidRDefault="00E906C7" w:rsidP="00DF3BDD">
            <w:pPr>
              <w:snapToGrid w:val="0"/>
              <w:spacing w:line="360" w:lineRule="exact"/>
              <w:ind w:left="240" w:right="30" w:hangingChars="100" w:hanging="240"/>
              <w:jc w:val="both"/>
              <w:rPr>
                <w:rFonts w:ascii="標楷體" w:hAnsi="標楷體" w:cs="Arial"/>
                <w:kern w:val="16"/>
              </w:rPr>
            </w:pPr>
            <w:r w:rsidRPr="001B111E">
              <w:rPr>
                <w:rFonts w:ascii="標楷體" w:hAnsi="標楷體" w:cs="Arial"/>
              </w:rPr>
              <w:t>３被收購有價證券之公開發行公司。</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１證券交易法第43條之1第4項</w:t>
            </w:r>
            <w:r w:rsidRPr="001B111E">
              <w:rPr>
                <w:rFonts w:ascii="標楷體" w:hAnsi="標楷體" w:cs="Arial" w:hint="eastAsia"/>
              </w:rPr>
              <w:t>及第43條之5第2項</w:t>
            </w:r>
            <w:r w:rsidRPr="001B111E">
              <w:rPr>
                <w:rFonts w:ascii="標楷體" w:hAnsi="標楷體" w:cs="Arial"/>
              </w:rPr>
              <w:t>。</w:t>
            </w:r>
          </w:p>
          <w:p w:rsidR="00E906C7" w:rsidRPr="001B111E" w:rsidRDefault="00E906C7" w:rsidP="00DF3BDD">
            <w:pPr>
              <w:spacing w:line="360" w:lineRule="exact"/>
              <w:ind w:left="207" w:hanging="207"/>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第21條及第26條。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rPr>
            </w:pPr>
            <w:r w:rsidRPr="001B111E">
              <w:rPr>
                <w:rFonts w:ascii="標楷體" w:hAnsi="標楷體" w:cs="Arial" w:hint="eastAsia"/>
              </w:rPr>
              <w:t>２</w:t>
            </w:r>
            <w:r w:rsidRPr="001B111E">
              <w:rPr>
                <w:rFonts w:ascii="標楷體" w:hAnsi="標楷體" w:hint="eastAsia"/>
                <w:kern w:val="16"/>
              </w:rPr>
              <w:t>６</w:t>
            </w:r>
            <w:r w:rsidR="00E906C7" w:rsidRPr="001B111E">
              <w:rPr>
                <w:rFonts w:ascii="標楷體" w:hAnsi="標楷體" w:cs="Arial"/>
              </w:rPr>
              <w:t>公開發行公司本次公開收購條件成就時</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cs="Arial"/>
              </w:rPr>
              <w:t>公開發行公司進行公開收購，於收購期間屆滿前達公開收購人所定之最低收購數量</w:t>
            </w:r>
            <w:r w:rsidRPr="001B111E">
              <w:rPr>
                <w:rFonts w:ascii="標楷體" w:hAnsi="標楷體" w:cs="Arial" w:hint="eastAsia"/>
              </w:rPr>
              <w:t>，且涉及須經本會或其他主管機關核准或申報生效，已取得核准或已生效</w:t>
            </w:r>
            <w:r w:rsidRPr="001B111E">
              <w:rPr>
                <w:rFonts w:ascii="標楷體" w:hAnsi="標楷體" w:cs="Arial"/>
              </w:rPr>
              <w:t>。</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應於本次公開收購條件成就</w:t>
            </w:r>
            <w:r w:rsidR="00840F97" w:rsidRPr="001B111E">
              <w:rPr>
                <w:rFonts w:ascii="標楷體" w:hAnsi="標楷體" w:cs="Arial" w:hint="eastAsia"/>
              </w:rPr>
              <w:t>之日起2日內，向本會申報並公告</w:t>
            </w:r>
            <w:r w:rsidRPr="001B111E">
              <w:rPr>
                <w:rFonts w:ascii="標楷體" w:hAnsi="標楷體" w:cs="Arial"/>
              </w:rPr>
              <w:t>。</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333" w:hanging="360"/>
              <w:jc w:val="both"/>
              <w:rPr>
                <w:rFonts w:ascii="標楷體" w:hAnsi="標楷體" w:cs="Arial"/>
              </w:rPr>
            </w:pPr>
            <w:r w:rsidRPr="001B111E">
              <w:rPr>
                <w:rFonts w:ascii="標楷體" w:hAnsi="標楷體" w:cs="Arial"/>
              </w:rPr>
              <w:t>受委任機構。</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１證券交易法第43條之1第4項。</w:t>
            </w:r>
          </w:p>
          <w:p w:rsidR="00E906C7" w:rsidRPr="001B111E" w:rsidRDefault="00E906C7" w:rsidP="00DF3BDD">
            <w:pPr>
              <w:spacing w:line="360" w:lineRule="exact"/>
              <w:ind w:left="207" w:hanging="240"/>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第19條及第26條。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rPr>
            </w:pPr>
            <w:r w:rsidRPr="001B111E">
              <w:rPr>
                <w:rFonts w:ascii="標楷體" w:hAnsi="標楷體" w:cs="Arial" w:hint="eastAsia"/>
              </w:rPr>
              <w:t>２７</w:t>
            </w:r>
            <w:r w:rsidR="00E906C7" w:rsidRPr="001B111E">
              <w:rPr>
                <w:rFonts w:ascii="標楷體" w:hAnsi="標楷體" w:cs="Arial"/>
              </w:rPr>
              <w:t>公開發行公司之公開收購行為期間屆滿時</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公開發行公司進行公開收購應於公開收購期間屆滿之日。</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rPr>
            </w:pPr>
            <w:r w:rsidRPr="001B111E">
              <w:rPr>
                <w:rFonts w:ascii="標楷體" w:hAnsi="標楷體" w:cs="Arial"/>
              </w:rPr>
              <w:t>應於公開收購期間屆滿之日起2日內</w:t>
            </w:r>
            <w:r w:rsidR="009004B6" w:rsidRPr="001B111E">
              <w:rPr>
                <w:rFonts w:ascii="標楷體" w:hAnsi="標楷體" w:cs="Arial" w:hint="eastAsia"/>
              </w:rPr>
              <w:t>，向本會申報並公告</w:t>
            </w:r>
            <w:r w:rsidRPr="001B111E">
              <w:rPr>
                <w:rFonts w:ascii="標楷體" w:hAnsi="標楷體" w:cs="Arial"/>
              </w:rPr>
              <w:t>。</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7"/>
              <w:jc w:val="both"/>
              <w:rPr>
                <w:rFonts w:ascii="標楷體" w:hAnsi="標楷體" w:cs="Arial"/>
              </w:rPr>
            </w:pPr>
            <w:r w:rsidRPr="001B111E">
              <w:rPr>
                <w:rFonts w:ascii="標楷體" w:hAnsi="標楷體" w:cs="Arial"/>
              </w:rPr>
              <w:t>公告當日應分別通知各應賣人。</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１證券交易法第43條之1第4項。</w:t>
            </w:r>
          </w:p>
          <w:p w:rsidR="00E906C7" w:rsidRPr="001B111E" w:rsidRDefault="00E906C7" w:rsidP="00DF3BDD">
            <w:pPr>
              <w:spacing w:line="360" w:lineRule="exact"/>
              <w:ind w:left="207" w:hanging="240"/>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公開收購公開發行公司有價證券管理辦法</w:t>
            </w:r>
            <w:r w:rsidRPr="001B111E">
              <w:rPr>
                <w:rFonts w:ascii="標楷體" w:hAnsi="標楷體" w:cs="Arial" w:hint="eastAsia"/>
              </w:rPr>
              <w:t>」</w:t>
            </w:r>
            <w:r w:rsidRPr="001B111E">
              <w:rPr>
                <w:rFonts w:ascii="標楷體" w:hAnsi="標楷體" w:cs="Arial"/>
              </w:rPr>
              <w:t>第22條及第26條。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hint="eastAsia"/>
              </w:rPr>
            </w:pPr>
            <w:r w:rsidRPr="001B111E">
              <w:rPr>
                <w:rFonts w:ascii="標楷體" w:hAnsi="標楷體" w:cs="Arial" w:hint="eastAsia"/>
              </w:rPr>
              <w:t>２８</w:t>
            </w:r>
            <w:r w:rsidR="00E906C7" w:rsidRPr="001B111E">
              <w:rPr>
                <w:rFonts w:ascii="標楷體" w:hAnsi="標楷體" w:cs="Arial" w:hint="eastAsia"/>
              </w:rPr>
              <w:t>取得公開發行公司已發行股份總額超過10%與嗣後變動之公告及申報</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38" w:hangingChars="99" w:hanging="238"/>
              <w:jc w:val="both"/>
              <w:rPr>
                <w:rFonts w:ascii="標楷體" w:hAnsi="標楷體" w:cs="Arial" w:hint="eastAsia"/>
              </w:rPr>
            </w:pPr>
            <w:r w:rsidRPr="001B111E">
              <w:rPr>
                <w:rFonts w:ascii="標楷體" w:hAnsi="標楷體" w:cs="Arial" w:hint="eastAsia"/>
              </w:rPr>
              <w:t>１任何人單獨或與他人共同取得任一公開發行公司已發行股份總額超過10%之股份者。</w:t>
            </w:r>
          </w:p>
          <w:p w:rsidR="00E906C7" w:rsidRPr="001B111E" w:rsidRDefault="00E906C7" w:rsidP="00DF3BDD">
            <w:pPr>
              <w:spacing w:line="360" w:lineRule="exact"/>
              <w:jc w:val="both"/>
              <w:rPr>
                <w:rFonts w:ascii="標楷體" w:hAnsi="標楷體" w:cs="Arial" w:hint="eastAsia"/>
              </w:rPr>
            </w:pPr>
          </w:p>
          <w:p w:rsidR="00E906C7" w:rsidRPr="001B111E" w:rsidRDefault="00E906C7" w:rsidP="00DF3BDD">
            <w:pPr>
              <w:spacing w:line="360" w:lineRule="exact"/>
              <w:jc w:val="both"/>
              <w:rPr>
                <w:rFonts w:ascii="標楷體" w:hAnsi="標楷體" w:cs="Arial" w:hint="eastAsia"/>
              </w:rPr>
            </w:pPr>
          </w:p>
          <w:p w:rsidR="00E906C7" w:rsidRPr="001B111E" w:rsidRDefault="00E906C7" w:rsidP="00DF3BDD">
            <w:pPr>
              <w:spacing w:line="360" w:lineRule="exact"/>
              <w:jc w:val="both"/>
              <w:rPr>
                <w:rFonts w:ascii="標楷體" w:hAnsi="標楷體" w:cs="Arial" w:hint="eastAsia"/>
              </w:rPr>
            </w:pPr>
          </w:p>
          <w:p w:rsidR="00E906C7" w:rsidRPr="001B111E" w:rsidRDefault="00E906C7" w:rsidP="00DF3BDD">
            <w:pPr>
              <w:spacing w:line="360" w:lineRule="exact"/>
              <w:jc w:val="both"/>
              <w:rPr>
                <w:rFonts w:ascii="標楷體" w:hAnsi="標楷體" w:cs="Arial" w:hint="eastAsia"/>
              </w:rPr>
            </w:pPr>
          </w:p>
          <w:p w:rsidR="00E906C7" w:rsidRPr="001B111E" w:rsidRDefault="00E906C7" w:rsidP="00DF3BDD">
            <w:pPr>
              <w:spacing w:line="360" w:lineRule="exact"/>
              <w:jc w:val="both"/>
              <w:rPr>
                <w:rFonts w:ascii="標楷體" w:hAnsi="標楷體" w:cs="Arial" w:hint="eastAsia"/>
              </w:rPr>
            </w:pPr>
          </w:p>
          <w:p w:rsidR="00E906C7" w:rsidRPr="001B111E" w:rsidRDefault="00E906C7" w:rsidP="00DF3BDD">
            <w:pPr>
              <w:spacing w:line="360" w:lineRule="exact"/>
              <w:ind w:left="252" w:hangingChars="105" w:hanging="252"/>
              <w:jc w:val="both"/>
              <w:rPr>
                <w:rFonts w:ascii="標楷體" w:hAnsi="標楷體" w:cs="Arial" w:hint="eastAsia"/>
              </w:rPr>
            </w:pPr>
            <w:r w:rsidRPr="001B111E">
              <w:rPr>
                <w:rFonts w:ascii="標楷體" w:hAnsi="標楷體" w:cs="Arial" w:hint="eastAsia"/>
              </w:rPr>
              <w:lastRenderedPageBreak/>
              <w:t>２依證券交易法第43條之1第1項後段規定應行申報事項如有變動者。</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23" w:hangingChars="93" w:hanging="223"/>
              <w:jc w:val="both"/>
              <w:rPr>
                <w:rFonts w:ascii="標楷體" w:hAnsi="標楷體" w:cs="Arial" w:hint="eastAsia"/>
              </w:rPr>
            </w:pPr>
            <w:r w:rsidRPr="001B111E">
              <w:rPr>
                <w:rFonts w:ascii="標楷體" w:hAnsi="標楷體" w:cs="Arial" w:hint="eastAsia"/>
              </w:rPr>
              <w:lastRenderedPageBreak/>
              <w:t>１任何人單獨或與他人共同取得任一公開發行公司已發行股份總額超過10%之股份者，應於取得後10日內公告，並檢附公告報紙向主管機關申報。相關申報內容請詳證券交易法第43條之1第1項取得股份申報事項要點第5點規定。</w:t>
            </w:r>
          </w:p>
          <w:p w:rsidR="00E906C7" w:rsidRPr="001B111E" w:rsidRDefault="00E906C7" w:rsidP="00DF3BDD">
            <w:pPr>
              <w:spacing w:line="360" w:lineRule="exact"/>
              <w:ind w:left="223" w:hangingChars="93" w:hanging="223"/>
              <w:jc w:val="both"/>
              <w:rPr>
                <w:rFonts w:ascii="標楷體" w:hAnsi="標楷體" w:cs="Arial" w:hint="eastAsia"/>
              </w:rPr>
            </w:pPr>
          </w:p>
          <w:p w:rsidR="00E906C7" w:rsidRPr="001B111E" w:rsidRDefault="00E906C7" w:rsidP="00DF3BDD">
            <w:pPr>
              <w:spacing w:line="360" w:lineRule="exact"/>
              <w:ind w:left="223" w:hangingChars="93" w:hanging="223"/>
              <w:jc w:val="both"/>
              <w:rPr>
                <w:rFonts w:ascii="標楷體" w:hAnsi="標楷體" w:cs="Arial" w:hint="eastAsia"/>
              </w:rPr>
            </w:pPr>
            <w:r w:rsidRPr="001B111E">
              <w:rPr>
                <w:rFonts w:ascii="標楷體" w:hAnsi="標楷體" w:cs="Arial" w:hint="eastAsia"/>
              </w:rPr>
              <w:lastRenderedPageBreak/>
              <w:t>２依證券交易法第43條之1第1項後段規定應行申報事項如有變動，應於事實發生之日起2日內公告，並檢附公告報紙向主管機關申報。相關申報內容請詳證券交易法第43條之1第1項取得股份申報事項要點第6點規定。</w:t>
            </w:r>
          </w:p>
          <w:p w:rsidR="00E906C7" w:rsidRPr="001B111E" w:rsidRDefault="00E906C7" w:rsidP="00DF3BDD">
            <w:pPr>
              <w:spacing w:line="360" w:lineRule="exact"/>
              <w:ind w:left="223" w:hangingChars="93" w:hanging="223"/>
              <w:jc w:val="both"/>
              <w:rPr>
                <w:rFonts w:ascii="標楷體" w:hAnsi="標楷體" w:cs="Arial" w:hint="eastAsia"/>
              </w:rPr>
            </w:pPr>
            <w:r w:rsidRPr="001B111E">
              <w:rPr>
                <w:rFonts w:ascii="標楷體" w:hAnsi="標楷體" w:cs="Arial" w:hint="eastAsia"/>
              </w:rPr>
              <w:t>３</w:t>
            </w:r>
            <w:r w:rsidRPr="001B111E">
              <w:rPr>
                <w:rFonts w:ascii="標楷體" w:hAnsi="標楷體" w:hint="eastAsia"/>
              </w:rPr>
              <w:t>相關申報表格，請於本會網站（www.sfb.gov.tw）下載。</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7"/>
              <w:jc w:val="both"/>
              <w:rPr>
                <w:rFonts w:ascii="標楷體" w:hAnsi="標楷體" w:cs="Arial" w:hint="eastAsia"/>
              </w:rPr>
            </w:pPr>
            <w:r w:rsidRPr="001B111E">
              <w:rPr>
                <w:rFonts w:ascii="標楷體" w:hAnsi="標楷體" w:cs="Arial" w:hint="eastAsia"/>
              </w:rPr>
              <w:lastRenderedPageBreak/>
              <w:t>１被取得股份之公司。</w:t>
            </w:r>
          </w:p>
          <w:p w:rsidR="00E906C7" w:rsidRPr="001B111E" w:rsidRDefault="00E906C7" w:rsidP="00DF3BDD">
            <w:pPr>
              <w:spacing w:line="360" w:lineRule="exact"/>
              <w:ind w:leftChars="-14" w:left="204" w:hangingChars="99" w:hanging="238"/>
              <w:jc w:val="both"/>
              <w:rPr>
                <w:rFonts w:ascii="標楷體" w:hAnsi="標楷體" w:cs="Arial" w:hint="eastAsia"/>
              </w:rPr>
            </w:pPr>
            <w:r w:rsidRPr="001B111E">
              <w:rPr>
                <w:rFonts w:ascii="標楷體" w:hAnsi="標楷體" w:cs="Arial" w:hint="eastAsia"/>
              </w:rPr>
              <w:t>２臺灣證券交易所股份有限公司(被取得公司為上市公司時適用)。</w:t>
            </w:r>
          </w:p>
          <w:p w:rsidR="00E906C7" w:rsidRPr="001B111E" w:rsidRDefault="00E906C7" w:rsidP="00DF3BDD">
            <w:pPr>
              <w:spacing w:line="360" w:lineRule="exact"/>
              <w:ind w:leftChars="-14" w:left="206" w:hangingChars="100" w:hanging="240"/>
              <w:jc w:val="both"/>
              <w:rPr>
                <w:rFonts w:ascii="標楷體" w:hAnsi="標楷體" w:cs="Arial" w:hint="eastAsia"/>
              </w:rPr>
            </w:pPr>
            <w:r w:rsidRPr="001B111E">
              <w:rPr>
                <w:rFonts w:ascii="標楷體" w:hAnsi="標楷體" w:cs="Arial" w:hint="eastAsia"/>
              </w:rPr>
              <w:t>３財團法人中華民國證券櫃檯買賣中心(被取得公司為上櫃或興櫃公司時適用)。</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１證券交易法第43條之1第</w:t>
            </w:r>
            <w:r w:rsidRPr="001B111E">
              <w:rPr>
                <w:rFonts w:ascii="標楷體" w:hAnsi="標楷體" w:cs="Arial" w:hint="eastAsia"/>
              </w:rPr>
              <w:t>1</w:t>
            </w:r>
            <w:r w:rsidRPr="001B111E">
              <w:rPr>
                <w:rFonts w:ascii="標楷體" w:hAnsi="標楷體" w:cs="Arial"/>
              </w:rPr>
              <w:t>項。</w:t>
            </w:r>
          </w:p>
          <w:p w:rsidR="00E906C7" w:rsidRPr="001B111E" w:rsidRDefault="00E906C7" w:rsidP="00DF3BDD">
            <w:pPr>
              <w:spacing w:line="360" w:lineRule="exact"/>
              <w:ind w:left="252" w:hanging="252"/>
              <w:jc w:val="both"/>
              <w:rPr>
                <w:rFonts w:ascii="標楷體" w:hAnsi="標楷體" w:cs="Arial"/>
              </w:rPr>
            </w:pPr>
            <w:r w:rsidRPr="001B111E">
              <w:rPr>
                <w:rFonts w:ascii="標楷體" w:hAnsi="標楷體" w:cs="Arial"/>
              </w:rPr>
              <w:t>２</w:t>
            </w:r>
            <w:r w:rsidRPr="001B111E">
              <w:rPr>
                <w:rFonts w:ascii="標楷體" w:hAnsi="標楷體" w:cs="Arial" w:hint="eastAsia"/>
              </w:rPr>
              <w:t>「</w:t>
            </w:r>
            <w:r w:rsidRPr="001B111E">
              <w:rPr>
                <w:rFonts w:ascii="標楷體" w:hAnsi="標楷體" w:cs="Arial"/>
              </w:rPr>
              <w:t>證券交易法第43條之1第</w:t>
            </w:r>
            <w:r w:rsidRPr="001B111E">
              <w:rPr>
                <w:rFonts w:ascii="標楷體" w:hAnsi="標楷體" w:cs="Arial" w:hint="eastAsia"/>
              </w:rPr>
              <w:t>1</w:t>
            </w:r>
            <w:r w:rsidRPr="001B111E">
              <w:rPr>
                <w:rFonts w:ascii="標楷體" w:hAnsi="標楷體" w:cs="Arial"/>
              </w:rPr>
              <w:t>項</w:t>
            </w:r>
            <w:r w:rsidRPr="001B111E">
              <w:rPr>
                <w:rFonts w:ascii="標楷體" w:hAnsi="標楷體" w:cs="Arial" w:hint="eastAsia"/>
              </w:rPr>
              <w:t>取得股份申報事項要點」</w:t>
            </w:r>
            <w:r w:rsidRPr="001B111E">
              <w:rPr>
                <w:rFonts w:ascii="標楷體" w:hAnsi="標楷體" w:cs="Arial"/>
              </w:rPr>
              <w:t>。</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76" w:hanging="476"/>
              <w:jc w:val="both"/>
              <w:rPr>
                <w:rFonts w:ascii="標楷體" w:hAnsi="標楷體" w:cs="Arial" w:hint="eastAsia"/>
                <w:kern w:val="16"/>
              </w:rPr>
            </w:pPr>
            <w:r w:rsidRPr="001B111E">
              <w:rPr>
                <w:rFonts w:ascii="標楷體" w:hAnsi="標楷體" w:cs="Arial" w:hint="eastAsia"/>
              </w:rPr>
              <w:lastRenderedPageBreak/>
              <w:t>２９</w:t>
            </w:r>
            <w:r w:rsidR="00E906C7" w:rsidRPr="001B111E">
              <w:rPr>
                <w:rFonts w:ascii="標楷體" w:hAnsi="標楷體" w:cs="Arial" w:hint="eastAsia"/>
              </w:rPr>
              <w:t>解除董事、經理人競業行為</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hint="eastAsia"/>
              </w:rPr>
              <w:t>公</w:t>
            </w:r>
            <w:r w:rsidRPr="001B111E">
              <w:rPr>
                <w:rFonts w:ascii="標楷體" w:hAnsi="標楷體"/>
              </w:rPr>
              <w:t>開發行公司之經理人自營或為他人經營同類之業務，或董事為自己或他人為屬於公司營業範圍內之行為，如屬大陸地區事業之營業者</w:t>
            </w:r>
            <w:r w:rsidRPr="001B111E">
              <w:rPr>
                <w:rFonts w:ascii="標楷體" w:hAnsi="標楷體" w:hint="eastAsia"/>
              </w:rPr>
              <w:t>。</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right="116"/>
              <w:jc w:val="both"/>
              <w:rPr>
                <w:rFonts w:ascii="標楷體" w:hAnsi="標楷體" w:cs="Arial"/>
                <w:kern w:val="16"/>
              </w:rPr>
            </w:pPr>
            <w:r w:rsidRPr="001B111E">
              <w:rPr>
                <w:rFonts w:ascii="標楷體" w:hAnsi="標楷體" w:cs="Arial" w:hint="eastAsia"/>
                <w:kern w:val="16"/>
              </w:rPr>
              <w:t>於</w:t>
            </w:r>
            <w:r w:rsidRPr="001B111E">
              <w:rPr>
                <w:rFonts w:ascii="標楷體" w:hAnsi="標楷體" w:cs="Arial"/>
                <w:kern w:val="16"/>
              </w:rPr>
              <w:t>事實發生之日起2日內</w:t>
            </w:r>
            <w:r w:rsidRPr="001B111E">
              <w:rPr>
                <w:rFonts w:ascii="標楷體" w:hAnsi="標楷體" w:cs="Arial" w:hint="eastAsia"/>
              </w:rPr>
              <w:t>於</w:t>
            </w:r>
            <w:r w:rsidRPr="001B111E">
              <w:rPr>
                <w:rFonts w:ascii="標楷體" w:hAnsi="標楷體" w:cs="Arial"/>
              </w:rPr>
              <w:t>本會指定之資訊申報網站</w:t>
            </w:r>
            <w:r w:rsidRPr="001B111E">
              <w:rPr>
                <w:rFonts w:ascii="標楷體" w:hAnsi="標楷體" w:cs="Arial" w:hint="eastAsia"/>
              </w:rPr>
              <w:t>辦理公告申報。</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right="30"/>
              <w:jc w:val="both"/>
              <w:rPr>
                <w:rFonts w:ascii="標楷體" w:hAnsi="標楷體" w:cs="Arial"/>
                <w:kern w:val="16"/>
              </w:rPr>
            </w:pPr>
            <w:r w:rsidRPr="001B111E">
              <w:rPr>
                <w:rFonts w:ascii="標楷體" w:hAnsi="標楷體" w:cs="Arial"/>
                <w:kern w:val="16"/>
              </w:rPr>
              <w:t>無。</w:t>
            </w:r>
          </w:p>
          <w:p w:rsidR="00E906C7" w:rsidRPr="001B111E" w:rsidRDefault="00E906C7" w:rsidP="00DF3BDD">
            <w:pPr>
              <w:snapToGrid w:val="0"/>
              <w:spacing w:line="360" w:lineRule="exact"/>
              <w:ind w:left="559" w:right="30" w:hanging="495"/>
              <w:jc w:val="both"/>
              <w:rPr>
                <w:rFonts w:ascii="標楷體" w:hAnsi="標楷體" w:cs="Arial"/>
                <w:kern w:val="16"/>
              </w:rPr>
            </w:pPr>
          </w:p>
          <w:p w:rsidR="00E906C7" w:rsidRPr="001B111E" w:rsidRDefault="00E906C7" w:rsidP="00DF3BDD">
            <w:pPr>
              <w:snapToGrid w:val="0"/>
              <w:spacing w:line="360" w:lineRule="exact"/>
              <w:ind w:left="546" w:right="30" w:hanging="482"/>
              <w:jc w:val="both"/>
              <w:rPr>
                <w:rFonts w:ascii="標楷體" w:hAnsi="標楷體" w:cs="Arial"/>
                <w:kern w:val="16"/>
              </w:rPr>
            </w:pP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napToGrid w:val="0"/>
              <w:spacing w:line="360" w:lineRule="exact"/>
              <w:ind w:right="116"/>
              <w:jc w:val="both"/>
              <w:rPr>
                <w:rFonts w:ascii="標楷體" w:hAnsi="標楷體" w:cs="Arial" w:hint="eastAsia"/>
                <w:kern w:val="16"/>
              </w:rPr>
            </w:pPr>
            <w:r w:rsidRPr="001B111E">
              <w:rPr>
                <w:rFonts w:ascii="標楷體" w:hAnsi="標楷體" w:cs="Arial"/>
                <w:kern w:val="16"/>
              </w:rPr>
              <w:t>１證券交易法第36條第2項</w:t>
            </w:r>
            <w:r w:rsidRPr="001B111E">
              <w:rPr>
                <w:rFonts w:ascii="標楷體" w:hAnsi="標楷體" w:cs="Arial" w:hint="eastAsia"/>
                <w:kern w:val="16"/>
              </w:rPr>
              <w:t>第2款</w:t>
            </w:r>
            <w:r w:rsidRPr="001B111E">
              <w:rPr>
                <w:rFonts w:ascii="標楷體" w:hAnsi="標楷體" w:cs="Arial"/>
                <w:kern w:val="16"/>
              </w:rPr>
              <w:t>。</w:t>
            </w:r>
          </w:p>
          <w:p w:rsidR="00E906C7" w:rsidRPr="001B111E" w:rsidRDefault="00E906C7" w:rsidP="00DF3BDD">
            <w:pPr>
              <w:snapToGrid w:val="0"/>
              <w:spacing w:line="360" w:lineRule="exact"/>
              <w:ind w:left="242" w:right="116" w:hangingChars="101" w:hanging="242"/>
              <w:jc w:val="both"/>
              <w:rPr>
                <w:rFonts w:ascii="標楷體" w:hAnsi="標楷體" w:cs="Arial"/>
                <w:kern w:val="16"/>
              </w:rPr>
            </w:pPr>
            <w:r w:rsidRPr="001B111E">
              <w:rPr>
                <w:rFonts w:ascii="標楷體" w:hAnsi="標楷體" w:cs="Arial" w:hint="eastAsia"/>
                <w:kern w:val="16"/>
              </w:rPr>
              <w:t>２本</w:t>
            </w:r>
            <w:r w:rsidRPr="001B111E">
              <w:rPr>
                <w:rFonts w:ascii="標楷體" w:hAnsi="標楷體" w:cs="Arial"/>
                <w:kern w:val="16"/>
              </w:rPr>
              <w:t>會</w:t>
            </w:r>
            <w:smartTag w:uri="urn:schemas-microsoft-com:office:smarttags" w:element="chsdate">
              <w:smartTagPr>
                <w:attr w:name="IsROCDate" w:val="False"/>
                <w:attr w:name="IsLunarDate" w:val="False"/>
                <w:attr w:name="Day" w:val="18"/>
                <w:attr w:name="Month" w:val="7"/>
                <w:attr w:name="Year" w:val="1995"/>
              </w:smartTagPr>
              <w:r w:rsidRPr="001B111E">
                <w:rPr>
                  <w:rFonts w:ascii="標楷體" w:hAnsi="標楷體" w:cs="Arial"/>
                  <w:kern w:val="16"/>
                </w:rPr>
                <w:t>9</w:t>
              </w:r>
              <w:r w:rsidRPr="001B111E">
                <w:rPr>
                  <w:rFonts w:ascii="標楷體" w:hAnsi="標楷體" w:cs="Arial" w:hint="eastAsia"/>
                  <w:kern w:val="16"/>
                </w:rPr>
                <w:t>5</w:t>
              </w:r>
              <w:r w:rsidRPr="001B111E">
                <w:rPr>
                  <w:rFonts w:ascii="標楷體" w:hAnsi="標楷體" w:cs="Arial"/>
                  <w:kern w:val="16"/>
                </w:rPr>
                <w:t>年</w:t>
              </w:r>
              <w:r w:rsidRPr="001B111E">
                <w:rPr>
                  <w:rFonts w:ascii="標楷體" w:hAnsi="標楷體" w:cs="Arial" w:hint="eastAsia"/>
                  <w:kern w:val="16"/>
                </w:rPr>
                <w:t>7</w:t>
              </w:r>
              <w:r w:rsidRPr="001B111E">
                <w:rPr>
                  <w:rFonts w:ascii="標楷體" w:hAnsi="標楷體" w:cs="Arial"/>
                  <w:kern w:val="16"/>
                </w:rPr>
                <w:t>月</w:t>
              </w:r>
              <w:r w:rsidRPr="001B111E">
                <w:rPr>
                  <w:rFonts w:ascii="標楷體" w:hAnsi="標楷體" w:cs="Arial" w:hint="eastAsia"/>
                  <w:kern w:val="16"/>
                </w:rPr>
                <w:t>18</w:t>
              </w:r>
              <w:r w:rsidRPr="001B111E">
                <w:rPr>
                  <w:rFonts w:ascii="標楷體" w:hAnsi="標楷體" w:cs="Arial"/>
                  <w:kern w:val="16"/>
                </w:rPr>
                <w:t>日</w:t>
              </w:r>
            </w:smartTag>
            <w:r w:rsidRPr="001B111E">
              <w:rPr>
                <w:rFonts w:ascii="標楷體" w:hAnsi="標楷體" w:cs="Arial" w:hint="eastAsia"/>
                <w:kern w:val="16"/>
              </w:rPr>
              <w:t>金管</w:t>
            </w:r>
            <w:r w:rsidRPr="001B111E">
              <w:rPr>
                <w:rFonts w:ascii="標楷體" w:hAnsi="標楷體" w:cs="Arial"/>
                <w:kern w:val="16"/>
              </w:rPr>
              <w:t>證一</w:t>
            </w:r>
            <w:r w:rsidRPr="001B111E">
              <w:rPr>
                <w:rFonts w:ascii="標楷體" w:hAnsi="標楷體" w:cs="Arial" w:hint="eastAsia"/>
                <w:kern w:val="16"/>
              </w:rPr>
              <w:t>字</w:t>
            </w:r>
            <w:r w:rsidRPr="001B111E">
              <w:rPr>
                <w:rFonts w:ascii="標楷體" w:hAnsi="標楷體" w:cs="Arial"/>
                <w:kern w:val="16"/>
              </w:rPr>
              <w:t>第</w:t>
            </w:r>
            <w:r w:rsidRPr="001B111E">
              <w:rPr>
                <w:rFonts w:ascii="標楷體" w:hAnsi="標楷體"/>
              </w:rPr>
              <w:t>0950120961</w:t>
            </w:r>
            <w:r w:rsidRPr="001B111E">
              <w:rPr>
                <w:rFonts w:ascii="標楷體" w:hAnsi="標楷體" w:cs="Arial"/>
                <w:kern w:val="16"/>
              </w:rPr>
              <w:t>號令。</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E906C7" w:rsidP="00DF3BDD">
            <w:pPr>
              <w:snapToGrid w:val="0"/>
              <w:spacing w:line="360" w:lineRule="exact"/>
              <w:ind w:left="692" w:right="116" w:hanging="692"/>
              <w:jc w:val="both"/>
              <w:rPr>
                <w:rFonts w:ascii="標楷體" w:hAnsi="標楷體" w:hint="eastAsia"/>
                <w:kern w:val="16"/>
              </w:rPr>
            </w:pPr>
            <w:r w:rsidRPr="001B111E">
              <w:rPr>
                <w:rFonts w:ascii="標楷體" w:hAnsi="標楷體" w:hint="eastAsia"/>
                <w:kern w:val="16"/>
              </w:rPr>
              <w:t>＃</w:t>
            </w:r>
            <w:r w:rsidR="00464D66" w:rsidRPr="001B111E">
              <w:rPr>
                <w:rFonts w:ascii="標楷體" w:hAnsi="標楷體" w:cs="Arial" w:hint="eastAsia"/>
              </w:rPr>
              <w:t>３</w:t>
            </w:r>
            <w:r w:rsidR="00464D66" w:rsidRPr="001B111E">
              <w:rPr>
                <w:rFonts w:ascii="標楷體" w:hAnsi="標楷體" w:cs="Arial" w:hint="eastAsia"/>
                <w:kern w:val="16"/>
              </w:rPr>
              <w:t>０</w:t>
            </w:r>
            <w:r w:rsidRPr="001B111E">
              <w:rPr>
                <w:rFonts w:ascii="標楷體" w:hAnsi="標楷體" w:hint="eastAsia"/>
                <w:kern w:val="16"/>
              </w:rPr>
              <w:t>會計主管異動</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left="349" w:right="116" w:hanging="257"/>
              <w:jc w:val="both"/>
              <w:rPr>
                <w:rFonts w:ascii="標楷體" w:hAnsi="標楷體" w:hint="eastAsia"/>
                <w:kern w:val="16"/>
              </w:rPr>
            </w:pPr>
            <w:r w:rsidRPr="001B111E">
              <w:rPr>
                <w:rFonts w:ascii="標楷體" w:hAnsi="標楷體" w:hint="eastAsia"/>
                <w:kern w:val="16"/>
              </w:rPr>
              <w:t>１董事會通過日期</w:t>
            </w:r>
          </w:p>
          <w:p w:rsidR="00E906C7" w:rsidRPr="001B111E" w:rsidRDefault="00E906C7" w:rsidP="00DF3BDD">
            <w:pPr>
              <w:snapToGrid w:val="0"/>
              <w:spacing w:line="360" w:lineRule="exact"/>
              <w:ind w:left="349" w:right="116" w:hanging="257"/>
              <w:jc w:val="both"/>
              <w:rPr>
                <w:rFonts w:ascii="標楷體" w:hAnsi="標楷體" w:hint="eastAsia"/>
                <w:kern w:val="16"/>
              </w:rPr>
            </w:pPr>
            <w:r w:rsidRPr="001B111E">
              <w:rPr>
                <w:rFonts w:ascii="標楷體" w:hAnsi="標楷體" w:hint="eastAsia"/>
                <w:kern w:val="16"/>
              </w:rPr>
              <w:t>２新任日期</w:t>
            </w:r>
          </w:p>
          <w:p w:rsidR="00E906C7" w:rsidRPr="001B111E" w:rsidRDefault="00E906C7" w:rsidP="00DF3BDD">
            <w:pPr>
              <w:snapToGrid w:val="0"/>
              <w:spacing w:line="360" w:lineRule="exact"/>
              <w:ind w:left="349" w:right="116" w:hanging="257"/>
              <w:jc w:val="both"/>
              <w:rPr>
                <w:rFonts w:ascii="標楷體" w:hAnsi="標楷體" w:hint="eastAsia"/>
                <w:kern w:val="16"/>
              </w:rPr>
            </w:pPr>
            <w:r w:rsidRPr="001B111E">
              <w:rPr>
                <w:rFonts w:ascii="標楷體" w:hAnsi="標楷體" w:hint="eastAsia"/>
                <w:kern w:val="16"/>
              </w:rPr>
              <w:t>３異動原因</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left="83" w:right="116" w:firstLine="9"/>
              <w:jc w:val="both"/>
              <w:rPr>
                <w:rFonts w:ascii="標楷體" w:hAnsi="標楷體" w:hint="eastAsia"/>
                <w:kern w:val="16"/>
              </w:rPr>
            </w:pPr>
            <w:r w:rsidRPr="001B111E">
              <w:rPr>
                <w:rFonts w:ascii="標楷體" w:hAnsi="標楷體" w:hint="eastAsia"/>
                <w:kern w:val="16"/>
              </w:rPr>
              <w:t>於事實發生日起2日內於本會指定之網際網路資訊系統(公開資訊觀測站電子認證申報系統，簡稱SII)申報備查。</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napToGrid w:val="0"/>
              <w:spacing w:line="360" w:lineRule="exact"/>
              <w:ind w:left="574" w:right="30" w:hanging="510"/>
              <w:jc w:val="both"/>
              <w:rPr>
                <w:rFonts w:ascii="標楷體" w:hAnsi="標楷體" w:hint="eastAsia"/>
                <w:kern w:val="16"/>
              </w:rPr>
            </w:pPr>
            <w:r w:rsidRPr="001B111E">
              <w:rPr>
                <w:rFonts w:ascii="標楷體" w:hAnsi="標楷體" w:hint="eastAsia"/>
                <w:kern w:val="16"/>
              </w:rPr>
              <w:t>無。</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napToGrid w:val="0"/>
              <w:spacing w:line="360" w:lineRule="exact"/>
              <w:ind w:left="82" w:right="116" w:firstLine="10"/>
              <w:jc w:val="both"/>
              <w:rPr>
                <w:rFonts w:ascii="標楷體" w:hAnsi="標楷體" w:hint="eastAsia"/>
                <w:kern w:val="16"/>
              </w:rPr>
            </w:pPr>
            <w:r w:rsidRPr="001B111E">
              <w:rPr>
                <w:rFonts w:ascii="標楷體" w:hAnsi="標楷體" w:hint="eastAsia"/>
                <w:kern w:val="16"/>
              </w:rPr>
              <w:t>「發行人證券商證券交易所會計主管資格條件與專業進修辦法」第9條。</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hint="eastAsia"/>
              </w:rPr>
            </w:pPr>
            <w:r w:rsidRPr="001B111E">
              <w:rPr>
                <w:rFonts w:ascii="標楷體" w:hAnsi="標楷體" w:cs="Arial" w:hint="eastAsia"/>
              </w:rPr>
              <w:t>３１</w:t>
            </w:r>
            <w:r w:rsidR="00E906C7" w:rsidRPr="001B111E">
              <w:rPr>
                <w:rFonts w:ascii="標楷體" w:hAnsi="標楷體" w:cs="Arial" w:hint="eastAsia"/>
              </w:rPr>
              <w:t>內部稽核主管任免</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cs="Arial" w:hint="eastAsia"/>
              </w:rPr>
              <w:t>董事會通過日期、異動原因及人員相關資料。</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cs="Arial" w:hint="eastAsia"/>
              </w:rPr>
              <w:t>應於董事會通過之次月10日前</w:t>
            </w:r>
            <w:r w:rsidRPr="001B111E">
              <w:rPr>
                <w:rFonts w:ascii="標楷體" w:hAnsi="標楷體" w:hint="eastAsia"/>
                <w:kern w:val="16"/>
              </w:rPr>
              <w:t>於本會指定之網際網路資訊系統(公開資訊觀測站電</w:t>
            </w:r>
            <w:r w:rsidRPr="001B111E">
              <w:rPr>
                <w:rFonts w:ascii="標楷體" w:hAnsi="標楷體" w:hint="eastAsia"/>
                <w:kern w:val="16"/>
              </w:rPr>
              <w:lastRenderedPageBreak/>
              <w:t>子認證申報系統，簡稱SII)申報備查。</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C2652D">
            <w:pPr>
              <w:snapToGrid w:val="0"/>
              <w:spacing w:line="360" w:lineRule="exact"/>
              <w:ind w:left="574" w:right="30" w:hanging="510"/>
              <w:jc w:val="both"/>
              <w:rPr>
                <w:rFonts w:ascii="標楷體" w:hAnsi="標楷體" w:hint="eastAsia"/>
                <w:kern w:val="16"/>
              </w:rPr>
            </w:pPr>
            <w:r w:rsidRPr="001B111E">
              <w:rPr>
                <w:rFonts w:ascii="標楷體" w:hAnsi="標楷體" w:hint="eastAsia"/>
                <w:kern w:val="16"/>
              </w:rPr>
              <w:lastRenderedPageBreak/>
              <w:t>無。</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pacing w:line="360" w:lineRule="exact"/>
              <w:ind w:left="242" w:hangingChars="101" w:hanging="242"/>
              <w:jc w:val="both"/>
              <w:rPr>
                <w:rFonts w:ascii="標楷體" w:hAnsi="標楷體" w:cs="Arial" w:hint="eastAsia"/>
              </w:rPr>
            </w:pPr>
            <w:r w:rsidRPr="001B111E">
              <w:rPr>
                <w:rFonts w:ascii="標楷體" w:hAnsi="標楷體" w:cs="Arial" w:hint="eastAsia"/>
              </w:rPr>
              <w:t>「公開發行公司建立內部控制制度處理準則」第11條第2項。</w:t>
            </w:r>
          </w:p>
          <w:p w:rsidR="00E906C7" w:rsidRPr="001B111E" w:rsidRDefault="00E906C7" w:rsidP="00DF3BDD">
            <w:pPr>
              <w:spacing w:line="360" w:lineRule="exact"/>
              <w:ind w:left="242" w:hangingChars="101" w:hanging="242"/>
              <w:jc w:val="both"/>
              <w:rPr>
                <w:rFonts w:ascii="標楷體" w:hAnsi="標楷體" w:cs="Arial" w:hint="eastAsia"/>
              </w:rPr>
            </w:pPr>
          </w:p>
        </w:tc>
      </w:tr>
      <w:tr w:rsidR="00E906C7" w:rsidRPr="001B111E" w:rsidTr="00D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6" w:space="0" w:color="auto"/>
              <w:right w:val="single" w:sz="6" w:space="0" w:color="auto"/>
            </w:tcBorders>
          </w:tcPr>
          <w:p w:rsidR="00E906C7" w:rsidRPr="001B111E" w:rsidRDefault="00464D66" w:rsidP="00DF3BDD">
            <w:pPr>
              <w:spacing w:line="360" w:lineRule="exact"/>
              <w:ind w:left="452" w:hanging="452"/>
              <w:jc w:val="both"/>
              <w:rPr>
                <w:rFonts w:ascii="標楷體" w:hAnsi="標楷體" w:cs="Arial" w:hint="eastAsia"/>
              </w:rPr>
            </w:pPr>
            <w:r w:rsidRPr="001B111E">
              <w:rPr>
                <w:rFonts w:ascii="標楷體" w:hAnsi="標楷體" w:cs="Arial" w:hint="eastAsia"/>
              </w:rPr>
              <w:lastRenderedPageBreak/>
              <w:t>３２</w:t>
            </w:r>
            <w:r w:rsidR="00E906C7" w:rsidRPr="001B111E">
              <w:rPr>
                <w:rFonts w:ascii="標楷體" w:hAnsi="標楷體" w:cs="Arial" w:hint="eastAsia"/>
              </w:rPr>
              <w:t>董事會異議資訊</w:t>
            </w:r>
          </w:p>
        </w:tc>
        <w:tc>
          <w:tcPr>
            <w:tcW w:w="2464"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cs="Arial" w:hint="eastAsia"/>
              </w:rPr>
              <w:t>董事會之決議事項，遇有下列情形者：</w:t>
            </w:r>
          </w:p>
          <w:p w:rsidR="00E906C7" w:rsidRPr="001B111E" w:rsidRDefault="00E906C7" w:rsidP="00DF3BDD">
            <w:pPr>
              <w:spacing w:line="360" w:lineRule="exact"/>
              <w:ind w:left="271" w:hangingChars="113" w:hanging="271"/>
              <w:jc w:val="both"/>
              <w:rPr>
                <w:rFonts w:ascii="標楷體" w:hAnsi="標楷體" w:cs="Arial" w:hint="eastAsia"/>
              </w:rPr>
            </w:pPr>
            <w:r w:rsidRPr="001B111E">
              <w:rPr>
                <w:rFonts w:ascii="標楷體" w:hAnsi="標楷體" w:cs="Arial" w:hint="eastAsia"/>
              </w:rPr>
              <w:t>１獨立董事有反對或保留意見且有紀錄或書面聲明。</w:t>
            </w:r>
          </w:p>
          <w:p w:rsidR="00E906C7" w:rsidRPr="001B111E" w:rsidRDefault="00E906C7" w:rsidP="00DF3BDD">
            <w:pPr>
              <w:spacing w:line="360" w:lineRule="exact"/>
              <w:ind w:left="271" w:hangingChars="113" w:hanging="271"/>
              <w:jc w:val="both"/>
              <w:rPr>
                <w:rFonts w:ascii="標楷體" w:hAnsi="標楷體" w:cs="Arial" w:hint="eastAsia"/>
              </w:rPr>
            </w:pPr>
            <w:r w:rsidRPr="001B111E">
              <w:rPr>
                <w:rFonts w:ascii="標楷體" w:hAnsi="標楷體" w:cs="Arial" w:hint="eastAsia"/>
              </w:rPr>
              <w:t>２設置審計委員會之公司，未經審計委員會通過，而經全體董事3分之2以上同意通過。</w:t>
            </w:r>
          </w:p>
        </w:tc>
        <w:tc>
          <w:tcPr>
            <w:tcW w:w="3000"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jc w:val="both"/>
              <w:rPr>
                <w:rFonts w:ascii="標楷體" w:hAnsi="標楷體" w:cs="Arial" w:hint="eastAsia"/>
              </w:rPr>
            </w:pPr>
            <w:r w:rsidRPr="001B111E">
              <w:rPr>
                <w:rFonts w:ascii="標楷體" w:hAnsi="標楷體" w:cs="Arial" w:hint="eastAsia"/>
              </w:rPr>
              <w:t>應於董事會之日起2日內於</w:t>
            </w:r>
            <w:r w:rsidRPr="001B111E">
              <w:rPr>
                <w:rFonts w:ascii="標楷體" w:hAnsi="標楷體" w:cs="Arial"/>
              </w:rPr>
              <w:t>本會指定之資訊申報網站</w:t>
            </w:r>
            <w:r w:rsidRPr="001B111E">
              <w:rPr>
                <w:rFonts w:ascii="標楷體" w:hAnsi="標楷體" w:cs="Arial" w:hint="eastAsia"/>
              </w:rPr>
              <w:t>辦理公告申報。</w:t>
            </w:r>
          </w:p>
        </w:tc>
        <w:tc>
          <w:tcPr>
            <w:tcW w:w="2725" w:type="dxa"/>
            <w:tcBorders>
              <w:top w:val="single" w:sz="6" w:space="0" w:color="auto"/>
              <w:left w:val="single" w:sz="6" w:space="0" w:color="auto"/>
              <w:bottom w:val="single" w:sz="6" w:space="0" w:color="auto"/>
              <w:right w:val="single" w:sz="6" w:space="0" w:color="auto"/>
            </w:tcBorders>
          </w:tcPr>
          <w:p w:rsidR="00E906C7" w:rsidRPr="001B111E" w:rsidRDefault="00E906C7" w:rsidP="00DF3BDD">
            <w:pPr>
              <w:spacing w:line="360" w:lineRule="exact"/>
              <w:ind w:left="-27"/>
              <w:jc w:val="both"/>
              <w:rPr>
                <w:rFonts w:ascii="標楷體" w:hAnsi="標楷體" w:cs="Arial" w:hint="eastAsia"/>
              </w:rPr>
            </w:pPr>
            <w:r w:rsidRPr="001B111E">
              <w:rPr>
                <w:rFonts w:ascii="標楷體" w:hAnsi="標楷體" w:cs="Arial" w:hint="eastAsia"/>
              </w:rPr>
              <w:t>無。</w:t>
            </w:r>
          </w:p>
        </w:tc>
        <w:tc>
          <w:tcPr>
            <w:tcW w:w="4080" w:type="dxa"/>
            <w:tcBorders>
              <w:top w:val="single" w:sz="6" w:space="0" w:color="auto"/>
              <w:left w:val="single" w:sz="6" w:space="0" w:color="auto"/>
              <w:bottom w:val="single" w:sz="6" w:space="0" w:color="auto"/>
              <w:right w:val="single" w:sz="12" w:space="0" w:color="auto"/>
            </w:tcBorders>
          </w:tcPr>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kern w:val="16"/>
              </w:rPr>
              <w:t>１證券交易法第</w:t>
            </w:r>
            <w:r w:rsidRPr="001B111E">
              <w:rPr>
                <w:rFonts w:ascii="標楷體" w:hAnsi="標楷體" w:cs="Arial" w:hint="eastAsia"/>
                <w:kern w:val="16"/>
              </w:rPr>
              <w:t>26</w:t>
            </w:r>
            <w:r w:rsidRPr="001B111E">
              <w:rPr>
                <w:rFonts w:ascii="標楷體" w:hAnsi="標楷體" w:cs="Arial"/>
                <w:kern w:val="16"/>
              </w:rPr>
              <w:t>條之</w:t>
            </w:r>
            <w:r w:rsidRPr="001B111E">
              <w:rPr>
                <w:rFonts w:ascii="標楷體" w:hAnsi="標楷體" w:cs="Arial" w:hint="eastAsia"/>
                <w:kern w:val="16"/>
              </w:rPr>
              <w:t>3第8項</w:t>
            </w:r>
            <w:r w:rsidRPr="001B111E">
              <w:rPr>
                <w:rFonts w:ascii="標楷體" w:hAnsi="標楷體" w:cs="Arial"/>
                <w:kern w:val="16"/>
              </w:rPr>
              <w:t xml:space="preserve">。              </w:t>
            </w:r>
          </w:p>
          <w:p w:rsidR="00E906C7" w:rsidRPr="001B111E" w:rsidRDefault="00E906C7" w:rsidP="00DF3BDD">
            <w:pPr>
              <w:snapToGrid w:val="0"/>
              <w:spacing w:line="360" w:lineRule="exact"/>
              <w:ind w:left="349" w:right="116" w:hanging="257"/>
              <w:jc w:val="both"/>
              <w:rPr>
                <w:rFonts w:ascii="標楷體" w:hAnsi="標楷體" w:cs="Arial"/>
                <w:kern w:val="16"/>
              </w:rPr>
            </w:pPr>
            <w:r w:rsidRPr="001B111E">
              <w:rPr>
                <w:rFonts w:ascii="標楷體" w:hAnsi="標楷體" w:cs="Arial" w:hint="eastAsia"/>
                <w:kern w:val="16"/>
              </w:rPr>
              <w:t>２</w:t>
            </w:r>
            <w:r w:rsidRPr="001B111E">
              <w:rPr>
                <w:rFonts w:ascii="標楷體" w:hAnsi="標楷體" w:cs="Arial"/>
                <w:kern w:val="16"/>
              </w:rPr>
              <w:t>「公開發行公司</w:t>
            </w:r>
            <w:r w:rsidRPr="001B111E">
              <w:rPr>
                <w:rFonts w:ascii="標楷體" w:hAnsi="標楷體" w:cs="Arial" w:hint="eastAsia"/>
                <w:kern w:val="16"/>
              </w:rPr>
              <w:t>董事會議事辦法</w:t>
            </w:r>
            <w:r w:rsidRPr="001B111E">
              <w:rPr>
                <w:rFonts w:ascii="標楷體" w:hAnsi="標楷體" w:cs="Arial"/>
                <w:kern w:val="16"/>
              </w:rPr>
              <w:t>」</w:t>
            </w:r>
            <w:r w:rsidRPr="001B111E">
              <w:rPr>
                <w:rFonts w:ascii="標楷體" w:hAnsi="標楷體" w:cs="Arial" w:hint="eastAsia"/>
                <w:kern w:val="16"/>
              </w:rPr>
              <w:t>第17條第2項</w:t>
            </w:r>
            <w:r w:rsidRPr="001B111E">
              <w:rPr>
                <w:rFonts w:ascii="標楷體" w:hAnsi="標楷體" w:cs="Arial"/>
                <w:kern w:val="16"/>
              </w:rPr>
              <w:t>。</w:t>
            </w:r>
          </w:p>
        </w:tc>
      </w:tr>
      <w:tr w:rsidR="00E906C7" w:rsidRPr="001B1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40" w:type="dxa"/>
            <w:tcBorders>
              <w:top w:val="single" w:sz="6" w:space="0" w:color="auto"/>
              <w:left w:val="single" w:sz="12" w:space="0" w:color="auto"/>
              <w:bottom w:val="single" w:sz="12" w:space="0" w:color="auto"/>
              <w:right w:val="single" w:sz="6" w:space="0" w:color="auto"/>
            </w:tcBorders>
          </w:tcPr>
          <w:p w:rsidR="00E906C7" w:rsidRPr="001B111E" w:rsidRDefault="00464D66" w:rsidP="00D33FFD">
            <w:pPr>
              <w:spacing w:line="360" w:lineRule="exact"/>
              <w:ind w:left="452" w:hanging="452"/>
              <w:jc w:val="both"/>
            </w:pPr>
            <w:r w:rsidRPr="001B111E">
              <w:rPr>
                <w:rFonts w:ascii="標楷體" w:hAnsi="標楷體" w:cs="Arial" w:hint="eastAsia"/>
              </w:rPr>
              <w:t>３３</w:t>
            </w:r>
            <w:r w:rsidR="00E906C7" w:rsidRPr="001B111E">
              <w:rPr>
                <w:rFonts w:hAnsi="標楷體"/>
              </w:rPr>
              <w:t>薪資報酬委員會資訊</w:t>
            </w:r>
          </w:p>
        </w:tc>
        <w:tc>
          <w:tcPr>
            <w:tcW w:w="2464" w:type="dxa"/>
            <w:tcBorders>
              <w:top w:val="single" w:sz="6" w:space="0" w:color="auto"/>
              <w:left w:val="single" w:sz="6" w:space="0" w:color="auto"/>
              <w:bottom w:val="single" w:sz="12" w:space="0" w:color="auto"/>
              <w:right w:val="single" w:sz="6" w:space="0" w:color="auto"/>
            </w:tcBorders>
          </w:tcPr>
          <w:p w:rsidR="00E906C7" w:rsidRPr="001B111E" w:rsidRDefault="00E906C7" w:rsidP="00D33FFD">
            <w:pPr>
              <w:numPr>
                <w:ilvl w:val="0"/>
                <w:numId w:val="42"/>
              </w:numPr>
              <w:tabs>
                <w:tab w:val="clear" w:pos="1440"/>
              </w:tabs>
              <w:spacing w:line="240" w:lineRule="auto"/>
              <w:ind w:left="336" w:hanging="280"/>
              <w:jc w:val="both"/>
              <w:rPr>
                <w:rFonts w:hint="eastAsia"/>
              </w:rPr>
            </w:pPr>
            <w:r w:rsidRPr="001B111E">
              <w:t>薪資報酬委員會成員</w:t>
            </w:r>
            <w:r w:rsidRPr="001B111E">
              <w:rPr>
                <w:rFonts w:hint="eastAsia"/>
              </w:rPr>
              <w:t>之</w:t>
            </w:r>
            <w:r w:rsidRPr="001B111E">
              <w:t>委任及異動</w:t>
            </w:r>
            <w:r w:rsidRPr="001B111E">
              <w:rPr>
                <w:rFonts w:hint="eastAsia"/>
              </w:rPr>
              <w:t>。</w:t>
            </w:r>
          </w:p>
          <w:p w:rsidR="00E906C7" w:rsidRPr="001B111E" w:rsidRDefault="00E906C7" w:rsidP="00D33FFD">
            <w:pPr>
              <w:widowControl/>
              <w:numPr>
                <w:ilvl w:val="0"/>
                <w:numId w:val="42"/>
              </w:numPr>
              <w:tabs>
                <w:tab w:val="clear" w:pos="1440"/>
              </w:tabs>
              <w:adjustRightInd/>
              <w:spacing w:line="240" w:lineRule="auto"/>
              <w:ind w:left="336" w:hanging="280"/>
              <w:jc w:val="both"/>
              <w:textAlignment w:val="auto"/>
              <w:rPr>
                <w:rFonts w:hAnsi="標楷體" w:hint="eastAsia"/>
                <w:szCs w:val="24"/>
              </w:rPr>
            </w:pPr>
            <w:r w:rsidRPr="001B111E">
              <w:rPr>
                <w:rFonts w:hAnsi="標楷體"/>
                <w:szCs w:val="24"/>
              </w:rPr>
              <w:t>董事會通過之薪資報酬優於薪資報酬委員會之建議</w:t>
            </w:r>
            <w:r w:rsidRPr="001B111E">
              <w:rPr>
                <w:rFonts w:hAnsi="標楷體" w:hint="eastAsia"/>
                <w:szCs w:val="24"/>
              </w:rPr>
              <w:t>。</w:t>
            </w:r>
          </w:p>
          <w:p w:rsidR="00E906C7" w:rsidRPr="001B111E" w:rsidRDefault="00E906C7" w:rsidP="00D33FFD">
            <w:pPr>
              <w:widowControl/>
              <w:numPr>
                <w:ilvl w:val="0"/>
                <w:numId w:val="42"/>
              </w:numPr>
              <w:tabs>
                <w:tab w:val="clear" w:pos="1440"/>
              </w:tabs>
              <w:adjustRightInd/>
              <w:spacing w:line="240" w:lineRule="auto"/>
              <w:ind w:left="336" w:hanging="280"/>
              <w:jc w:val="both"/>
              <w:textAlignment w:val="auto"/>
              <w:rPr>
                <w:rFonts w:hint="eastAsia"/>
                <w:szCs w:val="24"/>
              </w:rPr>
            </w:pPr>
            <w:r w:rsidRPr="001B111E">
              <w:rPr>
                <w:rFonts w:hAnsi="標楷體"/>
                <w:szCs w:val="24"/>
              </w:rPr>
              <w:t>薪資報酬委員會之議決事項，成員有反對或保留意見且有紀錄或書面聲明</w:t>
            </w:r>
            <w:r w:rsidRPr="001B111E">
              <w:rPr>
                <w:rFonts w:hAnsi="標楷體" w:hint="eastAsia"/>
                <w:szCs w:val="24"/>
              </w:rPr>
              <w:t>。</w:t>
            </w:r>
          </w:p>
        </w:tc>
        <w:tc>
          <w:tcPr>
            <w:tcW w:w="3000" w:type="dxa"/>
            <w:tcBorders>
              <w:top w:val="single" w:sz="6" w:space="0" w:color="auto"/>
              <w:left w:val="single" w:sz="6" w:space="0" w:color="auto"/>
              <w:bottom w:val="single" w:sz="12" w:space="0" w:color="auto"/>
              <w:right w:val="single" w:sz="6" w:space="0" w:color="auto"/>
            </w:tcBorders>
          </w:tcPr>
          <w:p w:rsidR="00E906C7" w:rsidRPr="001B111E" w:rsidRDefault="00E906C7" w:rsidP="00D33FFD">
            <w:pPr>
              <w:spacing w:line="240" w:lineRule="auto"/>
              <w:jc w:val="both"/>
              <w:rPr>
                <w:rFonts w:hint="eastAsia"/>
              </w:rPr>
            </w:pPr>
            <w:r w:rsidRPr="001B111E">
              <w:t>事實發生之即日起算</w:t>
            </w:r>
            <w:r w:rsidRPr="001B111E">
              <w:t>2</w:t>
            </w:r>
            <w:r w:rsidRPr="001B111E">
              <w:t>日內</w:t>
            </w:r>
            <w:r w:rsidRPr="001B111E">
              <w:rPr>
                <w:rFonts w:hint="eastAsia"/>
              </w:rPr>
              <w:t>。</w:t>
            </w:r>
          </w:p>
          <w:p w:rsidR="00E906C7" w:rsidRPr="001B111E" w:rsidRDefault="00E906C7" w:rsidP="00D33FFD">
            <w:pPr>
              <w:spacing w:line="240" w:lineRule="auto"/>
              <w:jc w:val="both"/>
              <w:rPr>
                <w:rFonts w:hint="eastAsia"/>
              </w:rPr>
            </w:pPr>
          </w:p>
          <w:p w:rsidR="00E906C7" w:rsidRPr="001B111E" w:rsidRDefault="00E906C7" w:rsidP="00D33FFD">
            <w:pPr>
              <w:spacing w:line="240" w:lineRule="auto"/>
              <w:jc w:val="both"/>
              <w:rPr>
                <w:rFonts w:hint="eastAsia"/>
              </w:rPr>
            </w:pPr>
            <w:r w:rsidRPr="001B111E">
              <w:t>董事會通過之即日起算</w:t>
            </w:r>
            <w:r w:rsidRPr="001B111E">
              <w:rPr>
                <w:rFonts w:hint="eastAsia"/>
              </w:rPr>
              <w:t>2</w:t>
            </w:r>
            <w:r w:rsidRPr="001B111E">
              <w:t>日內</w:t>
            </w:r>
            <w:r w:rsidRPr="001B111E">
              <w:rPr>
                <w:rFonts w:hint="eastAsia"/>
              </w:rPr>
              <w:t>。</w:t>
            </w:r>
          </w:p>
          <w:p w:rsidR="00E906C7" w:rsidRPr="001B111E" w:rsidRDefault="00E906C7" w:rsidP="00D33FFD">
            <w:pPr>
              <w:spacing w:line="240" w:lineRule="auto"/>
              <w:jc w:val="both"/>
              <w:rPr>
                <w:rFonts w:hint="eastAsia"/>
              </w:rPr>
            </w:pPr>
          </w:p>
          <w:p w:rsidR="00E906C7" w:rsidRPr="001B111E" w:rsidRDefault="00E906C7" w:rsidP="00D33FFD">
            <w:pPr>
              <w:spacing w:line="240" w:lineRule="auto"/>
              <w:jc w:val="both"/>
              <w:rPr>
                <w:rFonts w:hint="eastAsia"/>
              </w:rPr>
            </w:pPr>
            <w:r w:rsidRPr="001B111E">
              <w:t>事實發生之即日起算</w:t>
            </w:r>
            <w:r w:rsidRPr="001B111E">
              <w:rPr>
                <w:rFonts w:hint="eastAsia"/>
              </w:rPr>
              <w:t>2</w:t>
            </w:r>
            <w:r w:rsidRPr="001B111E">
              <w:t>日內</w:t>
            </w:r>
            <w:r w:rsidRPr="001B111E">
              <w:rPr>
                <w:rFonts w:hint="eastAsia"/>
              </w:rPr>
              <w:t>。</w:t>
            </w:r>
          </w:p>
        </w:tc>
        <w:tc>
          <w:tcPr>
            <w:tcW w:w="2725" w:type="dxa"/>
            <w:tcBorders>
              <w:top w:val="single" w:sz="6" w:space="0" w:color="auto"/>
              <w:left w:val="single" w:sz="6" w:space="0" w:color="auto"/>
              <w:bottom w:val="single" w:sz="12" w:space="0" w:color="auto"/>
              <w:right w:val="single" w:sz="6" w:space="0" w:color="auto"/>
            </w:tcBorders>
          </w:tcPr>
          <w:p w:rsidR="00E906C7" w:rsidRPr="001B111E" w:rsidRDefault="00E906C7" w:rsidP="00D33FFD">
            <w:pPr>
              <w:spacing w:line="240" w:lineRule="auto"/>
              <w:ind w:left="-28"/>
              <w:jc w:val="both"/>
            </w:pPr>
            <w:r w:rsidRPr="001B111E">
              <w:rPr>
                <w:rFonts w:hAnsi="標楷體"/>
              </w:rPr>
              <w:t>無。</w:t>
            </w:r>
          </w:p>
        </w:tc>
        <w:tc>
          <w:tcPr>
            <w:tcW w:w="4080" w:type="dxa"/>
            <w:tcBorders>
              <w:top w:val="single" w:sz="6" w:space="0" w:color="auto"/>
              <w:left w:val="single" w:sz="6" w:space="0" w:color="auto"/>
              <w:bottom w:val="single" w:sz="12" w:space="0" w:color="auto"/>
              <w:right w:val="single" w:sz="12" w:space="0" w:color="auto"/>
            </w:tcBorders>
          </w:tcPr>
          <w:p w:rsidR="00E906C7" w:rsidRPr="001B111E" w:rsidRDefault="00E906C7" w:rsidP="00D33FFD">
            <w:pPr>
              <w:numPr>
                <w:ilvl w:val="0"/>
                <w:numId w:val="43"/>
              </w:numPr>
              <w:tabs>
                <w:tab w:val="clear" w:pos="1532"/>
              </w:tabs>
              <w:snapToGrid w:val="0"/>
              <w:spacing w:line="360" w:lineRule="exact"/>
              <w:ind w:left="363" w:right="116" w:hanging="240"/>
              <w:jc w:val="both"/>
              <w:rPr>
                <w:kern w:val="16"/>
                <w:szCs w:val="24"/>
              </w:rPr>
            </w:pPr>
            <w:r w:rsidRPr="001B111E">
              <w:rPr>
                <w:kern w:val="16"/>
                <w:szCs w:val="24"/>
              </w:rPr>
              <w:t>證券交易法第</w:t>
            </w:r>
            <w:r w:rsidRPr="001B111E">
              <w:rPr>
                <w:kern w:val="16"/>
                <w:szCs w:val="24"/>
              </w:rPr>
              <w:t>14</w:t>
            </w:r>
            <w:r w:rsidRPr="001B111E">
              <w:rPr>
                <w:kern w:val="16"/>
                <w:szCs w:val="24"/>
              </w:rPr>
              <w:t>條之</w:t>
            </w:r>
            <w:r w:rsidRPr="001B111E">
              <w:rPr>
                <w:kern w:val="16"/>
                <w:szCs w:val="24"/>
              </w:rPr>
              <w:t>6</w:t>
            </w:r>
            <w:r w:rsidRPr="001B111E">
              <w:rPr>
                <w:kern w:val="16"/>
                <w:szCs w:val="24"/>
              </w:rPr>
              <w:t>。</w:t>
            </w:r>
          </w:p>
          <w:p w:rsidR="00E906C7" w:rsidRPr="001B111E" w:rsidRDefault="00E906C7" w:rsidP="00D33FFD">
            <w:pPr>
              <w:numPr>
                <w:ilvl w:val="0"/>
                <w:numId w:val="43"/>
              </w:numPr>
              <w:tabs>
                <w:tab w:val="clear" w:pos="1532"/>
              </w:tabs>
              <w:snapToGrid w:val="0"/>
              <w:spacing w:line="360" w:lineRule="exact"/>
              <w:ind w:left="363" w:right="116" w:hanging="240"/>
              <w:jc w:val="both"/>
              <w:rPr>
                <w:kern w:val="16"/>
              </w:rPr>
            </w:pPr>
            <w:r w:rsidRPr="001B111E">
              <w:rPr>
                <w:kern w:val="16"/>
                <w:szCs w:val="24"/>
              </w:rPr>
              <w:t>「</w:t>
            </w:r>
            <w:r w:rsidRPr="001B111E">
              <w:rPr>
                <w:szCs w:val="24"/>
              </w:rPr>
              <w:t>股票上市或於證券商營業處所買賣公司薪資報酬委員會設置及行使職權辦法</w:t>
            </w:r>
            <w:r w:rsidRPr="001B111E">
              <w:rPr>
                <w:kern w:val="16"/>
                <w:szCs w:val="24"/>
              </w:rPr>
              <w:t>」第</w:t>
            </w:r>
            <w:r w:rsidRPr="001B111E">
              <w:rPr>
                <w:rFonts w:hint="eastAsia"/>
                <w:kern w:val="16"/>
                <w:szCs w:val="24"/>
              </w:rPr>
              <w:t>4</w:t>
            </w:r>
            <w:r w:rsidRPr="001B111E">
              <w:rPr>
                <w:kern w:val="16"/>
                <w:szCs w:val="24"/>
              </w:rPr>
              <w:t>條第</w:t>
            </w:r>
            <w:r w:rsidRPr="001B111E">
              <w:rPr>
                <w:rFonts w:hint="eastAsia"/>
                <w:kern w:val="16"/>
                <w:szCs w:val="24"/>
              </w:rPr>
              <w:t>4</w:t>
            </w:r>
            <w:r w:rsidRPr="001B111E">
              <w:rPr>
                <w:kern w:val="16"/>
                <w:szCs w:val="24"/>
              </w:rPr>
              <w:t>項</w:t>
            </w:r>
            <w:r w:rsidRPr="001B111E">
              <w:rPr>
                <w:rFonts w:hint="eastAsia"/>
                <w:kern w:val="16"/>
                <w:szCs w:val="24"/>
              </w:rPr>
              <w:t>、</w:t>
            </w:r>
            <w:r w:rsidRPr="001B111E">
              <w:rPr>
                <w:kern w:val="16"/>
                <w:szCs w:val="24"/>
              </w:rPr>
              <w:t>第</w:t>
            </w:r>
            <w:r w:rsidRPr="001B111E">
              <w:rPr>
                <w:rFonts w:hint="eastAsia"/>
                <w:kern w:val="16"/>
                <w:szCs w:val="24"/>
              </w:rPr>
              <w:t>7</w:t>
            </w:r>
            <w:r w:rsidRPr="001B111E">
              <w:rPr>
                <w:kern w:val="16"/>
                <w:szCs w:val="24"/>
              </w:rPr>
              <w:t>條第</w:t>
            </w:r>
            <w:r w:rsidRPr="001B111E">
              <w:rPr>
                <w:rFonts w:hint="eastAsia"/>
                <w:kern w:val="16"/>
                <w:szCs w:val="24"/>
              </w:rPr>
              <w:t>6</w:t>
            </w:r>
            <w:r w:rsidRPr="001B111E">
              <w:rPr>
                <w:kern w:val="16"/>
                <w:szCs w:val="24"/>
              </w:rPr>
              <w:t>項</w:t>
            </w:r>
            <w:r w:rsidRPr="001B111E">
              <w:rPr>
                <w:rFonts w:hint="eastAsia"/>
                <w:kern w:val="16"/>
                <w:szCs w:val="24"/>
              </w:rPr>
              <w:t>、第</w:t>
            </w:r>
            <w:r w:rsidRPr="001B111E">
              <w:rPr>
                <w:rFonts w:hint="eastAsia"/>
                <w:kern w:val="16"/>
                <w:szCs w:val="24"/>
              </w:rPr>
              <w:t>10</w:t>
            </w:r>
            <w:r w:rsidRPr="001B111E">
              <w:rPr>
                <w:rFonts w:hint="eastAsia"/>
                <w:kern w:val="16"/>
                <w:szCs w:val="24"/>
              </w:rPr>
              <w:t>條第</w:t>
            </w:r>
            <w:r w:rsidRPr="001B111E">
              <w:rPr>
                <w:rFonts w:hint="eastAsia"/>
                <w:kern w:val="16"/>
                <w:szCs w:val="24"/>
              </w:rPr>
              <w:t>2</w:t>
            </w:r>
            <w:r w:rsidRPr="001B111E">
              <w:rPr>
                <w:rFonts w:hint="eastAsia"/>
                <w:kern w:val="16"/>
                <w:szCs w:val="24"/>
              </w:rPr>
              <w:t>項</w:t>
            </w:r>
            <w:r w:rsidRPr="001B111E">
              <w:rPr>
                <w:kern w:val="16"/>
                <w:szCs w:val="24"/>
              </w:rPr>
              <w:t>。</w:t>
            </w:r>
          </w:p>
        </w:tc>
      </w:tr>
    </w:tbl>
    <w:p w:rsidR="00C21939" w:rsidRPr="001B111E" w:rsidRDefault="00C21939" w:rsidP="00360B47">
      <w:pPr>
        <w:spacing w:line="350" w:lineRule="exact"/>
        <w:jc w:val="both"/>
        <w:rPr>
          <w:rFonts w:ascii="標楷體" w:hAnsi="標楷體" w:cs="Arial"/>
          <w:sz w:val="20"/>
        </w:rPr>
      </w:pPr>
    </w:p>
    <w:p w:rsidR="00C21939" w:rsidRPr="001B111E" w:rsidRDefault="00C21939" w:rsidP="007F5F7D">
      <w:pPr>
        <w:spacing w:line="280" w:lineRule="exact"/>
        <w:jc w:val="both"/>
        <w:rPr>
          <w:rFonts w:ascii="標楷體" w:hAnsi="標楷體" w:cs="Arial"/>
          <w:sz w:val="20"/>
        </w:rPr>
      </w:pPr>
      <w:r w:rsidRPr="001B111E">
        <w:rPr>
          <w:rFonts w:ascii="標楷體" w:hAnsi="標楷體" w:cs="Arial"/>
          <w:sz w:val="20"/>
        </w:rPr>
        <w:t>備註：</w:t>
      </w:r>
    </w:p>
    <w:p w:rsidR="00C21939" w:rsidRPr="001B111E" w:rsidRDefault="00C21939" w:rsidP="007F5F7D">
      <w:pPr>
        <w:numPr>
          <w:ilvl w:val="0"/>
          <w:numId w:val="24"/>
        </w:numPr>
        <w:spacing w:line="280" w:lineRule="exact"/>
        <w:jc w:val="both"/>
        <w:rPr>
          <w:rFonts w:ascii="標楷體" w:hAnsi="標楷體" w:cs="Arial"/>
          <w:sz w:val="20"/>
        </w:rPr>
      </w:pPr>
      <w:r w:rsidRPr="001B111E">
        <w:rPr>
          <w:rFonts w:ascii="標楷體" w:hAnsi="標楷體" w:cs="Arial"/>
          <w:sz w:val="20"/>
        </w:rPr>
        <w:t>標明﹁＊﹂者，代表股票未上市或未上櫃之公開發行股票公司，暫免辦理；另除本表特別註明外，興櫃股票公司亦暫免辦理。</w:t>
      </w:r>
    </w:p>
    <w:p w:rsidR="00C21939" w:rsidRPr="001B111E" w:rsidRDefault="00C21939" w:rsidP="007F5F7D">
      <w:pPr>
        <w:numPr>
          <w:ilvl w:val="0"/>
          <w:numId w:val="24"/>
        </w:numPr>
        <w:spacing w:line="280" w:lineRule="exact"/>
        <w:jc w:val="both"/>
        <w:rPr>
          <w:rFonts w:ascii="標楷體" w:hAnsi="標楷體" w:cs="Arial"/>
          <w:sz w:val="20"/>
        </w:rPr>
      </w:pPr>
      <w:r w:rsidRPr="001B111E">
        <w:rPr>
          <w:rFonts w:ascii="標楷體" w:hAnsi="標楷體" w:cs="Arial"/>
          <w:sz w:val="20"/>
        </w:rPr>
        <w:t>標明﹁＃﹂者，代表無須於公開資訊觀測站中輸入。</w:t>
      </w:r>
    </w:p>
    <w:p w:rsidR="00C21939" w:rsidRPr="001B111E" w:rsidRDefault="00C21939" w:rsidP="007F5F7D">
      <w:pPr>
        <w:numPr>
          <w:ilvl w:val="0"/>
          <w:numId w:val="24"/>
        </w:numPr>
        <w:spacing w:line="280" w:lineRule="exact"/>
        <w:jc w:val="both"/>
        <w:rPr>
          <w:rFonts w:ascii="標楷體" w:hAnsi="標楷體" w:cs="Arial"/>
          <w:sz w:val="20"/>
        </w:rPr>
      </w:pPr>
      <w:r w:rsidRPr="001B111E">
        <w:rPr>
          <w:rFonts w:ascii="標楷體" w:hAnsi="標楷體" w:cs="Arial"/>
          <w:sz w:val="20"/>
        </w:rPr>
        <w:t>應公告或申報之事項，自</w:t>
      </w:r>
      <w:smartTag w:uri="urn:schemas-microsoft-com:office:smarttags" w:element="chsdate">
        <w:smartTagPr>
          <w:attr w:name="Year" w:val="1991"/>
          <w:attr w:name="Month" w:val="8"/>
          <w:attr w:name="Day" w:val="1"/>
          <w:attr w:name="IsLunarDate" w:val="False"/>
          <w:attr w:name="IsROCDate" w:val="False"/>
        </w:smartTagPr>
        <w:r w:rsidRPr="001B111E">
          <w:rPr>
            <w:rFonts w:ascii="標楷體" w:hAnsi="標楷體" w:cs="Arial"/>
            <w:sz w:val="20"/>
          </w:rPr>
          <w:t>91年8月1日</w:t>
        </w:r>
      </w:smartTag>
      <w:r w:rsidRPr="001B111E">
        <w:rPr>
          <w:rFonts w:ascii="標楷體" w:hAnsi="標楷體" w:cs="Arial"/>
          <w:sz w:val="20"/>
        </w:rPr>
        <w:t>起，應向本會指定之資訊申報網站進行傳輸，</w:t>
      </w:r>
      <w:r w:rsidR="00991A92" w:rsidRPr="001B111E">
        <w:rPr>
          <w:rFonts w:ascii="標楷體" w:hAnsi="標楷體" w:hint="eastAsia"/>
          <w:sz w:val="20"/>
        </w:rPr>
        <w:t>除下列第五點</w:t>
      </w:r>
      <w:r w:rsidR="0047101D" w:rsidRPr="001B111E">
        <w:rPr>
          <w:rFonts w:ascii="標楷體" w:hAnsi="標楷體" w:hint="eastAsia"/>
          <w:sz w:val="20"/>
        </w:rPr>
        <w:t>規定</w:t>
      </w:r>
      <w:r w:rsidR="00991A92" w:rsidRPr="001B111E">
        <w:rPr>
          <w:rFonts w:ascii="標楷體" w:hAnsi="標楷體" w:hint="eastAsia"/>
          <w:sz w:val="20"/>
        </w:rPr>
        <w:t>項目</w:t>
      </w:r>
      <w:r w:rsidR="0047101D" w:rsidRPr="001B111E">
        <w:rPr>
          <w:rFonts w:ascii="標楷體" w:hAnsi="標楷體" w:hint="eastAsia"/>
          <w:sz w:val="20"/>
        </w:rPr>
        <w:t>需再辦理書面申報或抄送相關單位外</w:t>
      </w:r>
      <w:r w:rsidR="00991A92" w:rsidRPr="001B111E">
        <w:rPr>
          <w:rFonts w:ascii="標楷體" w:hAnsi="標楷體" w:hint="eastAsia"/>
          <w:sz w:val="20"/>
        </w:rPr>
        <w:t>，</w:t>
      </w:r>
      <w:r w:rsidRPr="001B111E">
        <w:rPr>
          <w:rFonts w:ascii="標楷體" w:hAnsi="標楷體" w:cs="Arial"/>
          <w:sz w:val="20"/>
        </w:rPr>
        <w:t>於完成傳輸後，即視為已依規定完成公告申報。目前本會指定之資訊申報網站為「公開資訊觀測站」（網址：http://sii.tse.com.tw/）。</w:t>
      </w:r>
    </w:p>
    <w:p w:rsidR="00C21939" w:rsidRPr="001B111E" w:rsidRDefault="00C21939" w:rsidP="007F5F7D">
      <w:pPr>
        <w:numPr>
          <w:ilvl w:val="0"/>
          <w:numId w:val="24"/>
        </w:numPr>
        <w:spacing w:line="280" w:lineRule="exact"/>
        <w:jc w:val="both"/>
        <w:rPr>
          <w:rFonts w:ascii="標楷體" w:hAnsi="標楷體" w:cs="Arial"/>
          <w:sz w:val="20"/>
        </w:rPr>
      </w:pPr>
      <w:r w:rsidRPr="001B111E">
        <w:rPr>
          <w:rFonts w:ascii="標楷體" w:hAnsi="標楷體" w:cs="Arial"/>
          <w:sz w:val="20"/>
        </w:rPr>
        <w:t>自</w:t>
      </w:r>
      <w:smartTag w:uri="urn:schemas-microsoft-com:office:smarttags" w:element="chsdate">
        <w:smartTagPr>
          <w:attr w:name="Year" w:val="1991"/>
          <w:attr w:name="Month" w:val="8"/>
          <w:attr w:name="Day" w:val="1"/>
          <w:attr w:name="IsLunarDate" w:val="False"/>
          <w:attr w:name="IsROCDate" w:val="False"/>
        </w:smartTagPr>
        <w:r w:rsidRPr="001B111E">
          <w:rPr>
            <w:rFonts w:ascii="標楷體" w:hAnsi="標楷體" w:cs="Arial"/>
            <w:sz w:val="20"/>
          </w:rPr>
          <w:t>91年8月1日</w:t>
        </w:r>
      </w:smartTag>
      <w:r w:rsidRPr="001B111E">
        <w:rPr>
          <w:rFonts w:ascii="標楷體" w:hAnsi="標楷體" w:cs="Arial"/>
          <w:sz w:val="20"/>
        </w:rPr>
        <w:t>起，股票公開發行公司依「發行人募集與發行有價證券處理準則」規定，辦理募集與發行有價證券申報(請)案件所附之公開說明書、股票公開發行說明書或公開招募說明書之電子檔案，應上傳至前揭本會指定網站，並取得由證券交易所核發之「上傳檔案核可通知單」。</w:t>
      </w:r>
    </w:p>
    <w:p w:rsidR="00C21939" w:rsidRPr="001B111E" w:rsidRDefault="00C21939" w:rsidP="007F5F7D">
      <w:pPr>
        <w:numPr>
          <w:ilvl w:val="0"/>
          <w:numId w:val="24"/>
        </w:numPr>
        <w:spacing w:line="280" w:lineRule="exact"/>
        <w:jc w:val="both"/>
        <w:rPr>
          <w:rFonts w:ascii="標楷體" w:hAnsi="標楷體" w:cs="Arial"/>
          <w:sz w:val="20"/>
        </w:rPr>
      </w:pPr>
      <w:r w:rsidRPr="001B111E">
        <w:rPr>
          <w:rFonts w:ascii="標楷體" w:hAnsi="標楷體" w:cs="Arial"/>
          <w:sz w:val="20"/>
        </w:rPr>
        <w:lastRenderedPageBreak/>
        <w:t>公開發行公司已依本會指定之資訊申報網站規定完成公告申報後，除下列項目外，無須再辦理書面申報及抄送相關單位：</w:t>
      </w:r>
    </w:p>
    <w:p w:rsidR="00C21939" w:rsidRPr="001B111E" w:rsidRDefault="00C21939" w:rsidP="007F5F7D">
      <w:pPr>
        <w:numPr>
          <w:ilvl w:val="0"/>
          <w:numId w:val="27"/>
        </w:numPr>
        <w:spacing w:line="280" w:lineRule="exact"/>
        <w:jc w:val="both"/>
        <w:rPr>
          <w:rFonts w:ascii="標楷體" w:hAnsi="標楷體" w:cs="Arial"/>
          <w:sz w:val="20"/>
        </w:rPr>
      </w:pPr>
      <w:r w:rsidRPr="001B111E">
        <w:rPr>
          <w:rFonts w:ascii="標楷體" w:hAnsi="標楷體" w:cs="Arial"/>
          <w:sz w:val="20"/>
        </w:rPr>
        <w:t>須向本會辦理書面申報項目：</w:t>
      </w:r>
    </w:p>
    <w:p w:rsidR="00C21939" w:rsidRPr="001B111E" w:rsidRDefault="00C21939" w:rsidP="007F5F7D">
      <w:pPr>
        <w:numPr>
          <w:ilvl w:val="0"/>
          <w:numId w:val="28"/>
        </w:numPr>
        <w:tabs>
          <w:tab w:val="clear" w:pos="840"/>
        </w:tabs>
        <w:spacing w:line="280" w:lineRule="exact"/>
        <w:ind w:left="960" w:hanging="360"/>
        <w:jc w:val="both"/>
        <w:rPr>
          <w:rFonts w:ascii="標楷體" w:hAnsi="標楷體" w:cs="Arial" w:hint="eastAsia"/>
          <w:sz w:val="20"/>
        </w:rPr>
      </w:pPr>
      <w:r w:rsidRPr="001B111E">
        <w:rPr>
          <w:rFonts w:ascii="標楷體" w:hAnsi="標楷體" w:cs="Arial"/>
          <w:sz w:val="20"/>
        </w:rPr>
        <w:t>庫藏股申報作業：</w:t>
      </w:r>
      <w:r w:rsidR="00546EA5" w:rsidRPr="001B111E">
        <w:rPr>
          <w:rFonts w:hint="eastAsia"/>
          <w:sz w:val="20"/>
        </w:rPr>
        <w:t>庫藏股申報作業：包括庫藏股買回申報作業、庫藏股買回期間屆滿或執行完畢申報作業、</w:t>
      </w:r>
      <w:r w:rsidR="00546EA5" w:rsidRPr="001B111E">
        <w:rPr>
          <w:rFonts w:ascii="標楷體" w:hAnsi="標楷體" w:hint="eastAsia"/>
          <w:sz w:val="20"/>
        </w:rPr>
        <w:t>變更原買回股份目的申報作業及辦理轉讓員工申報作業。</w:t>
      </w:r>
    </w:p>
    <w:p w:rsidR="00396C0B" w:rsidRPr="001B111E" w:rsidRDefault="00396C0B" w:rsidP="007F5F7D">
      <w:pPr>
        <w:numPr>
          <w:ilvl w:val="0"/>
          <w:numId w:val="28"/>
        </w:numPr>
        <w:tabs>
          <w:tab w:val="clear" w:pos="840"/>
        </w:tabs>
        <w:spacing w:line="280" w:lineRule="exact"/>
        <w:ind w:left="960" w:hanging="360"/>
        <w:jc w:val="both"/>
        <w:rPr>
          <w:rFonts w:ascii="標楷體" w:hAnsi="標楷體" w:cs="Arial"/>
          <w:sz w:val="20"/>
        </w:rPr>
      </w:pPr>
      <w:r w:rsidRPr="001B111E">
        <w:rPr>
          <w:rFonts w:hint="eastAsia"/>
          <w:sz w:val="22"/>
          <w:szCs w:val="22"/>
        </w:rPr>
        <w:t>公開收購申報作業：包括依「公開收購公開發行公司有價證券管理辦法」第</w:t>
      </w:r>
      <w:r w:rsidRPr="001B111E">
        <w:rPr>
          <w:rFonts w:hint="eastAsia"/>
          <w:sz w:val="22"/>
          <w:szCs w:val="22"/>
        </w:rPr>
        <w:t>7</w:t>
      </w:r>
      <w:r w:rsidRPr="001B111E">
        <w:rPr>
          <w:rFonts w:hint="eastAsia"/>
          <w:sz w:val="22"/>
          <w:szCs w:val="22"/>
        </w:rPr>
        <w:t>條、第</w:t>
      </w:r>
      <w:r w:rsidRPr="001B111E">
        <w:rPr>
          <w:rFonts w:hint="eastAsia"/>
          <w:sz w:val="22"/>
          <w:szCs w:val="22"/>
        </w:rPr>
        <w:t>9</w:t>
      </w:r>
      <w:r w:rsidRPr="001B111E">
        <w:rPr>
          <w:rFonts w:hint="eastAsia"/>
          <w:sz w:val="22"/>
          <w:szCs w:val="22"/>
        </w:rPr>
        <w:t>條、第</w:t>
      </w:r>
      <w:r w:rsidRPr="001B111E">
        <w:rPr>
          <w:rFonts w:hint="eastAsia"/>
          <w:sz w:val="22"/>
          <w:szCs w:val="22"/>
        </w:rPr>
        <w:t>10</w:t>
      </w:r>
      <w:r w:rsidRPr="001B111E">
        <w:rPr>
          <w:rFonts w:hint="eastAsia"/>
          <w:sz w:val="22"/>
          <w:szCs w:val="22"/>
        </w:rPr>
        <w:t>條、第</w:t>
      </w:r>
      <w:r w:rsidRPr="001B111E">
        <w:rPr>
          <w:rFonts w:hint="eastAsia"/>
          <w:sz w:val="22"/>
          <w:szCs w:val="22"/>
        </w:rPr>
        <w:t>14</w:t>
      </w:r>
      <w:r w:rsidRPr="001B111E">
        <w:rPr>
          <w:rFonts w:hint="eastAsia"/>
          <w:sz w:val="22"/>
          <w:szCs w:val="22"/>
        </w:rPr>
        <w:t>條、第</w:t>
      </w:r>
      <w:r w:rsidRPr="001B111E">
        <w:rPr>
          <w:rFonts w:hint="eastAsia"/>
          <w:sz w:val="22"/>
          <w:szCs w:val="22"/>
        </w:rPr>
        <w:t>17</w:t>
      </w:r>
      <w:r w:rsidRPr="001B111E">
        <w:rPr>
          <w:rFonts w:hint="eastAsia"/>
          <w:sz w:val="22"/>
          <w:szCs w:val="22"/>
        </w:rPr>
        <w:t>條、第</w:t>
      </w:r>
      <w:r w:rsidRPr="001B111E">
        <w:rPr>
          <w:rFonts w:hint="eastAsia"/>
          <w:sz w:val="22"/>
          <w:szCs w:val="22"/>
        </w:rPr>
        <w:t>18</w:t>
      </w:r>
      <w:r w:rsidRPr="001B111E">
        <w:rPr>
          <w:rFonts w:hint="eastAsia"/>
          <w:sz w:val="22"/>
          <w:szCs w:val="22"/>
        </w:rPr>
        <w:t>條、第</w:t>
      </w:r>
      <w:r w:rsidRPr="001B111E">
        <w:rPr>
          <w:rFonts w:hint="eastAsia"/>
          <w:sz w:val="22"/>
          <w:szCs w:val="22"/>
        </w:rPr>
        <w:t>19</w:t>
      </w:r>
      <w:r w:rsidRPr="001B111E">
        <w:rPr>
          <w:rFonts w:hint="eastAsia"/>
          <w:sz w:val="22"/>
          <w:szCs w:val="22"/>
        </w:rPr>
        <w:t>條及第</w:t>
      </w:r>
      <w:r w:rsidRPr="001B111E">
        <w:rPr>
          <w:rFonts w:hint="eastAsia"/>
          <w:sz w:val="22"/>
          <w:szCs w:val="22"/>
        </w:rPr>
        <w:t>22</w:t>
      </w:r>
      <w:r w:rsidRPr="001B111E">
        <w:rPr>
          <w:rFonts w:hint="eastAsia"/>
          <w:sz w:val="22"/>
          <w:szCs w:val="22"/>
        </w:rPr>
        <w:t>條之應行申報事項。</w:t>
      </w:r>
    </w:p>
    <w:p w:rsidR="00C21939" w:rsidRPr="001B111E" w:rsidRDefault="00C21939" w:rsidP="007F5F7D">
      <w:pPr>
        <w:numPr>
          <w:ilvl w:val="0"/>
          <w:numId w:val="28"/>
        </w:numPr>
        <w:spacing w:line="280" w:lineRule="exact"/>
        <w:jc w:val="both"/>
        <w:rPr>
          <w:rFonts w:ascii="標楷體" w:hAnsi="標楷體" w:cs="Arial" w:hint="eastAsia"/>
          <w:sz w:val="20"/>
        </w:rPr>
      </w:pPr>
      <w:r w:rsidRPr="001B111E">
        <w:rPr>
          <w:rFonts w:ascii="標楷體" w:hAnsi="標楷體" w:cs="Arial"/>
          <w:sz w:val="20"/>
        </w:rPr>
        <w:t>財務報告(包括年度、半年度及第一、三季)及財務預測。</w:t>
      </w:r>
    </w:p>
    <w:p w:rsidR="00052DB8" w:rsidRPr="001B111E" w:rsidRDefault="00052DB8" w:rsidP="007F5F7D">
      <w:pPr>
        <w:numPr>
          <w:ilvl w:val="0"/>
          <w:numId w:val="28"/>
        </w:numPr>
        <w:spacing w:line="280" w:lineRule="exact"/>
        <w:jc w:val="both"/>
        <w:rPr>
          <w:rFonts w:ascii="標楷體" w:hAnsi="標楷體" w:cs="Arial"/>
          <w:sz w:val="20"/>
        </w:rPr>
      </w:pPr>
      <w:r w:rsidRPr="001B111E">
        <w:rPr>
          <w:rFonts w:ascii="標楷體" w:hAnsi="標楷體" w:cs="Arial" w:hint="eastAsia"/>
          <w:sz w:val="20"/>
        </w:rPr>
        <w:t>證券交易法第43條之1第1項取得公開發行公司已發行股份總額超過10%與嗣後變動之申報作業。</w:t>
      </w:r>
    </w:p>
    <w:p w:rsidR="00C21939" w:rsidRPr="001B111E" w:rsidRDefault="00C21939" w:rsidP="007F5F7D">
      <w:pPr>
        <w:spacing w:line="280" w:lineRule="exact"/>
        <w:ind w:left="196"/>
        <w:jc w:val="both"/>
        <w:rPr>
          <w:rFonts w:ascii="標楷體" w:hAnsi="標楷體" w:cs="Arial"/>
          <w:sz w:val="20"/>
        </w:rPr>
      </w:pPr>
      <w:r w:rsidRPr="001B111E">
        <w:rPr>
          <w:rFonts w:ascii="標楷體" w:hAnsi="標楷體" w:cs="Arial"/>
          <w:sz w:val="20"/>
        </w:rPr>
        <w:t xml:space="preserve">　（二）書面抄送相關單位之項目及抄送單位：</w:t>
      </w:r>
    </w:p>
    <w:p w:rsidR="00C21939" w:rsidRPr="001B111E" w:rsidRDefault="00950166" w:rsidP="007F5F7D">
      <w:pPr>
        <w:spacing w:line="280" w:lineRule="exact"/>
        <w:ind w:left="1386" w:hanging="1026"/>
        <w:jc w:val="both"/>
        <w:rPr>
          <w:rFonts w:ascii="標楷體" w:hAnsi="標楷體" w:cs="Arial"/>
          <w:sz w:val="20"/>
        </w:rPr>
      </w:pPr>
      <w:r w:rsidRPr="001B111E">
        <w:rPr>
          <w:rFonts w:ascii="標楷體" w:hAnsi="標楷體" w:cs="Arial"/>
          <w:sz w:val="20"/>
        </w:rPr>
        <w:t xml:space="preserve">　　　</w:t>
      </w:r>
      <w:r w:rsidRPr="001B111E">
        <w:rPr>
          <w:rFonts w:ascii="標楷體" w:hAnsi="標楷體" w:cs="Arial" w:hint="eastAsia"/>
          <w:sz w:val="20"/>
        </w:rPr>
        <w:t>１</w:t>
      </w:r>
      <w:r w:rsidR="00C21939" w:rsidRPr="001B111E">
        <w:rPr>
          <w:rFonts w:ascii="標楷體" w:hAnsi="標楷體" w:cs="Arial"/>
          <w:sz w:val="20"/>
        </w:rPr>
        <w:t>．財務報告（包括年度、半年度及第一、三季）及財務預測：抄送證券暨期貨市場發展基金會；股票已於證券交易所上市者，並應抄送</w:t>
      </w:r>
      <w:r w:rsidR="00EB77CC" w:rsidRPr="001B111E">
        <w:rPr>
          <w:rFonts w:ascii="標楷體" w:hAnsi="標楷體" w:cs="Arial" w:hint="eastAsia"/>
          <w:sz w:val="20"/>
        </w:rPr>
        <w:t>臺灣</w:t>
      </w:r>
      <w:r w:rsidR="00C21939" w:rsidRPr="001B111E">
        <w:rPr>
          <w:rFonts w:ascii="標楷體" w:hAnsi="標楷體" w:cs="Arial"/>
          <w:sz w:val="20"/>
        </w:rPr>
        <w:t>證券交易所</w:t>
      </w:r>
      <w:r w:rsidR="00EB77CC" w:rsidRPr="001B111E">
        <w:rPr>
          <w:rFonts w:ascii="標楷體" w:hAnsi="標楷體" w:cs="Arial" w:hint="eastAsia"/>
          <w:sz w:val="20"/>
        </w:rPr>
        <w:t>股份有限公司</w:t>
      </w:r>
      <w:r w:rsidR="00C21939" w:rsidRPr="001B111E">
        <w:rPr>
          <w:rFonts w:ascii="標楷體" w:hAnsi="標楷體" w:cs="Arial"/>
          <w:sz w:val="20"/>
        </w:rPr>
        <w:t>；於證券商營業處所買賣者，並應抄送</w:t>
      </w:r>
      <w:r w:rsidR="00EB77CC" w:rsidRPr="001B111E">
        <w:rPr>
          <w:rFonts w:ascii="標楷體" w:hAnsi="標楷體" w:cs="Arial" w:hint="eastAsia"/>
          <w:sz w:val="20"/>
        </w:rPr>
        <w:t>財團法人中華民國</w:t>
      </w:r>
      <w:r w:rsidR="00C21939" w:rsidRPr="001B111E">
        <w:rPr>
          <w:rFonts w:ascii="標楷體" w:hAnsi="標楷體" w:cs="Arial"/>
          <w:sz w:val="20"/>
        </w:rPr>
        <w:t>證券櫃檯買賣中心。</w:t>
      </w:r>
    </w:p>
    <w:p w:rsidR="00C21939" w:rsidRPr="001B111E" w:rsidRDefault="00C21939" w:rsidP="007F5F7D">
      <w:pPr>
        <w:spacing w:line="280" w:lineRule="exact"/>
        <w:ind w:leftChars="150" w:left="1360" w:hangingChars="500" w:hanging="1000"/>
        <w:jc w:val="both"/>
        <w:rPr>
          <w:rFonts w:ascii="標楷體" w:hAnsi="標楷體" w:cs="Arial"/>
          <w:sz w:val="20"/>
        </w:rPr>
      </w:pPr>
      <w:r w:rsidRPr="001B111E">
        <w:rPr>
          <w:rFonts w:ascii="標楷體" w:hAnsi="標楷體" w:cs="Arial"/>
          <w:sz w:val="20"/>
        </w:rPr>
        <w:t xml:space="preserve">　　　</w:t>
      </w:r>
      <w:r w:rsidR="00950166" w:rsidRPr="001B111E">
        <w:rPr>
          <w:rFonts w:ascii="標楷體" w:hAnsi="標楷體" w:cs="Arial" w:hint="eastAsia"/>
          <w:sz w:val="20"/>
        </w:rPr>
        <w:t>２</w:t>
      </w:r>
      <w:r w:rsidRPr="001B111E">
        <w:rPr>
          <w:rFonts w:ascii="標楷體" w:hAnsi="標楷體" w:cs="Arial"/>
          <w:sz w:val="20"/>
        </w:rPr>
        <w:t>．年報：抄送證券暨期貨市場發展基金會，已於證券交易所上市者，並應抄送</w:t>
      </w:r>
      <w:r w:rsidR="00EB77CC" w:rsidRPr="001B111E">
        <w:rPr>
          <w:rFonts w:ascii="標楷體" w:hAnsi="標楷體" w:cs="Arial" w:hint="eastAsia"/>
          <w:sz w:val="20"/>
        </w:rPr>
        <w:t>臺灣</w:t>
      </w:r>
      <w:r w:rsidR="00EB77CC" w:rsidRPr="001B111E">
        <w:rPr>
          <w:rFonts w:ascii="標楷體" w:hAnsi="標楷體" w:cs="Arial"/>
          <w:sz w:val="20"/>
        </w:rPr>
        <w:t>證券交易所</w:t>
      </w:r>
      <w:r w:rsidR="00EB77CC" w:rsidRPr="001B111E">
        <w:rPr>
          <w:rFonts w:ascii="標楷體" w:hAnsi="標楷體" w:cs="Arial" w:hint="eastAsia"/>
          <w:sz w:val="20"/>
        </w:rPr>
        <w:t>股份有限公司</w:t>
      </w:r>
      <w:r w:rsidRPr="001B111E">
        <w:rPr>
          <w:rFonts w:ascii="標楷體" w:hAnsi="標楷體" w:cs="Arial"/>
          <w:sz w:val="20"/>
        </w:rPr>
        <w:t>；於證券商營業處所買賣者，並應抄送</w:t>
      </w:r>
      <w:r w:rsidR="00EB77CC" w:rsidRPr="001B111E">
        <w:rPr>
          <w:rFonts w:ascii="標楷體" w:hAnsi="標楷體" w:cs="Arial" w:hint="eastAsia"/>
          <w:sz w:val="20"/>
        </w:rPr>
        <w:t>財團法人中華民國</w:t>
      </w:r>
      <w:r w:rsidR="00EB77CC" w:rsidRPr="001B111E">
        <w:rPr>
          <w:rFonts w:ascii="標楷體" w:hAnsi="標楷體" w:cs="Arial"/>
          <w:sz w:val="20"/>
        </w:rPr>
        <w:t>證券櫃檯買賣中心</w:t>
      </w:r>
      <w:r w:rsidRPr="001B111E">
        <w:rPr>
          <w:rFonts w:ascii="標楷體" w:hAnsi="標楷體" w:cs="Arial"/>
          <w:sz w:val="20"/>
        </w:rPr>
        <w:t>。</w:t>
      </w:r>
    </w:p>
    <w:p w:rsidR="00C21939" w:rsidRPr="001B111E" w:rsidRDefault="00C21939" w:rsidP="007F5F7D">
      <w:pPr>
        <w:spacing w:line="280" w:lineRule="exact"/>
        <w:ind w:leftChars="150" w:left="1360" w:hangingChars="500" w:hanging="1000"/>
        <w:jc w:val="both"/>
        <w:rPr>
          <w:rFonts w:ascii="標楷體" w:hAnsi="標楷體" w:cs="Arial" w:hint="eastAsia"/>
          <w:sz w:val="20"/>
        </w:rPr>
      </w:pPr>
      <w:r w:rsidRPr="001B111E">
        <w:rPr>
          <w:rFonts w:ascii="標楷體" w:hAnsi="標楷體" w:cs="Arial"/>
          <w:sz w:val="20"/>
        </w:rPr>
        <w:t xml:space="preserve">　　　</w:t>
      </w:r>
      <w:r w:rsidR="00950166" w:rsidRPr="001B111E">
        <w:rPr>
          <w:rFonts w:ascii="標楷體" w:hAnsi="標楷體" w:cs="Arial" w:hint="eastAsia"/>
          <w:sz w:val="20"/>
        </w:rPr>
        <w:t>３</w:t>
      </w:r>
      <w:r w:rsidR="00AD4E7A" w:rsidRPr="001B111E">
        <w:rPr>
          <w:rFonts w:ascii="標楷體" w:hAnsi="標楷體" w:cs="Arial"/>
          <w:sz w:val="20"/>
        </w:rPr>
        <w:t>．公開說明書</w:t>
      </w:r>
      <w:r w:rsidR="00FB1349" w:rsidRPr="001B111E">
        <w:rPr>
          <w:rFonts w:ascii="標楷體" w:hAnsi="標楷體" w:cs="Arial" w:hint="eastAsia"/>
          <w:sz w:val="20"/>
        </w:rPr>
        <w:t>稿本</w:t>
      </w:r>
      <w:r w:rsidR="00AD4E7A" w:rsidRPr="001B111E">
        <w:rPr>
          <w:rFonts w:ascii="標楷體" w:hAnsi="標楷體" w:cs="Arial"/>
          <w:sz w:val="20"/>
        </w:rPr>
        <w:t>：抄送證券暨期貨市場發展基金會</w:t>
      </w:r>
      <w:r w:rsidR="00AD4E7A" w:rsidRPr="001B111E">
        <w:rPr>
          <w:rFonts w:ascii="標楷體" w:hAnsi="標楷體" w:cs="Arial" w:hint="eastAsia"/>
          <w:sz w:val="20"/>
        </w:rPr>
        <w:t>、</w:t>
      </w:r>
      <w:r w:rsidRPr="001B111E">
        <w:rPr>
          <w:rFonts w:ascii="標楷體" w:hAnsi="標楷體" w:cs="Arial"/>
          <w:sz w:val="20"/>
        </w:rPr>
        <w:t>證券商業同業公會</w:t>
      </w:r>
      <w:r w:rsidR="00AD4E7A" w:rsidRPr="001B111E">
        <w:rPr>
          <w:rFonts w:ascii="標楷體" w:hAnsi="標楷體" w:cs="Arial" w:hint="eastAsia"/>
          <w:sz w:val="20"/>
        </w:rPr>
        <w:t>、</w:t>
      </w:r>
      <w:r w:rsidR="00EB77CC" w:rsidRPr="001B111E">
        <w:rPr>
          <w:rFonts w:ascii="標楷體" w:hAnsi="標楷體" w:cs="Arial" w:hint="eastAsia"/>
          <w:sz w:val="20"/>
        </w:rPr>
        <w:t>臺灣</w:t>
      </w:r>
      <w:r w:rsidR="00EB77CC" w:rsidRPr="001B111E">
        <w:rPr>
          <w:rFonts w:ascii="標楷體" w:hAnsi="標楷體" w:cs="Arial"/>
          <w:sz w:val="20"/>
        </w:rPr>
        <w:t>證券交易所</w:t>
      </w:r>
      <w:r w:rsidR="00EB77CC" w:rsidRPr="001B111E">
        <w:rPr>
          <w:rFonts w:ascii="標楷體" w:hAnsi="標楷體" w:cs="Arial" w:hint="eastAsia"/>
          <w:sz w:val="20"/>
        </w:rPr>
        <w:t>股份有限公司</w:t>
      </w:r>
      <w:r w:rsidR="00AD4E7A" w:rsidRPr="001B111E">
        <w:rPr>
          <w:rFonts w:ascii="標楷體" w:hAnsi="標楷體" w:cs="Arial" w:hint="eastAsia"/>
          <w:sz w:val="20"/>
        </w:rPr>
        <w:t>及</w:t>
      </w:r>
      <w:r w:rsidR="00EB77CC" w:rsidRPr="001B111E">
        <w:rPr>
          <w:rFonts w:ascii="標楷體" w:hAnsi="標楷體" w:cs="Arial" w:hint="eastAsia"/>
          <w:sz w:val="20"/>
        </w:rPr>
        <w:t>財團法人中華民國</w:t>
      </w:r>
      <w:r w:rsidR="00EB77CC" w:rsidRPr="001B111E">
        <w:rPr>
          <w:rFonts w:ascii="標楷體" w:hAnsi="標楷體" w:cs="Arial"/>
          <w:sz w:val="20"/>
        </w:rPr>
        <w:t>證券櫃檯買賣中心</w:t>
      </w:r>
      <w:r w:rsidRPr="001B111E">
        <w:rPr>
          <w:rFonts w:ascii="標楷體" w:hAnsi="標楷體" w:cs="Arial"/>
          <w:sz w:val="20"/>
        </w:rPr>
        <w:t>。</w:t>
      </w:r>
    </w:p>
    <w:p w:rsidR="00052DB8" w:rsidRPr="001B111E" w:rsidRDefault="00052DB8" w:rsidP="007F5F7D">
      <w:pPr>
        <w:spacing w:line="280" w:lineRule="exact"/>
        <w:ind w:leftChars="150" w:left="1360" w:hangingChars="500" w:hanging="1000"/>
        <w:jc w:val="both"/>
        <w:rPr>
          <w:rFonts w:ascii="標楷體" w:hAnsi="標楷體" w:cs="Arial" w:hint="eastAsia"/>
          <w:sz w:val="20"/>
        </w:rPr>
      </w:pPr>
      <w:r w:rsidRPr="001B111E">
        <w:rPr>
          <w:rFonts w:ascii="標楷體" w:hAnsi="標楷體" w:cs="Arial" w:hint="eastAsia"/>
          <w:sz w:val="20"/>
        </w:rPr>
        <w:t xml:space="preserve">　　　４．庫藏股（包括買回、期間屆滿或執行完畢、變更買回目的）：金融控股公司、銀行及票券金融公司應將副本抄送本會銀行局；保險公司應將副本抄送本會保險局。</w:t>
      </w:r>
    </w:p>
    <w:p w:rsidR="00052DB8" w:rsidRPr="001B111E" w:rsidRDefault="00052DB8" w:rsidP="007F5F7D">
      <w:pPr>
        <w:spacing w:line="280" w:lineRule="exact"/>
        <w:ind w:leftChars="150" w:left="1360" w:hangingChars="500" w:hanging="1000"/>
        <w:jc w:val="both"/>
        <w:rPr>
          <w:rFonts w:ascii="標楷體" w:hAnsi="標楷體" w:cs="Arial" w:hint="eastAsia"/>
          <w:sz w:val="20"/>
        </w:rPr>
      </w:pPr>
      <w:r w:rsidRPr="001B111E">
        <w:rPr>
          <w:rFonts w:ascii="標楷體" w:hAnsi="標楷體" w:cs="Arial" w:hint="eastAsia"/>
          <w:sz w:val="20"/>
        </w:rPr>
        <w:t xml:space="preserve">　　　５．證券交易法第43條之1第1項申報：抄送被取得股份之公司、臺灣證券交易所股份有限公司(被取得公司為上市公司時適用)及財團法人中華民國證券櫃檯買賣中心(被取得公司為上櫃或興櫃公司時適用)。</w:t>
      </w:r>
    </w:p>
    <w:p w:rsidR="00C21939" w:rsidRPr="001B111E" w:rsidRDefault="006561EA" w:rsidP="007F5F7D">
      <w:pPr>
        <w:spacing w:line="280" w:lineRule="exact"/>
        <w:ind w:left="588" w:hanging="392"/>
        <w:jc w:val="both"/>
        <w:rPr>
          <w:rFonts w:ascii="標楷體" w:hAnsi="標楷體" w:cs="Arial"/>
          <w:sz w:val="20"/>
        </w:rPr>
      </w:pPr>
      <w:r w:rsidRPr="001B111E">
        <w:rPr>
          <w:rFonts w:ascii="標楷體" w:hAnsi="標楷體" w:cs="Arial" w:hint="eastAsia"/>
          <w:sz w:val="20"/>
        </w:rPr>
        <w:t>六</w:t>
      </w:r>
      <w:r w:rsidR="00C21939" w:rsidRPr="001B111E">
        <w:rPr>
          <w:rFonts w:ascii="標楷體" w:hAnsi="標楷體" w:cs="Arial"/>
          <w:sz w:val="20"/>
        </w:rPr>
        <w:t>、公開發行公司屬期貨商（含兼營期貨商）者，公告資料應加送中華民國期貨業商業同業公會及臺灣期貨交易所。</w:t>
      </w:r>
    </w:p>
    <w:p w:rsidR="00C21939" w:rsidRPr="001B111E" w:rsidRDefault="006561EA" w:rsidP="007F5F7D">
      <w:pPr>
        <w:spacing w:line="280" w:lineRule="exact"/>
        <w:ind w:left="588" w:hanging="392"/>
        <w:jc w:val="both"/>
        <w:rPr>
          <w:rFonts w:ascii="標楷體" w:hAnsi="標楷體" w:cs="Arial"/>
          <w:sz w:val="20"/>
        </w:rPr>
      </w:pPr>
      <w:r w:rsidRPr="001B111E">
        <w:rPr>
          <w:rFonts w:ascii="標楷體" w:hAnsi="標楷體" w:cs="Arial"/>
          <w:sz w:val="20"/>
        </w:rPr>
        <w:t>七</w:t>
      </w:r>
      <w:r w:rsidR="00C21939" w:rsidRPr="001B111E">
        <w:rPr>
          <w:rFonts w:ascii="標楷體" w:hAnsi="標楷體" w:cs="Arial"/>
          <w:sz w:val="20"/>
        </w:rPr>
        <w:t>、證券商及期貨商另有規定者，依其規定。</w:t>
      </w:r>
    </w:p>
    <w:sectPr w:rsidR="00C21939" w:rsidRPr="001B111E" w:rsidSect="00711F54">
      <w:footerReference w:type="default" r:id="rId9"/>
      <w:pgSz w:w="16840" w:h="11907" w:orient="landscape" w:code="9"/>
      <w:pgMar w:top="851" w:right="907" w:bottom="851" w:left="1021" w:header="567" w:footer="340" w:gutter="0"/>
      <w:pgNumType w:fmt="taiwaneseCountingThousand"/>
      <w:cols w:space="425"/>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ED" w:rsidRDefault="00524AED">
      <w:r>
        <w:separator/>
      </w:r>
    </w:p>
  </w:endnote>
  <w:endnote w:type="continuationSeparator" w:id="0">
    <w:p w:rsidR="00524AED" w:rsidRDefault="005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E5" w:rsidRDefault="00D805E5">
    <w:pPr>
      <w:pStyle w:val="a4"/>
      <w:rPr>
        <w:rFonts w:ascii="標楷體"/>
      </w:rPr>
    </w:pPr>
    <w:r>
      <w:tab/>
    </w:r>
    <w:r>
      <w:tab/>
    </w:r>
    <w:r>
      <w:tab/>
    </w:r>
    <w:r>
      <w:tab/>
    </w:r>
    <w:r>
      <w:tab/>
    </w:r>
    <w:r>
      <w:tab/>
    </w:r>
    <w:r>
      <w:tab/>
    </w:r>
    <w:r>
      <w:tab/>
    </w:r>
    <w:r>
      <w:tab/>
    </w:r>
    <w:r>
      <w:tab/>
    </w:r>
    <w:r>
      <w:tab/>
    </w:r>
    <w:r>
      <w:tab/>
    </w:r>
    <w:r>
      <w:tab/>
    </w:r>
    <w:r>
      <w:rPr>
        <w:rFonts w:ascii="標楷體" w:hint="eastAsia"/>
      </w:rPr>
      <w:t>第</w:t>
    </w:r>
    <w:r>
      <w:rPr>
        <w:rFonts w:ascii="標楷體"/>
      </w:rPr>
      <w:t xml:space="preserve"> </w:t>
    </w:r>
    <w:r>
      <w:rPr>
        <w:rFonts w:ascii="標楷體"/>
      </w:rPr>
      <w:fldChar w:fldCharType="begin"/>
    </w:r>
    <w:r>
      <w:rPr>
        <w:rFonts w:ascii="標楷體"/>
      </w:rPr>
      <w:instrText xml:space="preserve"> PAGE </w:instrText>
    </w:r>
    <w:r>
      <w:rPr>
        <w:rFonts w:ascii="標楷體"/>
      </w:rPr>
      <w:fldChar w:fldCharType="separate"/>
    </w:r>
    <w:r w:rsidR="000350EC">
      <w:rPr>
        <w:rFonts w:ascii="標楷體" w:hint="eastAsia"/>
        <w:noProof/>
      </w:rPr>
      <w:t>三四</w:t>
    </w:r>
    <w:r>
      <w:rPr>
        <w:rFonts w:ascii="標楷體"/>
      </w:rPr>
      <w:fldChar w:fldCharType="end"/>
    </w:r>
    <w:r>
      <w:rPr>
        <w:rFonts w:ascii="標楷體"/>
      </w:rPr>
      <w:t xml:space="preserve"> </w:t>
    </w:r>
    <w:r>
      <w:rPr>
        <w:rFonts w:asci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ED" w:rsidRDefault="00524AED">
      <w:r>
        <w:separator/>
      </w:r>
    </w:p>
  </w:footnote>
  <w:footnote w:type="continuationSeparator" w:id="0">
    <w:p w:rsidR="00524AED" w:rsidRDefault="0052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1B2"/>
    <w:multiLevelType w:val="singleLevel"/>
    <w:tmpl w:val="8FFE889A"/>
    <w:lvl w:ilvl="0">
      <w:start w:val="1"/>
      <w:numFmt w:val="taiwaneseCountingThousand"/>
      <w:lvlText w:val="%1、"/>
      <w:lvlJc w:val="left"/>
      <w:pPr>
        <w:tabs>
          <w:tab w:val="num" w:pos="497"/>
        </w:tabs>
        <w:ind w:left="497" w:hanging="405"/>
      </w:pPr>
      <w:rPr>
        <w:rFonts w:hint="eastAsia"/>
      </w:rPr>
    </w:lvl>
  </w:abstractNum>
  <w:abstractNum w:abstractNumId="1">
    <w:nsid w:val="03992843"/>
    <w:multiLevelType w:val="hybridMultilevel"/>
    <w:tmpl w:val="B8C04710"/>
    <w:lvl w:ilvl="0" w:tplc="1792B768">
      <w:start w:val="1"/>
      <w:numFmt w:val="decimal"/>
      <w:lvlText w:val="%1."/>
      <w:lvlJc w:val="left"/>
      <w:pPr>
        <w:tabs>
          <w:tab w:val="num" w:pos="523"/>
        </w:tabs>
        <w:ind w:left="523" w:hanging="360"/>
      </w:pPr>
      <w:rPr>
        <w:rFonts w:hint="default"/>
      </w:rPr>
    </w:lvl>
    <w:lvl w:ilvl="1" w:tplc="04090019" w:tentative="1">
      <w:start w:val="1"/>
      <w:numFmt w:val="ideographTraditional"/>
      <w:lvlText w:val="%2、"/>
      <w:lvlJc w:val="left"/>
      <w:pPr>
        <w:tabs>
          <w:tab w:val="num" w:pos="1123"/>
        </w:tabs>
        <w:ind w:left="1123" w:hanging="480"/>
      </w:pPr>
    </w:lvl>
    <w:lvl w:ilvl="2" w:tplc="0409001B" w:tentative="1">
      <w:start w:val="1"/>
      <w:numFmt w:val="lowerRoman"/>
      <w:lvlText w:val="%3."/>
      <w:lvlJc w:val="right"/>
      <w:pPr>
        <w:tabs>
          <w:tab w:val="num" w:pos="1603"/>
        </w:tabs>
        <w:ind w:left="1603" w:hanging="480"/>
      </w:pPr>
    </w:lvl>
    <w:lvl w:ilvl="3" w:tplc="0409000F" w:tentative="1">
      <w:start w:val="1"/>
      <w:numFmt w:val="decimal"/>
      <w:lvlText w:val="%4."/>
      <w:lvlJc w:val="left"/>
      <w:pPr>
        <w:tabs>
          <w:tab w:val="num" w:pos="2083"/>
        </w:tabs>
        <w:ind w:left="2083" w:hanging="480"/>
      </w:pPr>
    </w:lvl>
    <w:lvl w:ilvl="4" w:tplc="04090019" w:tentative="1">
      <w:start w:val="1"/>
      <w:numFmt w:val="ideographTraditional"/>
      <w:lvlText w:val="%5、"/>
      <w:lvlJc w:val="left"/>
      <w:pPr>
        <w:tabs>
          <w:tab w:val="num" w:pos="2563"/>
        </w:tabs>
        <w:ind w:left="2563" w:hanging="480"/>
      </w:pPr>
    </w:lvl>
    <w:lvl w:ilvl="5" w:tplc="0409001B" w:tentative="1">
      <w:start w:val="1"/>
      <w:numFmt w:val="lowerRoman"/>
      <w:lvlText w:val="%6."/>
      <w:lvlJc w:val="right"/>
      <w:pPr>
        <w:tabs>
          <w:tab w:val="num" w:pos="3043"/>
        </w:tabs>
        <w:ind w:left="3043" w:hanging="480"/>
      </w:pPr>
    </w:lvl>
    <w:lvl w:ilvl="6" w:tplc="0409000F" w:tentative="1">
      <w:start w:val="1"/>
      <w:numFmt w:val="decimal"/>
      <w:lvlText w:val="%7."/>
      <w:lvlJc w:val="left"/>
      <w:pPr>
        <w:tabs>
          <w:tab w:val="num" w:pos="3523"/>
        </w:tabs>
        <w:ind w:left="3523" w:hanging="480"/>
      </w:pPr>
    </w:lvl>
    <w:lvl w:ilvl="7" w:tplc="04090019" w:tentative="1">
      <w:start w:val="1"/>
      <w:numFmt w:val="ideographTraditional"/>
      <w:lvlText w:val="%8、"/>
      <w:lvlJc w:val="left"/>
      <w:pPr>
        <w:tabs>
          <w:tab w:val="num" w:pos="4003"/>
        </w:tabs>
        <w:ind w:left="4003" w:hanging="480"/>
      </w:pPr>
    </w:lvl>
    <w:lvl w:ilvl="8" w:tplc="0409001B" w:tentative="1">
      <w:start w:val="1"/>
      <w:numFmt w:val="lowerRoman"/>
      <w:lvlText w:val="%9."/>
      <w:lvlJc w:val="right"/>
      <w:pPr>
        <w:tabs>
          <w:tab w:val="num" w:pos="4483"/>
        </w:tabs>
        <w:ind w:left="4483" w:hanging="480"/>
      </w:pPr>
    </w:lvl>
  </w:abstractNum>
  <w:abstractNum w:abstractNumId="2">
    <w:nsid w:val="04903E2B"/>
    <w:multiLevelType w:val="hybridMultilevel"/>
    <w:tmpl w:val="4EDCDC2A"/>
    <w:lvl w:ilvl="0" w:tplc="7690FD92">
      <w:start w:val="1"/>
      <w:numFmt w:val="decimal"/>
      <w:lvlText w:val="%1."/>
      <w:lvlJc w:val="left"/>
      <w:pPr>
        <w:tabs>
          <w:tab w:val="num" w:pos="1532"/>
        </w:tabs>
        <w:ind w:left="1532" w:hanging="480"/>
      </w:pPr>
      <w:rPr>
        <w:rFonts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3">
    <w:nsid w:val="06F062EC"/>
    <w:multiLevelType w:val="singleLevel"/>
    <w:tmpl w:val="651ECB54"/>
    <w:lvl w:ilvl="0">
      <w:start w:val="1"/>
      <w:numFmt w:val="taiwaneseCountingThousand"/>
      <w:lvlText w:val="%1、"/>
      <w:lvlJc w:val="left"/>
      <w:pPr>
        <w:tabs>
          <w:tab w:val="num" w:pos="497"/>
        </w:tabs>
        <w:ind w:left="497" w:hanging="405"/>
      </w:pPr>
      <w:rPr>
        <w:rFonts w:hint="eastAsia"/>
      </w:rPr>
    </w:lvl>
  </w:abstractNum>
  <w:abstractNum w:abstractNumId="4">
    <w:nsid w:val="0B295F06"/>
    <w:multiLevelType w:val="singleLevel"/>
    <w:tmpl w:val="54A49C5A"/>
    <w:lvl w:ilvl="0">
      <w:start w:val="7"/>
      <w:numFmt w:val="taiwaneseCountingThousand"/>
      <w:lvlText w:val="%1、"/>
      <w:lvlJc w:val="left"/>
      <w:pPr>
        <w:tabs>
          <w:tab w:val="num" w:pos="1937"/>
        </w:tabs>
        <w:ind w:left="1937" w:hanging="405"/>
      </w:pPr>
      <w:rPr>
        <w:rFonts w:hint="eastAsia"/>
      </w:rPr>
    </w:lvl>
  </w:abstractNum>
  <w:abstractNum w:abstractNumId="5">
    <w:nsid w:val="12F74248"/>
    <w:multiLevelType w:val="singleLevel"/>
    <w:tmpl w:val="0A8E3126"/>
    <w:lvl w:ilvl="0">
      <w:start w:val="1"/>
      <w:numFmt w:val="decimalFullWidth"/>
      <w:lvlText w:val="%1．"/>
      <w:lvlJc w:val="left"/>
      <w:pPr>
        <w:tabs>
          <w:tab w:val="num" w:pos="1410"/>
        </w:tabs>
        <w:ind w:left="1410" w:hanging="405"/>
      </w:pPr>
      <w:rPr>
        <w:rFonts w:hint="eastAsia"/>
      </w:rPr>
    </w:lvl>
  </w:abstractNum>
  <w:abstractNum w:abstractNumId="6">
    <w:nsid w:val="15156ED8"/>
    <w:multiLevelType w:val="singleLevel"/>
    <w:tmpl w:val="59428C8E"/>
    <w:lvl w:ilvl="0">
      <w:start w:val="1"/>
      <w:numFmt w:val="taiwaneseCountingThousand"/>
      <w:lvlText w:val="（%1）"/>
      <w:lvlJc w:val="left"/>
      <w:pPr>
        <w:tabs>
          <w:tab w:val="num" w:pos="960"/>
        </w:tabs>
        <w:ind w:left="960" w:hanging="600"/>
      </w:pPr>
      <w:rPr>
        <w:rFonts w:hint="eastAsia"/>
      </w:rPr>
    </w:lvl>
  </w:abstractNum>
  <w:abstractNum w:abstractNumId="7">
    <w:nsid w:val="156E4057"/>
    <w:multiLevelType w:val="singleLevel"/>
    <w:tmpl w:val="16E488CA"/>
    <w:lvl w:ilvl="0">
      <w:start w:val="7"/>
      <w:numFmt w:val="taiwaneseCountingThousand"/>
      <w:lvlText w:val="%1、"/>
      <w:lvlJc w:val="left"/>
      <w:pPr>
        <w:tabs>
          <w:tab w:val="num" w:pos="1937"/>
        </w:tabs>
        <w:ind w:left="1937" w:hanging="405"/>
      </w:pPr>
      <w:rPr>
        <w:rFonts w:hint="eastAsia"/>
      </w:rPr>
    </w:lvl>
  </w:abstractNum>
  <w:abstractNum w:abstractNumId="8">
    <w:nsid w:val="17636F69"/>
    <w:multiLevelType w:val="hybridMultilevel"/>
    <w:tmpl w:val="9D682B56"/>
    <w:lvl w:ilvl="0" w:tplc="E37A6AAA">
      <w:start w:val="1"/>
      <w:numFmt w:val="decimal"/>
      <w:lvlText w:val="%1."/>
      <w:lvlJc w:val="left"/>
      <w:pPr>
        <w:tabs>
          <w:tab w:val="num" w:pos="1440"/>
        </w:tabs>
        <w:ind w:left="144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401085"/>
    <w:multiLevelType w:val="hybridMultilevel"/>
    <w:tmpl w:val="33C45DEC"/>
    <w:lvl w:ilvl="0" w:tplc="4CC48BC2">
      <w:start w:val="2"/>
      <w:numFmt w:val="taiwaneseCountingThousand"/>
      <w:lvlText w:val="%1、"/>
      <w:lvlJc w:val="left"/>
      <w:pPr>
        <w:tabs>
          <w:tab w:val="num" w:pos="572"/>
        </w:tabs>
        <w:ind w:left="572" w:hanging="480"/>
      </w:pPr>
      <w:rPr>
        <w:rFonts w:ascii="Times New Roman" w:eastAsia="新細明體" w:hAnsi="Times New Roman"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10">
    <w:nsid w:val="1BEB44CB"/>
    <w:multiLevelType w:val="hybridMultilevel"/>
    <w:tmpl w:val="9E1899EA"/>
    <w:lvl w:ilvl="0" w:tplc="ACF4A7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3077D2"/>
    <w:multiLevelType w:val="singleLevel"/>
    <w:tmpl w:val="5ABC78D6"/>
    <w:lvl w:ilvl="0">
      <w:start w:val="1"/>
      <w:numFmt w:val="decimalFullWidth"/>
      <w:lvlText w:val="%1."/>
      <w:lvlJc w:val="left"/>
      <w:pPr>
        <w:tabs>
          <w:tab w:val="num" w:pos="360"/>
        </w:tabs>
        <w:ind w:left="360" w:hanging="360"/>
      </w:pPr>
      <w:rPr>
        <w:rFonts w:hint="eastAsia"/>
      </w:rPr>
    </w:lvl>
  </w:abstractNum>
  <w:abstractNum w:abstractNumId="12">
    <w:nsid w:val="218D5456"/>
    <w:multiLevelType w:val="hybridMultilevel"/>
    <w:tmpl w:val="363CEA98"/>
    <w:lvl w:ilvl="0" w:tplc="0BDEB6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1762A6"/>
    <w:multiLevelType w:val="singleLevel"/>
    <w:tmpl w:val="6AB4E2C8"/>
    <w:lvl w:ilvl="0">
      <w:numFmt w:val="bullet"/>
      <w:lvlText w:val="＊"/>
      <w:lvlJc w:val="left"/>
      <w:pPr>
        <w:tabs>
          <w:tab w:val="num" w:pos="332"/>
        </w:tabs>
        <w:ind w:left="332" w:hanging="240"/>
      </w:pPr>
      <w:rPr>
        <w:rFonts w:hint="eastAsia"/>
      </w:rPr>
    </w:lvl>
  </w:abstractNum>
  <w:abstractNum w:abstractNumId="14">
    <w:nsid w:val="25E90E8E"/>
    <w:multiLevelType w:val="singleLevel"/>
    <w:tmpl w:val="230628C4"/>
    <w:lvl w:ilvl="0">
      <w:start w:val="5"/>
      <w:numFmt w:val="taiwaneseCountingThousand"/>
      <w:lvlText w:val="%1、"/>
      <w:lvlJc w:val="left"/>
      <w:pPr>
        <w:tabs>
          <w:tab w:val="num" w:pos="1937"/>
        </w:tabs>
        <w:ind w:left="1937" w:hanging="405"/>
      </w:pPr>
      <w:rPr>
        <w:rFonts w:hint="eastAsia"/>
      </w:rPr>
    </w:lvl>
  </w:abstractNum>
  <w:abstractNum w:abstractNumId="15">
    <w:nsid w:val="26DC7B56"/>
    <w:multiLevelType w:val="hybridMultilevel"/>
    <w:tmpl w:val="5FCC6C42"/>
    <w:lvl w:ilvl="0" w:tplc="7F229F94">
      <w:numFmt w:val="bullet"/>
      <w:lvlText w:val="□"/>
      <w:lvlJc w:val="left"/>
      <w:pPr>
        <w:tabs>
          <w:tab w:val="num" w:pos="430"/>
        </w:tabs>
        <w:ind w:left="430" w:hanging="360"/>
      </w:pPr>
      <w:rPr>
        <w:rFonts w:ascii="標楷體" w:eastAsia="標楷體" w:hAnsi="標楷體" w:cs="Arial" w:hint="eastAsia"/>
      </w:rPr>
    </w:lvl>
    <w:lvl w:ilvl="1" w:tplc="04090003" w:tentative="1">
      <w:start w:val="1"/>
      <w:numFmt w:val="bullet"/>
      <w:lvlText w:val=""/>
      <w:lvlJc w:val="left"/>
      <w:pPr>
        <w:tabs>
          <w:tab w:val="num" w:pos="1030"/>
        </w:tabs>
        <w:ind w:left="1030" w:hanging="480"/>
      </w:pPr>
      <w:rPr>
        <w:rFonts w:ascii="Wingdings" w:hAnsi="Wingdings" w:hint="default"/>
      </w:rPr>
    </w:lvl>
    <w:lvl w:ilvl="2" w:tplc="04090005" w:tentative="1">
      <w:start w:val="1"/>
      <w:numFmt w:val="bullet"/>
      <w:lvlText w:val=""/>
      <w:lvlJc w:val="left"/>
      <w:pPr>
        <w:tabs>
          <w:tab w:val="num" w:pos="1510"/>
        </w:tabs>
        <w:ind w:left="1510" w:hanging="480"/>
      </w:pPr>
      <w:rPr>
        <w:rFonts w:ascii="Wingdings" w:hAnsi="Wingdings" w:hint="default"/>
      </w:rPr>
    </w:lvl>
    <w:lvl w:ilvl="3" w:tplc="04090001" w:tentative="1">
      <w:start w:val="1"/>
      <w:numFmt w:val="bullet"/>
      <w:lvlText w:val=""/>
      <w:lvlJc w:val="left"/>
      <w:pPr>
        <w:tabs>
          <w:tab w:val="num" w:pos="1990"/>
        </w:tabs>
        <w:ind w:left="1990" w:hanging="480"/>
      </w:pPr>
      <w:rPr>
        <w:rFonts w:ascii="Wingdings" w:hAnsi="Wingdings" w:hint="default"/>
      </w:rPr>
    </w:lvl>
    <w:lvl w:ilvl="4" w:tplc="04090003" w:tentative="1">
      <w:start w:val="1"/>
      <w:numFmt w:val="bullet"/>
      <w:lvlText w:val=""/>
      <w:lvlJc w:val="left"/>
      <w:pPr>
        <w:tabs>
          <w:tab w:val="num" w:pos="2470"/>
        </w:tabs>
        <w:ind w:left="2470" w:hanging="480"/>
      </w:pPr>
      <w:rPr>
        <w:rFonts w:ascii="Wingdings" w:hAnsi="Wingdings" w:hint="default"/>
      </w:rPr>
    </w:lvl>
    <w:lvl w:ilvl="5" w:tplc="04090005" w:tentative="1">
      <w:start w:val="1"/>
      <w:numFmt w:val="bullet"/>
      <w:lvlText w:val=""/>
      <w:lvlJc w:val="left"/>
      <w:pPr>
        <w:tabs>
          <w:tab w:val="num" w:pos="2950"/>
        </w:tabs>
        <w:ind w:left="2950" w:hanging="480"/>
      </w:pPr>
      <w:rPr>
        <w:rFonts w:ascii="Wingdings" w:hAnsi="Wingdings" w:hint="default"/>
      </w:rPr>
    </w:lvl>
    <w:lvl w:ilvl="6" w:tplc="04090001" w:tentative="1">
      <w:start w:val="1"/>
      <w:numFmt w:val="bullet"/>
      <w:lvlText w:val=""/>
      <w:lvlJc w:val="left"/>
      <w:pPr>
        <w:tabs>
          <w:tab w:val="num" w:pos="3430"/>
        </w:tabs>
        <w:ind w:left="3430" w:hanging="480"/>
      </w:pPr>
      <w:rPr>
        <w:rFonts w:ascii="Wingdings" w:hAnsi="Wingdings" w:hint="default"/>
      </w:rPr>
    </w:lvl>
    <w:lvl w:ilvl="7" w:tplc="04090003" w:tentative="1">
      <w:start w:val="1"/>
      <w:numFmt w:val="bullet"/>
      <w:lvlText w:val=""/>
      <w:lvlJc w:val="left"/>
      <w:pPr>
        <w:tabs>
          <w:tab w:val="num" w:pos="3910"/>
        </w:tabs>
        <w:ind w:left="3910" w:hanging="480"/>
      </w:pPr>
      <w:rPr>
        <w:rFonts w:ascii="Wingdings" w:hAnsi="Wingdings" w:hint="default"/>
      </w:rPr>
    </w:lvl>
    <w:lvl w:ilvl="8" w:tplc="04090005" w:tentative="1">
      <w:start w:val="1"/>
      <w:numFmt w:val="bullet"/>
      <w:lvlText w:val=""/>
      <w:lvlJc w:val="left"/>
      <w:pPr>
        <w:tabs>
          <w:tab w:val="num" w:pos="4390"/>
        </w:tabs>
        <w:ind w:left="4390" w:hanging="480"/>
      </w:pPr>
      <w:rPr>
        <w:rFonts w:ascii="Wingdings" w:hAnsi="Wingdings" w:hint="default"/>
      </w:rPr>
    </w:lvl>
  </w:abstractNum>
  <w:abstractNum w:abstractNumId="16">
    <w:nsid w:val="2BF51309"/>
    <w:multiLevelType w:val="singleLevel"/>
    <w:tmpl w:val="EA10FF8C"/>
    <w:lvl w:ilvl="0">
      <w:start w:val="1"/>
      <w:numFmt w:val="taiwaneseCountingThousand"/>
      <w:lvlText w:val="%1、"/>
      <w:lvlJc w:val="left"/>
      <w:pPr>
        <w:tabs>
          <w:tab w:val="num" w:pos="1951"/>
        </w:tabs>
        <w:ind w:left="1951" w:hanging="420"/>
      </w:pPr>
      <w:rPr>
        <w:rFonts w:hint="eastAsia"/>
      </w:rPr>
    </w:lvl>
  </w:abstractNum>
  <w:abstractNum w:abstractNumId="17">
    <w:nsid w:val="2EA774DE"/>
    <w:multiLevelType w:val="singleLevel"/>
    <w:tmpl w:val="91CA7E9A"/>
    <w:lvl w:ilvl="0">
      <w:start w:val="3"/>
      <w:numFmt w:val="taiwaneseCountingThousand"/>
      <w:lvlText w:val="%1、"/>
      <w:lvlJc w:val="left"/>
      <w:pPr>
        <w:tabs>
          <w:tab w:val="num" w:pos="1952"/>
        </w:tabs>
        <w:ind w:left="1952" w:hanging="420"/>
      </w:pPr>
      <w:rPr>
        <w:rFonts w:hint="eastAsia"/>
      </w:rPr>
    </w:lvl>
  </w:abstractNum>
  <w:abstractNum w:abstractNumId="18">
    <w:nsid w:val="2F27214C"/>
    <w:multiLevelType w:val="singleLevel"/>
    <w:tmpl w:val="55400698"/>
    <w:lvl w:ilvl="0">
      <w:start w:val="3"/>
      <w:numFmt w:val="taiwaneseCountingThousand"/>
      <w:lvlText w:val="%1、"/>
      <w:lvlJc w:val="left"/>
      <w:pPr>
        <w:tabs>
          <w:tab w:val="num" w:pos="1952"/>
        </w:tabs>
        <w:ind w:left="1952" w:hanging="420"/>
      </w:pPr>
      <w:rPr>
        <w:rFonts w:hint="eastAsia"/>
      </w:rPr>
    </w:lvl>
  </w:abstractNum>
  <w:abstractNum w:abstractNumId="19">
    <w:nsid w:val="2F5B6C20"/>
    <w:multiLevelType w:val="hybridMultilevel"/>
    <w:tmpl w:val="B66E19BE"/>
    <w:lvl w:ilvl="0" w:tplc="7690FD9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B3A701F"/>
    <w:multiLevelType w:val="singleLevel"/>
    <w:tmpl w:val="52587336"/>
    <w:lvl w:ilvl="0">
      <w:start w:val="1"/>
      <w:numFmt w:val="decimal"/>
      <w:lvlText w:val="%1."/>
      <w:lvlJc w:val="left"/>
      <w:pPr>
        <w:tabs>
          <w:tab w:val="num" w:pos="300"/>
        </w:tabs>
        <w:ind w:left="300" w:hanging="300"/>
      </w:pPr>
      <w:rPr>
        <w:rFonts w:hint="eastAsia"/>
      </w:rPr>
    </w:lvl>
  </w:abstractNum>
  <w:abstractNum w:abstractNumId="21">
    <w:nsid w:val="3F8E6B3B"/>
    <w:multiLevelType w:val="hybridMultilevel"/>
    <w:tmpl w:val="FE688D0A"/>
    <w:lvl w:ilvl="0" w:tplc="A9280B62">
      <w:start w:val="1"/>
      <w:numFmt w:val="decimal"/>
      <w:lvlText w:val="%1."/>
      <w:lvlJc w:val="left"/>
      <w:pPr>
        <w:tabs>
          <w:tab w:val="num" w:pos="333"/>
        </w:tabs>
        <w:ind w:left="333" w:hanging="360"/>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2">
    <w:nsid w:val="430A1026"/>
    <w:multiLevelType w:val="singleLevel"/>
    <w:tmpl w:val="7B4473D4"/>
    <w:lvl w:ilvl="0">
      <w:start w:val="1"/>
      <w:numFmt w:val="taiwaneseCountingThousand"/>
      <w:lvlText w:val="第%1章"/>
      <w:lvlJc w:val="left"/>
      <w:pPr>
        <w:tabs>
          <w:tab w:val="num" w:pos="2912"/>
        </w:tabs>
        <w:ind w:left="2912" w:hanging="1380"/>
      </w:pPr>
      <w:rPr>
        <w:rFonts w:hint="eastAsia"/>
      </w:rPr>
    </w:lvl>
  </w:abstractNum>
  <w:abstractNum w:abstractNumId="23">
    <w:nsid w:val="46311837"/>
    <w:multiLevelType w:val="hybridMultilevel"/>
    <w:tmpl w:val="04E4E108"/>
    <w:lvl w:ilvl="0" w:tplc="3BA496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736408"/>
    <w:multiLevelType w:val="hybridMultilevel"/>
    <w:tmpl w:val="135AC968"/>
    <w:lvl w:ilvl="0" w:tplc="9058EB78">
      <w:start w:val="1"/>
      <w:numFmt w:val="taiwaneseCountingThousand"/>
      <w:lvlText w:val="%1、"/>
      <w:lvlJc w:val="left"/>
      <w:pPr>
        <w:tabs>
          <w:tab w:val="num" w:pos="572"/>
        </w:tabs>
        <w:ind w:left="572" w:hanging="480"/>
      </w:pPr>
      <w:rPr>
        <w:rFonts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25">
    <w:nsid w:val="471E074B"/>
    <w:multiLevelType w:val="singleLevel"/>
    <w:tmpl w:val="15E0A3DA"/>
    <w:lvl w:ilvl="0">
      <w:start w:val="1"/>
      <w:numFmt w:val="decimalFullWidth"/>
      <w:lvlText w:val="%1."/>
      <w:lvlJc w:val="left"/>
      <w:pPr>
        <w:tabs>
          <w:tab w:val="num" w:pos="360"/>
        </w:tabs>
        <w:ind w:left="360" w:hanging="360"/>
      </w:pPr>
      <w:rPr>
        <w:rFonts w:hint="eastAsia"/>
      </w:rPr>
    </w:lvl>
  </w:abstractNum>
  <w:abstractNum w:abstractNumId="26">
    <w:nsid w:val="48D1386B"/>
    <w:multiLevelType w:val="singleLevel"/>
    <w:tmpl w:val="F9F0398A"/>
    <w:lvl w:ilvl="0">
      <w:start w:val="1"/>
      <w:numFmt w:val="decimalFullWidth"/>
      <w:lvlText w:val="%1."/>
      <w:lvlJc w:val="left"/>
      <w:pPr>
        <w:tabs>
          <w:tab w:val="num" w:pos="840"/>
        </w:tabs>
        <w:ind w:left="840" w:hanging="240"/>
      </w:pPr>
      <w:rPr>
        <w:rFonts w:hint="eastAsia"/>
        <w:color w:val="auto"/>
      </w:rPr>
    </w:lvl>
  </w:abstractNum>
  <w:abstractNum w:abstractNumId="27">
    <w:nsid w:val="4D255CA5"/>
    <w:multiLevelType w:val="hybridMultilevel"/>
    <w:tmpl w:val="685608C2"/>
    <w:lvl w:ilvl="0" w:tplc="C72A37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DA44435"/>
    <w:multiLevelType w:val="hybridMultilevel"/>
    <w:tmpl w:val="E8CEEE84"/>
    <w:lvl w:ilvl="0" w:tplc="41A02B70">
      <w:start w:val="1"/>
      <w:numFmt w:val="decimal"/>
      <w:lvlText w:val="%1."/>
      <w:lvlJc w:val="left"/>
      <w:pPr>
        <w:tabs>
          <w:tab w:val="num" w:pos="452"/>
        </w:tabs>
        <w:ind w:left="452" w:hanging="360"/>
      </w:pPr>
      <w:rPr>
        <w:rFonts w:hint="default"/>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29">
    <w:nsid w:val="4F4541AE"/>
    <w:multiLevelType w:val="singleLevel"/>
    <w:tmpl w:val="E6BA135C"/>
    <w:lvl w:ilvl="0">
      <w:start w:val="1"/>
      <w:numFmt w:val="taiwaneseCountingThousand"/>
      <w:lvlText w:val="%1、"/>
      <w:lvlJc w:val="left"/>
      <w:pPr>
        <w:tabs>
          <w:tab w:val="num" w:pos="497"/>
        </w:tabs>
        <w:ind w:left="497" w:hanging="405"/>
      </w:pPr>
      <w:rPr>
        <w:rFonts w:hint="eastAsia"/>
      </w:rPr>
    </w:lvl>
  </w:abstractNum>
  <w:abstractNum w:abstractNumId="30">
    <w:nsid w:val="4F9551BA"/>
    <w:multiLevelType w:val="singleLevel"/>
    <w:tmpl w:val="1954120A"/>
    <w:lvl w:ilvl="0">
      <w:numFmt w:val="bullet"/>
      <w:lvlText w:val="＊"/>
      <w:lvlJc w:val="left"/>
      <w:pPr>
        <w:tabs>
          <w:tab w:val="num" w:pos="342"/>
        </w:tabs>
        <w:ind w:left="342" w:hanging="240"/>
      </w:pPr>
      <w:rPr>
        <w:rFonts w:hint="eastAsia"/>
      </w:rPr>
    </w:lvl>
  </w:abstractNum>
  <w:abstractNum w:abstractNumId="31">
    <w:nsid w:val="4FE95C54"/>
    <w:multiLevelType w:val="hybridMultilevel"/>
    <w:tmpl w:val="1FC04BFA"/>
    <w:lvl w:ilvl="0" w:tplc="09042C0C">
      <w:start w:val="1"/>
      <w:numFmt w:val="taiwaneseCountingThousand"/>
      <w:lvlText w:val="%1、"/>
      <w:lvlJc w:val="left"/>
      <w:pPr>
        <w:tabs>
          <w:tab w:val="num" w:pos="452"/>
        </w:tabs>
        <w:ind w:left="452" w:hanging="360"/>
      </w:pPr>
      <w:rPr>
        <w:rFonts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32">
    <w:nsid w:val="50AB71D9"/>
    <w:multiLevelType w:val="singleLevel"/>
    <w:tmpl w:val="AD3EBBD8"/>
    <w:lvl w:ilvl="0">
      <w:start w:val="1"/>
      <w:numFmt w:val="taiwaneseCountingThousand"/>
      <w:lvlText w:val="%1、"/>
      <w:lvlJc w:val="left"/>
      <w:pPr>
        <w:tabs>
          <w:tab w:val="num" w:pos="497"/>
        </w:tabs>
        <w:ind w:left="497" w:hanging="405"/>
      </w:pPr>
      <w:rPr>
        <w:rFonts w:hint="eastAsia"/>
      </w:rPr>
    </w:lvl>
  </w:abstractNum>
  <w:abstractNum w:abstractNumId="33">
    <w:nsid w:val="5187780D"/>
    <w:multiLevelType w:val="singleLevel"/>
    <w:tmpl w:val="9560EA92"/>
    <w:lvl w:ilvl="0">
      <w:start w:val="1"/>
      <w:numFmt w:val="decimalFullWidth"/>
      <w:lvlText w:val="%1．"/>
      <w:lvlJc w:val="left"/>
      <w:pPr>
        <w:tabs>
          <w:tab w:val="num" w:pos="765"/>
        </w:tabs>
        <w:ind w:left="765" w:hanging="405"/>
      </w:pPr>
      <w:rPr>
        <w:rFonts w:hint="eastAsia"/>
      </w:rPr>
    </w:lvl>
  </w:abstractNum>
  <w:abstractNum w:abstractNumId="34">
    <w:nsid w:val="57482DF7"/>
    <w:multiLevelType w:val="singleLevel"/>
    <w:tmpl w:val="1FE4C7B6"/>
    <w:lvl w:ilvl="0">
      <w:start w:val="3"/>
      <w:numFmt w:val="taiwaneseCountingThousand"/>
      <w:lvlText w:val="%1、"/>
      <w:lvlJc w:val="left"/>
      <w:pPr>
        <w:tabs>
          <w:tab w:val="num" w:pos="1952"/>
        </w:tabs>
        <w:ind w:left="1952" w:hanging="420"/>
      </w:pPr>
      <w:rPr>
        <w:rFonts w:hint="eastAsia"/>
      </w:rPr>
    </w:lvl>
  </w:abstractNum>
  <w:abstractNum w:abstractNumId="35">
    <w:nsid w:val="57D9703E"/>
    <w:multiLevelType w:val="singleLevel"/>
    <w:tmpl w:val="A948A2F6"/>
    <w:lvl w:ilvl="0">
      <w:start w:val="1"/>
      <w:numFmt w:val="decimalFullWidth"/>
      <w:lvlText w:val="（%1）"/>
      <w:lvlJc w:val="left"/>
      <w:pPr>
        <w:tabs>
          <w:tab w:val="num" w:pos="1082"/>
        </w:tabs>
        <w:ind w:left="1082" w:hanging="750"/>
      </w:pPr>
      <w:rPr>
        <w:rFonts w:hint="eastAsia"/>
      </w:rPr>
    </w:lvl>
  </w:abstractNum>
  <w:abstractNum w:abstractNumId="36">
    <w:nsid w:val="613A385A"/>
    <w:multiLevelType w:val="singleLevel"/>
    <w:tmpl w:val="3C3C1466"/>
    <w:lvl w:ilvl="0">
      <w:start w:val="1"/>
      <w:numFmt w:val="decimalFullWidth"/>
      <w:lvlText w:val="%1."/>
      <w:lvlJc w:val="left"/>
      <w:pPr>
        <w:tabs>
          <w:tab w:val="num" w:pos="360"/>
        </w:tabs>
        <w:ind w:left="360" w:hanging="360"/>
      </w:pPr>
      <w:rPr>
        <w:rFonts w:hint="eastAsia"/>
      </w:rPr>
    </w:lvl>
  </w:abstractNum>
  <w:abstractNum w:abstractNumId="37">
    <w:nsid w:val="61EE3464"/>
    <w:multiLevelType w:val="singleLevel"/>
    <w:tmpl w:val="268AD320"/>
    <w:lvl w:ilvl="0">
      <w:start w:val="1"/>
      <w:numFmt w:val="taiwaneseCountingThousand"/>
      <w:lvlText w:val="%1、"/>
      <w:lvlJc w:val="left"/>
      <w:pPr>
        <w:tabs>
          <w:tab w:val="num" w:pos="601"/>
        </w:tabs>
        <w:ind w:left="601" w:hanging="405"/>
      </w:pPr>
      <w:rPr>
        <w:rFonts w:hint="eastAsia"/>
      </w:rPr>
    </w:lvl>
  </w:abstractNum>
  <w:abstractNum w:abstractNumId="38">
    <w:nsid w:val="664B2777"/>
    <w:multiLevelType w:val="singleLevel"/>
    <w:tmpl w:val="60146D84"/>
    <w:lvl w:ilvl="0">
      <w:start w:val="1"/>
      <w:numFmt w:val="decimalFullWidth"/>
      <w:lvlText w:val="%1."/>
      <w:lvlJc w:val="left"/>
      <w:pPr>
        <w:tabs>
          <w:tab w:val="num" w:pos="360"/>
        </w:tabs>
        <w:ind w:left="360" w:hanging="360"/>
      </w:pPr>
      <w:rPr>
        <w:rFonts w:hint="eastAsia"/>
      </w:rPr>
    </w:lvl>
  </w:abstractNum>
  <w:abstractNum w:abstractNumId="39">
    <w:nsid w:val="6AA34B39"/>
    <w:multiLevelType w:val="singleLevel"/>
    <w:tmpl w:val="280C96C0"/>
    <w:lvl w:ilvl="0">
      <w:start w:val="1"/>
      <w:numFmt w:val="decimalFullWidth"/>
      <w:lvlText w:val="%1."/>
      <w:lvlJc w:val="left"/>
      <w:pPr>
        <w:tabs>
          <w:tab w:val="num" w:pos="360"/>
        </w:tabs>
        <w:ind w:left="360" w:hanging="360"/>
      </w:pPr>
      <w:rPr>
        <w:rFonts w:hint="eastAsia"/>
      </w:rPr>
    </w:lvl>
  </w:abstractNum>
  <w:abstractNum w:abstractNumId="40">
    <w:nsid w:val="6AB91B06"/>
    <w:multiLevelType w:val="singleLevel"/>
    <w:tmpl w:val="C5EA2C66"/>
    <w:lvl w:ilvl="0">
      <w:start w:val="1"/>
      <w:numFmt w:val="taiwaneseCountingThousand"/>
      <w:lvlText w:val="%1、"/>
      <w:lvlJc w:val="left"/>
      <w:pPr>
        <w:tabs>
          <w:tab w:val="num" w:pos="1937"/>
        </w:tabs>
        <w:ind w:left="1937" w:hanging="405"/>
      </w:pPr>
      <w:rPr>
        <w:rFonts w:hint="eastAsia"/>
      </w:rPr>
    </w:lvl>
  </w:abstractNum>
  <w:abstractNum w:abstractNumId="41">
    <w:nsid w:val="6DA10B2F"/>
    <w:multiLevelType w:val="hybridMultilevel"/>
    <w:tmpl w:val="ABAEE316"/>
    <w:lvl w:ilvl="0" w:tplc="7A4882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14C41EC"/>
    <w:multiLevelType w:val="singleLevel"/>
    <w:tmpl w:val="76483510"/>
    <w:lvl w:ilvl="0">
      <w:start w:val="1"/>
      <w:numFmt w:val="taiwaneseCountingThousand"/>
      <w:lvlText w:val="%1、"/>
      <w:lvlJc w:val="left"/>
      <w:pPr>
        <w:tabs>
          <w:tab w:val="num" w:pos="1937"/>
        </w:tabs>
        <w:ind w:left="1937" w:hanging="405"/>
      </w:pPr>
      <w:rPr>
        <w:rFonts w:hint="eastAsia"/>
      </w:rPr>
    </w:lvl>
  </w:abstractNum>
  <w:abstractNum w:abstractNumId="43">
    <w:nsid w:val="783F5AE8"/>
    <w:multiLevelType w:val="singleLevel"/>
    <w:tmpl w:val="7AA21FC4"/>
    <w:lvl w:ilvl="0">
      <w:start w:val="6"/>
      <w:numFmt w:val="bullet"/>
      <w:lvlText w:val="＊"/>
      <w:lvlJc w:val="left"/>
      <w:pPr>
        <w:tabs>
          <w:tab w:val="num" w:pos="332"/>
        </w:tabs>
        <w:ind w:left="332" w:hanging="240"/>
      </w:pPr>
      <w:rPr>
        <w:rFonts w:hint="eastAsia"/>
        <w:b w:val="0"/>
      </w:rPr>
    </w:lvl>
  </w:abstractNum>
  <w:abstractNum w:abstractNumId="44">
    <w:nsid w:val="7CE35FB8"/>
    <w:multiLevelType w:val="singleLevel"/>
    <w:tmpl w:val="BFFA7CB8"/>
    <w:lvl w:ilvl="0">
      <w:start w:val="1"/>
      <w:numFmt w:val="taiwaneseCountingThousand"/>
      <w:lvlText w:val="%1、"/>
      <w:lvlJc w:val="left"/>
      <w:pPr>
        <w:tabs>
          <w:tab w:val="num" w:pos="497"/>
        </w:tabs>
        <w:ind w:left="497" w:hanging="405"/>
      </w:pPr>
      <w:rPr>
        <w:rFonts w:hint="eastAsia"/>
      </w:rPr>
    </w:lvl>
  </w:abstractNum>
  <w:abstractNum w:abstractNumId="45">
    <w:nsid w:val="7E1826B4"/>
    <w:multiLevelType w:val="singleLevel"/>
    <w:tmpl w:val="E40AF628"/>
    <w:lvl w:ilvl="0">
      <w:start w:val="1"/>
      <w:numFmt w:val="taiwaneseCountingThousand"/>
      <w:lvlText w:val="%1、"/>
      <w:lvlJc w:val="left"/>
      <w:pPr>
        <w:tabs>
          <w:tab w:val="num" w:pos="1937"/>
        </w:tabs>
        <w:ind w:left="1937" w:hanging="405"/>
      </w:pPr>
      <w:rPr>
        <w:rFonts w:hint="eastAsia"/>
      </w:rPr>
    </w:lvl>
  </w:abstractNum>
  <w:num w:numId="1">
    <w:abstractNumId w:val="42"/>
  </w:num>
  <w:num w:numId="2">
    <w:abstractNumId w:val="22"/>
  </w:num>
  <w:num w:numId="3">
    <w:abstractNumId w:val="14"/>
  </w:num>
  <w:num w:numId="4">
    <w:abstractNumId w:val="7"/>
  </w:num>
  <w:num w:numId="5">
    <w:abstractNumId w:val="4"/>
  </w:num>
  <w:num w:numId="6">
    <w:abstractNumId w:val="44"/>
  </w:num>
  <w:num w:numId="7">
    <w:abstractNumId w:val="0"/>
  </w:num>
  <w:num w:numId="8">
    <w:abstractNumId w:val="3"/>
  </w:num>
  <w:num w:numId="9">
    <w:abstractNumId w:val="40"/>
  </w:num>
  <w:num w:numId="10">
    <w:abstractNumId w:val="34"/>
  </w:num>
  <w:num w:numId="11">
    <w:abstractNumId w:val="16"/>
  </w:num>
  <w:num w:numId="12">
    <w:abstractNumId w:val="17"/>
  </w:num>
  <w:num w:numId="13">
    <w:abstractNumId w:val="18"/>
  </w:num>
  <w:num w:numId="14">
    <w:abstractNumId w:val="29"/>
  </w:num>
  <w:num w:numId="15">
    <w:abstractNumId w:val="45"/>
  </w:num>
  <w:num w:numId="16">
    <w:abstractNumId w:val="32"/>
  </w:num>
  <w:num w:numId="17">
    <w:abstractNumId w:val="13"/>
  </w:num>
  <w:num w:numId="18">
    <w:abstractNumId w:val="30"/>
  </w:num>
  <w:num w:numId="19">
    <w:abstractNumId w:val="38"/>
  </w:num>
  <w:num w:numId="20">
    <w:abstractNumId w:val="36"/>
  </w:num>
  <w:num w:numId="21">
    <w:abstractNumId w:val="39"/>
  </w:num>
  <w:num w:numId="22">
    <w:abstractNumId w:val="11"/>
  </w:num>
  <w:num w:numId="23">
    <w:abstractNumId w:val="25"/>
  </w:num>
  <w:num w:numId="24">
    <w:abstractNumId w:val="37"/>
  </w:num>
  <w:num w:numId="25">
    <w:abstractNumId w:val="43"/>
  </w:num>
  <w:num w:numId="26">
    <w:abstractNumId w:val="20"/>
  </w:num>
  <w:num w:numId="27">
    <w:abstractNumId w:val="6"/>
  </w:num>
  <w:num w:numId="28">
    <w:abstractNumId w:val="26"/>
  </w:num>
  <w:num w:numId="29">
    <w:abstractNumId w:val="33"/>
  </w:num>
  <w:num w:numId="30">
    <w:abstractNumId w:val="35"/>
  </w:num>
  <w:num w:numId="31">
    <w:abstractNumId w:val="5"/>
  </w:num>
  <w:num w:numId="32">
    <w:abstractNumId w:val="10"/>
  </w:num>
  <w:num w:numId="33">
    <w:abstractNumId w:val="15"/>
  </w:num>
  <w:num w:numId="34">
    <w:abstractNumId w:val="31"/>
  </w:num>
  <w:num w:numId="35">
    <w:abstractNumId w:val="24"/>
  </w:num>
  <w:num w:numId="36">
    <w:abstractNumId w:val="9"/>
  </w:num>
  <w:num w:numId="37">
    <w:abstractNumId w:val="8"/>
  </w:num>
  <w:num w:numId="38">
    <w:abstractNumId w:val="12"/>
  </w:num>
  <w:num w:numId="39">
    <w:abstractNumId w:val="23"/>
  </w:num>
  <w:num w:numId="40">
    <w:abstractNumId w:val="21"/>
  </w:num>
  <w:num w:numId="41">
    <w:abstractNumId w:val="41"/>
  </w:num>
  <w:num w:numId="42">
    <w:abstractNumId w:val="19"/>
  </w:num>
  <w:num w:numId="43">
    <w:abstractNumId w:val="2"/>
  </w:num>
  <w:num w:numId="44">
    <w:abstractNumId w:val="28"/>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36"/>
    <w:rsid w:val="0000262D"/>
    <w:rsid w:val="00005DB7"/>
    <w:rsid w:val="000144BC"/>
    <w:rsid w:val="00014C6C"/>
    <w:rsid w:val="0001751B"/>
    <w:rsid w:val="00023472"/>
    <w:rsid w:val="00024A31"/>
    <w:rsid w:val="00027D3C"/>
    <w:rsid w:val="000350EC"/>
    <w:rsid w:val="00052DB8"/>
    <w:rsid w:val="00053287"/>
    <w:rsid w:val="000558EA"/>
    <w:rsid w:val="000754B1"/>
    <w:rsid w:val="00075887"/>
    <w:rsid w:val="00075D3F"/>
    <w:rsid w:val="00090591"/>
    <w:rsid w:val="00091719"/>
    <w:rsid w:val="00097CF2"/>
    <w:rsid w:val="000A5BA8"/>
    <w:rsid w:val="000A734D"/>
    <w:rsid w:val="000C10A6"/>
    <w:rsid w:val="000C7F54"/>
    <w:rsid w:val="000D4267"/>
    <w:rsid w:val="000D5A1C"/>
    <w:rsid w:val="000E0D45"/>
    <w:rsid w:val="000E1324"/>
    <w:rsid w:val="000E3402"/>
    <w:rsid w:val="000F1BA6"/>
    <w:rsid w:val="000F2250"/>
    <w:rsid w:val="000F6ACF"/>
    <w:rsid w:val="001023FD"/>
    <w:rsid w:val="00111CC4"/>
    <w:rsid w:val="00114587"/>
    <w:rsid w:val="00114BF3"/>
    <w:rsid w:val="00116BF2"/>
    <w:rsid w:val="001308D9"/>
    <w:rsid w:val="001357D0"/>
    <w:rsid w:val="0014682C"/>
    <w:rsid w:val="001536F3"/>
    <w:rsid w:val="001538D6"/>
    <w:rsid w:val="00153ECE"/>
    <w:rsid w:val="0018211E"/>
    <w:rsid w:val="00183214"/>
    <w:rsid w:val="0018369C"/>
    <w:rsid w:val="001A2E24"/>
    <w:rsid w:val="001A2F69"/>
    <w:rsid w:val="001A4162"/>
    <w:rsid w:val="001A5648"/>
    <w:rsid w:val="001A72F5"/>
    <w:rsid w:val="001B111E"/>
    <w:rsid w:val="001B1298"/>
    <w:rsid w:val="001B3F90"/>
    <w:rsid w:val="001B435F"/>
    <w:rsid w:val="001C1599"/>
    <w:rsid w:val="001C1F9D"/>
    <w:rsid w:val="001C27FE"/>
    <w:rsid w:val="001C34E0"/>
    <w:rsid w:val="001E3CB9"/>
    <w:rsid w:val="001E6AD9"/>
    <w:rsid w:val="001F0B1D"/>
    <w:rsid w:val="001F74C7"/>
    <w:rsid w:val="00204866"/>
    <w:rsid w:val="002048C7"/>
    <w:rsid w:val="00211A0A"/>
    <w:rsid w:val="00216359"/>
    <w:rsid w:val="002209D0"/>
    <w:rsid w:val="002216D7"/>
    <w:rsid w:val="00222231"/>
    <w:rsid w:val="00222E16"/>
    <w:rsid w:val="00222F14"/>
    <w:rsid w:val="00225D5F"/>
    <w:rsid w:val="002301C0"/>
    <w:rsid w:val="002331D2"/>
    <w:rsid w:val="0023328E"/>
    <w:rsid w:val="00233CDE"/>
    <w:rsid w:val="00233CDF"/>
    <w:rsid w:val="00236859"/>
    <w:rsid w:val="00240232"/>
    <w:rsid w:val="002537D4"/>
    <w:rsid w:val="00254C82"/>
    <w:rsid w:val="0025536A"/>
    <w:rsid w:val="00260D87"/>
    <w:rsid w:val="00264665"/>
    <w:rsid w:val="002751A2"/>
    <w:rsid w:val="00277530"/>
    <w:rsid w:val="00277A10"/>
    <w:rsid w:val="00280B7A"/>
    <w:rsid w:val="002A7E5B"/>
    <w:rsid w:val="002B098B"/>
    <w:rsid w:val="002C6F38"/>
    <w:rsid w:val="002D129E"/>
    <w:rsid w:val="002D659F"/>
    <w:rsid w:val="00301271"/>
    <w:rsid w:val="00302ED8"/>
    <w:rsid w:val="0032225A"/>
    <w:rsid w:val="003237F6"/>
    <w:rsid w:val="00334E1A"/>
    <w:rsid w:val="00346CB9"/>
    <w:rsid w:val="0035123A"/>
    <w:rsid w:val="00360B47"/>
    <w:rsid w:val="00360D16"/>
    <w:rsid w:val="003642B4"/>
    <w:rsid w:val="00370755"/>
    <w:rsid w:val="003737EA"/>
    <w:rsid w:val="0037530E"/>
    <w:rsid w:val="0037622C"/>
    <w:rsid w:val="0038262E"/>
    <w:rsid w:val="00391D36"/>
    <w:rsid w:val="00392868"/>
    <w:rsid w:val="00394437"/>
    <w:rsid w:val="00395B23"/>
    <w:rsid w:val="00396C0B"/>
    <w:rsid w:val="00397017"/>
    <w:rsid w:val="003A553F"/>
    <w:rsid w:val="003B20FF"/>
    <w:rsid w:val="003C199D"/>
    <w:rsid w:val="003C2D0E"/>
    <w:rsid w:val="003D00C0"/>
    <w:rsid w:val="003D0676"/>
    <w:rsid w:val="003D0A74"/>
    <w:rsid w:val="003D3B34"/>
    <w:rsid w:val="003D7545"/>
    <w:rsid w:val="003E5DB2"/>
    <w:rsid w:val="003F23B9"/>
    <w:rsid w:val="003F625B"/>
    <w:rsid w:val="003F7CEA"/>
    <w:rsid w:val="00414AAF"/>
    <w:rsid w:val="00422D49"/>
    <w:rsid w:val="00427171"/>
    <w:rsid w:val="00440AA4"/>
    <w:rsid w:val="0044638B"/>
    <w:rsid w:val="004468D6"/>
    <w:rsid w:val="00447A8C"/>
    <w:rsid w:val="00451B7A"/>
    <w:rsid w:val="0045556B"/>
    <w:rsid w:val="00456801"/>
    <w:rsid w:val="00464D66"/>
    <w:rsid w:val="0047101D"/>
    <w:rsid w:val="004721C4"/>
    <w:rsid w:val="004846DE"/>
    <w:rsid w:val="004872EE"/>
    <w:rsid w:val="00493514"/>
    <w:rsid w:val="004A19E5"/>
    <w:rsid w:val="004A5694"/>
    <w:rsid w:val="004A67AD"/>
    <w:rsid w:val="004B5B9C"/>
    <w:rsid w:val="004B5F09"/>
    <w:rsid w:val="004C3B4A"/>
    <w:rsid w:val="004C79C7"/>
    <w:rsid w:val="004D3288"/>
    <w:rsid w:val="004D522E"/>
    <w:rsid w:val="004E1B87"/>
    <w:rsid w:val="004E49A4"/>
    <w:rsid w:val="004F0D42"/>
    <w:rsid w:val="004F7A05"/>
    <w:rsid w:val="00501DC9"/>
    <w:rsid w:val="005026B5"/>
    <w:rsid w:val="005134FC"/>
    <w:rsid w:val="00513987"/>
    <w:rsid w:val="00513C25"/>
    <w:rsid w:val="00520018"/>
    <w:rsid w:val="005202F3"/>
    <w:rsid w:val="00524AED"/>
    <w:rsid w:val="00543FFA"/>
    <w:rsid w:val="00546EA5"/>
    <w:rsid w:val="00553CA1"/>
    <w:rsid w:val="005562E3"/>
    <w:rsid w:val="005579C6"/>
    <w:rsid w:val="00562598"/>
    <w:rsid w:val="00562CE0"/>
    <w:rsid w:val="005732ED"/>
    <w:rsid w:val="005753F5"/>
    <w:rsid w:val="00597FEB"/>
    <w:rsid w:val="005A2712"/>
    <w:rsid w:val="005A30DC"/>
    <w:rsid w:val="005A3111"/>
    <w:rsid w:val="005B15CE"/>
    <w:rsid w:val="005B1893"/>
    <w:rsid w:val="005C1294"/>
    <w:rsid w:val="005C4255"/>
    <w:rsid w:val="005D33CE"/>
    <w:rsid w:val="005D37F4"/>
    <w:rsid w:val="005E2631"/>
    <w:rsid w:val="005E5732"/>
    <w:rsid w:val="005E6E08"/>
    <w:rsid w:val="005F0509"/>
    <w:rsid w:val="005F5C0B"/>
    <w:rsid w:val="00601D77"/>
    <w:rsid w:val="00604C08"/>
    <w:rsid w:val="00615BB9"/>
    <w:rsid w:val="006166BF"/>
    <w:rsid w:val="006245E3"/>
    <w:rsid w:val="00624FA0"/>
    <w:rsid w:val="0062553C"/>
    <w:rsid w:val="00632614"/>
    <w:rsid w:val="00635533"/>
    <w:rsid w:val="00637AF8"/>
    <w:rsid w:val="00645C02"/>
    <w:rsid w:val="00654BCC"/>
    <w:rsid w:val="006561EA"/>
    <w:rsid w:val="006624DB"/>
    <w:rsid w:val="006677B5"/>
    <w:rsid w:val="00672785"/>
    <w:rsid w:val="00673990"/>
    <w:rsid w:val="006772AA"/>
    <w:rsid w:val="00680984"/>
    <w:rsid w:val="006847AB"/>
    <w:rsid w:val="006923CD"/>
    <w:rsid w:val="0069433D"/>
    <w:rsid w:val="006966C3"/>
    <w:rsid w:val="00697DC9"/>
    <w:rsid w:val="006A145A"/>
    <w:rsid w:val="006B3683"/>
    <w:rsid w:val="006B4D2B"/>
    <w:rsid w:val="006B72FA"/>
    <w:rsid w:val="006C2750"/>
    <w:rsid w:val="006C3630"/>
    <w:rsid w:val="006C52A4"/>
    <w:rsid w:val="006E2F5C"/>
    <w:rsid w:val="006E4534"/>
    <w:rsid w:val="006F0BE8"/>
    <w:rsid w:val="006F223C"/>
    <w:rsid w:val="006F4574"/>
    <w:rsid w:val="00700BCF"/>
    <w:rsid w:val="007011D3"/>
    <w:rsid w:val="00701B05"/>
    <w:rsid w:val="007030F4"/>
    <w:rsid w:val="00703BF6"/>
    <w:rsid w:val="00704A74"/>
    <w:rsid w:val="00707B71"/>
    <w:rsid w:val="00707D0A"/>
    <w:rsid w:val="00707F42"/>
    <w:rsid w:val="00707FD4"/>
    <w:rsid w:val="007101FE"/>
    <w:rsid w:val="00711F54"/>
    <w:rsid w:val="00714E4D"/>
    <w:rsid w:val="0071677E"/>
    <w:rsid w:val="00716C3F"/>
    <w:rsid w:val="00730A75"/>
    <w:rsid w:val="00732290"/>
    <w:rsid w:val="007432CD"/>
    <w:rsid w:val="00750641"/>
    <w:rsid w:val="00751E1E"/>
    <w:rsid w:val="00753D74"/>
    <w:rsid w:val="007545A4"/>
    <w:rsid w:val="00755471"/>
    <w:rsid w:val="00755D70"/>
    <w:rsid w:val="00764A35"/>
    <w:rsid w:val="00771EAB"/>
    <w:rsid w:val="007835A7"/>
    <w:rsid w:val="00791A9E"/>
    <w:rsid w:val="007950C0"/>
    <w:rsid w:val="007A0272"/>
    <w:rsid w:val="007A02A3"/>
    <w:rsid w:val="007A4F45"/>
    <w:rsid w:val="007B2395"/>
    <w:rsid w:val="007B4A81"/>
    <w:rsid w:val="007B5F7D"/>
    <w:rsid w:val="007C028E"/>
    <w:rsid w:val="007C62B6"/>
    <w:rsid w:val="007C7BF1"/>
    <w:rsid w:val="007D3562"/>
    <w:rsid w:val="007D53DD"/>
    <w:rsid w:val="007E347C"/>
    <w:rsid w:val="007E3A5B"/>
    <w:rsid w:val="007E5DA5"/>
    <w:rsid w:val="007F50CD"/>
    <w:rsid w:val="007F5795"/>
    <w:rsid w:val="007F5F7D"/>
    <w:rsid w:val="00802B04"/>
    <w:rsid w:val="008039EB"/>
    <w:rsid w:val="00804309"/>
    <w:rsid w:val="00817F82"/>
    <w:rsid w:val="00821BA4"/>
    <w:rsid w:val="00840F97"/>
    <w:rsid w:val="00841D71"/>
    <w:rsid w:val="008451B4"/>
    <w:rsid w:val="00853424"/>
    <w:rsid w:val="0086369A"/>
    <w:rsid w:val="008817F7"/>
    <w:rsid w:val="00884487"/>
    <w:rsid w:val="008875C4"/>
    <w:rsid w:val="00887E5E"/>
    <w:rsid w:val="00893E75"/>
    <w:rsid w:val="00895794"/>
    <w:rsid w:val="008959C3"/>
    <w:rsid w:val="0089745D"/>
    <w:rsid w:val="008A43F5"/>
    <w:rsid w:val="008A47DD"/>
    <w:rsid w:val="008A6084"/>
    <w:rsid w:val="008B03AD"/>
    <w:rsid w:val="008B1110"/>
    <w:rsid w:val="008C1640"/>
    <w:rsid w:val="008C1B3A"/>
    <w:rsid w:val="008C44C9"/>
    <w:rsid w:val="008C5656"/>
    <w:rsid w:val="008C7AB2"/>
    <w:rsid w:val="008D0437"/>
    <w:rsid w:val="008D71BE"/>
    <w:rsid w:val="008E0834"/>
    <w:rsid w:val="008E1FFE"/>
    <w:rsid w:val="008E408B"/>
    <w:rsid w:val="008E7406"/>
    <w:rsid w:val="008E7428"/>
    <w:rsid w:val="008F4965"/>
    <w:rsid w:val="008F677E"/>
    <w:rsid w:val="009003B3"/>
    <w:rsid w:val="009004B6"/>
    <w:rsid w:val="00907F88"/>
    <w:rsid w:val="00910654"/>
    <w:rsid w:val="00912536"/>
    <w:rsid w:val="00915AD4"/>
    <w:rsid w:val="00923EEF"/>
    <w:rsid w:val="00924639"/>
    <w:rsid w:val="00924DE3"/>
    <w:rsid w:val="00932271"/>
    <w:rsid w:val="00936731"/>
    <w:rsid w:val="00944982"/>
    <w:rsid w:val="00950166"/>
    <w:rsid w:val="009510BE"/>
    <w:rsid w:val="00952303"/>
    <w:rsid w:val="009557E2"/>
    <w:rsid w:val="0096393E"/>
    <w:rsid w:val="009731FB"/>
    <w:rsid w:val="00973962"/>
    <w:rsid w:val="009805FF"/>
    <w:rsid w:val="00986944"/>
    <w:rsid w:val="00986D1F"/>
    <w:rsid w:val="0099019A"/>
    <w:rsid w:val="00991A92"/>
    <w:rsid w:val="009939F6"/>
    <w:rsid w:val="009A1367"/>
    <w:rsid w:val="009A14BD"/>
    <w:rsid w:val="009A7954"/>
    <w:rsid w:val="009B3793"/>
    <w:rsid w:val="009B46E1"/>
    <w:rsid w:val="009B6AF3"/>
    <w:rsid w:val="009D1163"/>
    <w:rsid w:val="009D143B"/>
    <w:rsid w:val="009D1689"/>
    <w:rsid w:val="009E2DDF"/>
    <w:rsid w:val="009F2BFB"/>
    <w:rsid w:val="009F716F"/>
    <w:rsid w:val="00A0179F"/>
    <w:rsid w:val="00A04CD1"/>
    <w:rsid w:val="00A05370"/>
    <w:rsid w:val="00A06EFA"/>
    <w:rsid w:val="00A07AEE"/>
    <w:rsid w:val="00A16C79"/>
    <w:rsid w:val="00A20789"/>
    <w:rsid w:val="00A316D0"/>
    <w:rsid w:val="00A37B14"/>
    <w:rsid w:val="00A4206F"/>
    <w:rsid w:val="00A505ED"/>
    <w:rsid w:val="00A557A8"/>
    <w:rsid w:val="00A6262B"/>
    <w:rsid w:val="00A677B1"/>
    <w:rsid w:val="00A801AD"/>
    <w:rsid w:val="00A8676D"/>
    <w:rsid w:val="00AA2719"/>
    <w:rsid w:val="00AA33DE"/>
    <w:rsid w:val="00AB00F3"/>
    <w:rsid w:val="00AC0FB9"/>
    <w:rsid w:val="00AC4726"/>
    <w:rsid w:val="00AC5E29"/>
    <w:rsid w:val="00AD0C88"/>
    <w:rsid w:val="00AD4E7A"/>
    <w:rsid w:val="00AD542A"/>
    <w:rsid w:val="00AD7368"/>
    <w:rsid w:val="00AE7F50"/>
    <w:rsid w:val="00AF337F"/>
    <w:rsid w:val="00AF3AB7"/>
    <w:rsid w:val="00B00AD5"/>
    <w:rsid w:val="00B0196E"/>
    <w:rsid w:val="00B0361C"/>
    <w:rsid w:val="00B07EF9"/>
    <w:rsid w:val="00B12DD5"/>
    <w:rsid w:val="00B14BF8"/>
    <w:rsid w:val="00B16FE7"/>
    <w:rsid w:val="00B277D3"/>
    <w:rsid w:val="00B3249A"/>
    <w:rsid w:val="00B40D3C"/>
    <w:rsid w:val="00B45B45"/>
    <w:rsid w:val="00B526B5"/>
    <w:rsid w:val="00B56BF5"/>
    <w:rsid w:val="00B60BDD"/>
    <w:rsid w:val="00B660C9"/>
    <w:rsid w:val="00B81C9B"/>
    <w:rsid w:val="00B85A60"/>
    <w:rsid w:val="00BA49DF"/>
    <w:rsid w:val="00BB001A"/>
    <w:rsid w:val="00BB3641"/>
    <w:rsid w:val="00BC6EB4"/>
    <w:rsid w:val="00BD0961"/>
    <w:rsid w:val="00BD2258"/>
    <w:rsid w:val="00BD6403"/>
    <w:rsid w:val="00BE252C"/>
    <w:rsid w:val="00BF175A"/>
    <w:rsid w:val="00BF3F5C"/>
    <w:rsid w:val="00BF7368"/>
    <w:rsid w:val="00C00EC6"/>
    <w:rsid w:val="00C03C29"/>
    <w:rsid w:val="00C06773"/>
    <w:rsid w:val="00C06E5C"/>
    <w:rsid w:val="00C14BAB"/>
    <w:rsid w:val="00C21939"/>
    <w:rsid w:val="00C24A26"/>
    <w:rsid w:val="00C254DE"/>
    <w:rsid w:val="00C2652D"/>
    <w:rsid w:val="00C26D63"/>
    <w:rsid w:val="00C273E8"/>
    <w:rsid w:val="00C31A7E"/>
    <w:rsid w:val="00C31CAC"/>
    <w:rsid w:val="00C34C18"/>
    <w:rsid w:val="00C35ADF"/>
    <w:rsid w:val="00C40A81"/>
    <w:rsid w:val="00C46329"/>
    <w:rsid w:val="00C474A2"/>
    <w:rsid w:val="00C518F2"/>
    <w:rsid w:val="00C62887"/>
    <w:rsid w:val="00C652D6"/>
    <w:rsid w:val="00C766C2"/>
    <w:rsid w:val="00C77073"/>
    <w:rsid w:val="00C80D72"/>
    <w:rsid w:val="00C82DBB"/>
    <w:rsid w:val="00C84909"/>
    <w:rsid w:val="00C91CC1"/>
    <w:rsid w:val="00C9270D"/>
    <w:rsid w:val="00C96C53"/>
    <w:rsid w:val="00CA004E"/>
    <w:rsid w:val="00CA552B"/>
    <w:rsid w:val="00CB35E4"/>
    <w:rsid w:val="00CC028A"/>
    <w:rsid w:val="00CC7B8B"/>
    <w:rsid w:val="00CD2F25"/>
    <w:rsid w:val="00CD39CA"/>
    <w:rsid w:val="00CE0133"/>
    <w:rsid w:val="00CE21C6"/>
    <w:rsid w:val="00CE2EA6"/>
    <w:rsid w:val="00CE7465"/>
    <w:rsid w:val="00CF2148"/>
    <w:rsid w:val="00CF2C5F"/>
    <w:rsid w:val="00D01E8A"/>
    <w:rsid w:val="00D057D7"/>
    <w:rsid w:val="00D13563"/>
    <w:rsid w:val="00D22312"/>
    <w:rsid w:val="00D24661"/>
    <w:rsid w:val="00D33FFD"/>
    <w:rsid w:val="00D36A23"/>
    <w:rsid w:val="00D447B2"/>
    <w:rsid w:val="00D50461"/>
    <w:rsid w:val="00D50D9F"/>
    <w:rsid w:val="00D538C2"/>
    <w:rsid w:val="00D6535D"/>
    <w:rsid w:val="00D65AAF"/>
    <w:rsid w:val="00D75FA0"/>
    <w:rsid w:val="00D760E7"/>
    <w:rsid w:val="00D76911"/>
    <w:rsid w:val="00D805E5"/>
    <w:rsid w:val="00D83E3B"/>
    <w:rsid w:val="00D84023"/>
    <w:rsid w:val="00D87A31"/>
    <w:rsid w:val="00D924B8"/>
    <w:rsid w:val="00D94D9E"/>
    <w:rsid w:val="00D96DB8"/>
    <w:rsid w:val="00D96F3D"/>
    <w:rsid w:val="00DA7CBB"/>
    <w:rsid w:val="00DB3A15"/>
    <w:rsid w:val="00DB6051"/>
    <w:rsid w:val="00DB6B8D"/>
    <w:rsid w:val="00DB706B"/>
    <w:rsid w:val="00DC66B4"/>
    <w:rsid w:val="00DD7E9C"/>
    <w:rsid w:val="00DF201C"/>
    <w:rsid w:val="00DF3BDD"/>
    <w:rsid w:val="00DF4490"/>
    <w:rsid w:val="00E00CC2"/>
    <w:rsid w:val="00E00DE3"/>
    <w:rsid w:val="00E03F0F"/>
    <w:rsid w:val="00E158AC"/>
    <w:rsid w:val="00E16A7C"/>
    <w:rsid w:val="00E16BD1"/>
    <w:rsid w:val="00E20686"/>
    <w:rsid w:val="00E2468D"/>
    <w:rsid w:val="00E26E01"/>
    <w:rsid w:val="00E33FD6"/>
    <w:rsid w:val="00E406E0"/>
    <w:rsid w:val="00E41DA8"/>
    <w:rsid w:val="00E42214"/>
    <w:rsid w:val="00E50AE7"/>
    <w:rsid w:val="00E5140E"/>
    <w:rsid w:val="00E52DF3"/>
    <w:rsid w:val="00E63521"/>
    <w:rsid w:val="00E64F36"/>
    <w:rsid w:val="00E65973"/>
    <w:rsid w:val="00E672B9"/>
    <w:rsid w:val="00E738A4"/>
    <w:rsid w:val="00E82C6E"/>
    <w:rsid w:val="00E87D9C"/>
    <w:rsid w:val="00E906C7"/>
    <w:rsid w:val="00E95443"/>
    <w:rsid w:val="00EA2D7C"/>
    <w:rsid w:val="00EB77CC"/>
    <w:rsid w:val="00EC2C3B"/>
    <w:rsid w:val="00EC72D8"/>
    <w:rsid w:val="00ED0F43"/>
    <w:rsid w:val="00ED383A"/>
    <w:rsid w:val="00ED4BD8"/>
    <w:rsid w:val="00EE140E"/>
    <w:rsid w:val="00EE20BD"/>
    <w:rsid w:val="00EE7102"/>
    <w:rsid w:val="00EF00E9"/>
    <w:rsid w:val="00F05FA4"/>
    <w:rsid w:val="00F0659F"/>
    <w:rsid w:val="00F072E3"/>
    <w:rsid w:val="00F17D92"/>
    <w:rsid w:val="00F20985"/>
    <w:rsid w:val="00F26E19"/>
    <w:rsid w:val="00F305F0"/>
    <w:rsid w:val="00F30F33"/>
    <w:rsid w:val="00F31E5F"/>
    <w:rsid w:val="00F36413"/>
    <w:rsid w:val="00F44AC7"/>
    <w:rsid w:val="00F45DEF"/>
    <w:rsid w:val="00F4669D"/>
    <w:rsid w:val="00F54BDD"/>
    <w:rsid w:val="00F61BF7"/>
    <w:rsid w:val="00F6205B"/>
    <w:rsid w:val="00F74CD0"/>
    <w:rsid w:val="00F81EC0"/>
    <w:rsid w:val="00F8567C"/>
    <w:rsid w:val="00F92295"/>
    <w:rsid w:val="00FA16E5"/>
    <w:rsid w:val="00FA2261"/>
    <w:rsid w:val="00FA28BB"/>
    <w:rsid w:val="00FB1349"/>
    <w:rsid w:val="00FB624A"/>
    <w:rsid w:val="00FB6976"/>
    <w:rsid w:val="00FB7B2B"/>
    <w:rsid w:val="00FC08A6"/>
    <w:rsid w:val="00FC19E3"/>
    <w:rsid w:val="00FC2E2A"/>
    <w:rsid w:val="00FE15FE"/>
    <w:rsid w:val="00FE5FA0"/>
    <w:rsid w:val="00FF3182"/>
    <w:rsid w:val="00FF4765"/>
    <w:rsid w:val="00FF516F"/>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eastAsia="標楷體"/>
      <w:sz w:val="24"/>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spacing w:line="360" w:lineRule="auto"/>
      <w:ind w:left="1532"/>
    </w:pPr>
    <w:rPr>
      <w:rFonts w:ascii="標楷體"/>
      <w:sz w:val="20"/>
    </w:rPr>
  </w:style>
  <w:style w:type="paragraph" w:styleId="2">
    <w:name w:val="Body Text Indent 2"/>
    <w:basedOn w:val="a"/>
    <w:pPr>
      <w:spacing w:line="360" w:lineRule="auto"/>
      <w:ind w:left="1052" w:firstLine="480"/>
    </w:pPr>
    <w:rPr>
      <w:rFonts w:ascii="標楷體"/>
      <w:sz w:val="20"/>
    </w:rPr>
  </w:style>
  <w:style w:type="paragraph" w:styleId="a6">
    <w:name w:val="Block Text"/>
    <w:basedOn w:val="a"/>
    <w:pPr>
      <w:spacing w:after="60" w:line="360" w:lineRule="exact"/>
      <w:ind w:left="1172" w:right="92" w:firstLine="360"/>
      <w:jc w:val="both"/>
    </w:pPr>
    <w:rPr>
      <w:rFonts w:ascii="標楷體"/>
      <w:kern w:val="16"/>
      <w:sz w:val="20"/>
    </w:rPr>
  </w:style>
  <w:style w:type="character" w:styleId="a7">
    <w:name w:val="page number"/>
    <w:basedOn w:val="a0"/>
  </w:style>
  <w:style w:type="paragraph" w:styleId="3">
    <w:name w:val="Body Text Indent 3"/>
    <w:basedOn w:val="a"/>
    <w:pPr>
      <w:spacing w:after="60" w:line="360" w:lineRule="exact"/>
      <w:ind w:left="2012" w:hanging="480"/>
      <w:jc w:val="both"/>
    </w:pPr>
    <w:rPr>
      <w:rFonts w:ascii="標楷體"/>
      <w:kern w:val="16"/>
      <w:sz w:val="20"/>
    </w:rPr>
  </w:style>
  <w:style w:type="paragraph" w:styleId="a8">
    <w:name w:val="Document Map"/>
    <w:basedOn w:val="a"/>
    <w:semiHidden/>
    <w:pPr>
      <w:shd w:val="clear" w:color="auto" w:fill="000080"/>
    </w:pPr>
    <w:rPr>
      <w:rFonts w:ascii="Arial" w:eastAsia="新細明體" w:hAnsi="Arial"/>
    </w:rPr>
  </w:style>
  <w:style w:type="paragraph" w:styleId="a9">
    <w:name w:val="Date"/>
    <w:basedOn w:val="a"/>
    <w:next w:val="a"/>
    <w:pPr>
      <w:jc w:val="right"/>
    </w:pPr>
    <w:rPr>
      <w:sz w:val="16"/>
    </w:rPr>
  </w:style>
  <w:style w:type="paragraph" w:styleId="aa">
    <w:name w:val="Plain Text"/>
    <w:basedOn w:val="a"/>
    <w:pPr>
      <w:adjustRightInd/>
      <w:spacing w:line="240" w:lineRule="auto"/>
      <w:textAlignment w:val="auto"/>
    </w:pPr>
    <w:rPr>
      <w:rFonts w:ascii="標楷體" w:hAnsi="Courier New"/>
      <w:kern w:val="2"/>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customStyle="1" w:styleId="Char">
    <w:name w:val="字元 字元 Char"/>
    <w:basedOn w:val="a"/>
    <w:link w:val="a0"/>
    <w:rsid w:val="00991A92"/>
    <w:pPr>
      <w:widowControl/>
      <w:adjustRightInd/>
      <w:spacing w:after="160" w:line="240" w:lineRule="exact"/>
      <w:textAlignment w:val="auto"/>
    </w:pPr>
    <w:rPr>
      <w:rFonts w:ascii="Arial" w:eastAsia="Times New Roman" w:hAnsi="Arial" w:cs="Arial"/>
      <w:sz w:val="20"/>
      <w:lang w:eastAsia="en-US"/>
    </w:rPr>
  </w:style>
  <w:style w:type="paragraph" w:styleId="ab">
    <w:name w:val="Balloon Text"/>
    <w:basedOn w:val="a"/>
    <w:semiHidden/>
    <w:rsid w:val="00672785"/>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eastAsia="標楷體"/>
      <w:sz w:val="24"/>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spacing w:line="360" w:lineRule="auto"/>
      <w:ind w:left="1532"/>
    </w:pPr>
    <w:rPr>
      <w:rFonts w:ascii="標楷體"/>
      <w:sz w:val="20"/>
    </w:rPr>
  </w:style>
  <w:style w:type="paragraph" w:styleId="2">
    <w:name w:val="Body Text Indent 2"/>
    <w:basedOn w:val="a"/>
    <w:pPr>
      <w:spacing w:line="360" w:lineRule="auto"/>
      <w:ind w:left="1052" w:firstLine="480"/>
    </w:pPr>
    <w:rPr>
      <w:rFonts w:ascii="標楷體"/>
      <w:sz w:val="20"/>
    </w:rPr>
  </w:style>
  <w:style w:type="paragraph" w:styleId="a6">
    <w:name w:val="Block Text"/>
    <w:basedOn w:val="a"/>
    <w:pPr>
      <w:spacing w:after="60" w:line="360" w:lineRule="exact"/>
      <w:ind w:left="1172" w:right="92" w:firstLine="360"/>
      <w:jc w:val="both"/>
    </w:pPr>
    <w:rPr>
      <w:rFonts w:ascii="標楷體"/>
      <w:kern w:val="16"/>
      <w:sz w:val="20"/>
    </w:rPr>
  </w:style>
  <w:style w:type="character" w:styleId="a7">
    <w:name w:val="page number"/>
    <w:basedOn w:val="a0"/>
  </w:style>
  <w:style w:type="paragraph" w:styleId="3">
    <w:name w:val="Body Text Indent 3"/>
    <w:basedOn w:val="a"/>
    <w:pPr>
      <w:spacing w:after="60" w:line="360" w:lineRule="exact"/>
      <w:ind w:left="2012" w:hanging="480"/>
      <w:jc w:val="both"/>
    </w:pPr>
    <w:rPr>
      <w:rFonts w:ascii="標楷體"/>
      <w:kern w:val="16"/>
      <w:sz w:val="20"/>
    </w:rPr>
  </w:style>
  <w:style w:type="paragraph" w:styleId="a8">
    <w:name w:val="Document Map"/>
    <w:basedOn w:val="a"/>
    <w:semiHidden/>
    <w:pPr>
      <w:shd w:val="clear" w:color="auto" w:fill="000080"/>
    </w:pPr>
    <w:rPr>
      <w:rFonts w:ascii="Arial" w:eastAsia="新細明體" w:hAnsi="Arial"/>
    </w:rPr>
  </w:style>
  <w:style w:type="paragraph" w:styleId="a9">
    <w:name w:val="Date"/>
    <w:basedOn w:val="a"/>
    <w:next w:val="a"/>
    <w:pPr>
      <w:jc w:val="right"/>
    </w:pPr>
    <w:rPr>
      <w:sz w:val="16"/>
    </w:rPr>
  </w:style>
  <w:style w:type="paragraph" w:styleId="aa">
    <w:name w:val="Plain Text"/>
    <w:basedOn w:val="a"/>
    <w:pPr>
      <w:adjustRightInd/>
      <w:spacing w:line="240" w:lineRule="auto"/>
      <w:textAlignment w:val="auto"/>
    </w:pPr>
    <w:rPr>
      <w:rFonts w:ascii="標楷體" w:hAnsi="Courier New"/>
      <w:kern w:val="2"/>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customStyle="1" w:styleId="Char">
    <w:name w:val="字元 字元 Char"/>
    <w:basedOn w:val="a"/>
    <w:link w:val="a0"/>
    <w:rsid w:val="00991A92"/>
    <w:pPr>
      <w:widowControl/>
      <w:adjustRightInd/>
      <w:spacing w:after="160" w:line="240" w:lineRule="exact"/>
      <w:textAlignment w:val="auto"/>
    </w:pPr>
    <w:rPr>
      <w:rFonts w:ascii="Arial" w:eastAsia="Times New Roman" w:hAnsi="Arial" w:cs="Arial"/>
      <w:sz w:val="20"/>
      <w:lang w:eastAsia="en-US"/>
    </w:rPr>
  </w:style>
  <w:style w:type="paragraph" w:styleId="ab">
    <w:name w:val="Balloon Text"/>
    <w:basedOn w:val="a"/>
    <w:semiHidden/>
    <w:rsid w:val="00672785"/>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3375</Words>
  <Characters>19243</Characters>
  <Application>Microsoft Office Word</Application>
  <DocSecurity>0</DocSecurity>
  <Lines>160</Lines>
  <Paragraphs>45</Paragraphs>
  <ScaleCrop>false</ScaleCrop>
  <Manager>行政院金融監督管理委員會</Manager>
  <Company>367020000D</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公開發行公司應公告或向本會申報事項一覽表</dc:title>
  <dc:subject>修正公開發行公司應公告或向本會申報事項一覽表</dc:subject>
  <dc:creator>行政院金融監督管理委員會證券期貨局</dc:creator>
  <cp:keywords>公告事項一覽表</cp:keywords>
  <dc:description>修正</dc:description>
  <cp:lastModifiedBy>陳坤松song</cp:lastModifiedBy>
  <cp:revision>2</cp:revision>
  <cp:lastPrinted>2013-07-24T01:52:00Z</cp:lastPrinted>
  <dcterms:created xsi:type="dcterms:W3CDTF">2016-09-08T05:43:00Z</dcterms:created>
  <dcterms:modified xsi:type="dcterms:W3CDTF">2016-09-08T05:43:00Z</dcterms:modified>
  <cp:category>540;481;822</cp:category>
</cp:coreProperties>
</file>