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B5BEB" w14:textId="7370C808" w:rsidR="00B6490E" w:rsidRDefault="002947F9">
      <w:r>
        <w:rPr>
          <w:noProof/>
        </w:rPr>
        <w:drawing>
          <wp:inline distT="0" distB="0" distL="0" distR="0" wp14:anchorId="48B6CB60" wp14:editId="7D4E44B0">
            <wp:extent cx="4572000" cy="2743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4B20D55" w14:textId="77777777" w:rsidR="0062113D" w:rsidRDefault="0062113D"/>
    <w:p w14:paraId="5DB629E1" w14:textId="7D8E0F22" w:rsidR="0062113D" w:rsidRDefault="002947F9">
      <w:r>
        <w:rPr>
          <w:noProof/>
        </w:rPr>
        <w:drawing>
          <wp:inline distT="0" distB="0" distL="0" distR="0" wp14:anchorId="4DE776CC" wp14:editId="5A70C0A6">
            <wp:extent cx="4565650" cy="2609850"/>
            <wp:effectExtent l="0" t="0" r="635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07178D4" w14:textId="77777777" w:rsidR="005C2FEE" w:rsidRDefault="005C2FEE"/>
    <w:p w14:paraId="0C351990" w14:textId="2A37B343" w:rsidR="005C2FEE" w:rsidRDefault="002947F9">
      <w:r>
        <w:rPr>
          <w:noProof/>
        </w:rPr>
        <w:drawing>
          <wp:inline distT="0" distB="0" distL="0" distR="0" wp14:anchorId="35E4CF88" wp14:editId="2A54B5ED">
            <wp:extent cx="4533900" cy="2762250"/>
            <wp:effectExtent l="0" t="0" r="0" b="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5C2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3D"/>
    <w:rsid w:val="00190F52"/>
    <w:rsid w:val="002947F9"/>
    <w:rsid w:val="003B74D5"/>
    <w:rsid w:val="005C2FEE"/>
    <w:rsid w:val="0062113D"/>
    <w:rsid w:val="006F3B1A"/>
    <w:rsid w:val="00702C25"/>
    <w:rsid w:val="00B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7721"/>
  <w15:chartTrackingRefBased/>
  <w15:docId w15:val="{F461E36C-7DAC-44C4-9731-D8D6FA5B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09&#24180;&#24615;&#21029;&#32113;&#35336;-&#24615;&#21029;&#32113;&#35336;&#23560;&#21312;\3.&#22294;&#34920;&#35069;&#20316;\2013-2021(&#26412;&#26371;&#26280;&#25152;&#23660;&#21508;&#23616;)&#20154;&#20107;&#32113;&#35336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09&#24180;&#24615;&#21029;&#32113;&#35336;-&#24615;&#21029;&#32113;&#35336;&#23560;&#21312;\3.&#22294;&#34920;&#35069;&#20316;\2013-2021(&#26412;&#26371;&#26280;&#25152;&#23660;&#21508;&#23616;)&#20154;&#20107;&#32113;&#35336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09&#24180;&#24615;&#21029;&#32113;&#35336;-&#24615;&#21029;&#32113;&#35336;&#23560;&#21312;\3.&#22294;&#34920;&#35069;&#20316;\2013-2021(&#26412;&#26371;&#26280;&#25152;&#23660;&#21508;&#23616;)&#20154;&#20107;&#32113;&#35336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年主管性別統計表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性別統計!$A$1:$D$2</c:f>
              <c:strCache>
                <c:ptCount val="4"/>
                <c:pt idx="0">
                  <c:v>主管(男性)</c:v>
                </c:pt>
                <c:pt idx="1">
                  <c:v>非主管(男性)</c:v>
                </c:pt>
                <c:pt idx="2">
                  <c:v>主管(女性)</c:v>
                </c:pt>
                <c:pt idx="3">
                  <c:v>非主管(女性)</c:v>
                </c:pt>
              </c:strCache>
            </c:strRef>
          </c:cat>
          <c:val>
            <c:numRef>
              <c:f>性別統計!$A$3:$D$3</c:f>
              <c:numCache>
                <c:formatCode>General</c:formatCode>
                <c:ptCount val="4"/>
                <c:pt idx="0">
                  <c:v>91</c:v>
                </c:pt>
                <c:pt idx="1">
                  <c:v>279</c:v>
                </c:pt>
                <c:pt idx="2">
                  <c:v>101</c:v>
                </c:pt>
                <c:pt idx="3">
                  <c:v>422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年職員學歷統計表</a:t>
            </a:r>
            <a:endParaRPr lang="en-US" altLang="zh-TW"/>
          </a:p>
          <a:p>
            <a:pPr>
              <a:defRPr/>
            </a:pP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2031036745406823"/>
                  <c:y val="1.83624963546223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0219717847769028"/>
                  <c:y val="2.987933799941671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429571303587051E-2"/>
                  <c:y val="-9.910688247302420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學歷統計!$A$2:$E$2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</c:strRef>
          </c:cat>
          <c:val>
            <c:numRef>
              <c:f>學歷統計!$A$3:$E$3</c:f>
              <c:numCache>
                <c:formatCode>General</c:formatCode>
                <c:ptCount val="5"/>
                <c:pt idx="0">
                  <c:v>19</c:v>
                </c:pt>
                <c:pt idx="1">
                  <c:v>531</c:v>
                </c:pt>
                <c:pt idx="2">
                  <c:v>315</c:v>
                </c:pt>
                <c:pt idx="3">
                  <c:v>24</c:v>
                </c:pt>
                <c:pt idx="4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 sz="1400" b="0" i="0" u="none" strike="noStrike" baseline="0"/>
              <a:t>109</a:t>
            </a:r>
            <a:r>
              <a:rPr lang="zh-TW" altLang="en-US" sz="1400" b="0" i="0" u="none" strike="noStrike" baseline="0"/>
              <a:t>年職員年齡統計表</a:t>
            </a:r>
            <a:endParaRPr lang="en-US" altLang="zh-TW" sz="1400" b="0" i="0" u="none" strike="noStrike" baseline="0"/>
          </a:p>
          <a:p>
            <a:pPr>
              <a:defRPr/>
            </a:pPr>
            <a:r>
              <a:rPr lang="zh-TW" altLang="en-US" sz="1400" b="0" i="0" u="none" strike="noStrike" baseline="0"/>
              <a:t> </a:t>
            </a: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0.15149332895888015"/>
                  <c:y val="4.271507728200641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4999999999999997E-2"/>
                  <c:y val="6.944444444444444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4482272528433948"/>
                  <c:y val="2.4808617672790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6241797900262465E-2"/>
                  <c:y val="-7.874015748031496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年齡統計!$A$1:$I$1</c:f>
              <c:strCache>
                <c:ptCount val="9"/>
                <c:pt idx="0">
                  <c:v>＜25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</c:strCache>
            </c:strRef>
          </c:cat>
          <c:val>
            <c:numRef>
              <c:f>年齡統計!$A$2:$I$2</c:f>
              <c:numCache>
                <c:formatCode>General</c:formatCode>
                <c:ptCount val="9"/>
                <c:pt idx="0">
                  <c:v>9</c:v>
                </c:pt>
                <c:pt idx="1">
                  <c:v>31</c:v>
                </c:pt>
                <c:pt idx="2">
                  <c:v>82</c:v>
                </c:pt>
                <c:pt idx="3">
                  <c:v>145</c:v>
                </c:pt>
                <c:pt idx="4">
                  <c:v>121</c:v>
                </c:pt>
                <c:pt idx="5">
                  <c:v>160</c:v>
                </c:pt>
                <c:pt idx="6">
                  <c:v>211</c:v>
                </c:pt>
                <c:pt idx="7">
                  <c:v>102</c:v>
                </c:pt>
                <c:pt idx="8">
                  <c:v>32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053740157480305"/>
          <c:y val="0.19393226888305629"/>
          <c:w val="0.15835148731408574"/>
          <c:h val="0.75810731991834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陳玉玲</dc:creator>
  <cp:keywords/>
  <dc:description/>
  <cp:lastModifiedBy>陳玉玲</cp:lastModifiedBy>
  <cp:revision>9</cp:revision>
  <dcterms:created xsi:type="dcterms:W3CDTF">2021-04-14T08:22:00Z</dcterms:created>
  <dcterms:modified xsi:type="dcterms:W3CDTF">2021-04-20T03:25:00Z</dcterms:modified>
</cp:coreProperties>
</file>