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Default Extension="png" ContentType="image/png"/>
  <Override PartName="/word/header3.xml" ContentType="application/vnd.openxmlformats-officedocument.wordprocessingml.header+xml"/>
  <Override PartName="/word/header4.xml" ContentType="application/vnd.openxmlformats-officedocument.wordprocessingml.header+xml"/>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body>
    <w:p>
      <w:pPr>
        <w:spacing w:before="0" w:after="0" w:line="200" w:lineRule="exact"/>
        <w:jc w:val="left"/>
        <w:rPr>
          <w:sz w:val="20"/>
          <w:szCs w:val="20"/>
        </w:rPr>
      </w:pPr>
      <w:rPr/>
      <w:r>
        <w:rPr/>
        <w:pict>
          <v:group style="position:absolute;margin-left:70.490997pt;margin-top:0pt;width:468.092pt;height:101.287996pt;mso-position-horizontal-relative:page;mso-position-vertical-relative:page;z-index:-416" coordorigin="1410,0" coordsize="9362,2026">
            <v:shape style="position:absolute;left:8278;top:0;width:2494;height:1496" type="#_x0000_t75">
              <v:imagedata r:id="rId9" o:title=""/>
            </v:shape>
            <v:group style="position:absolute;left:1417;top:1553;width:8220;height:465" coordorigin="1417,1553" coordsize="8220,465">
              <v:shape style="position:absolute;left:1417;top:1553;width:8220;height:465" coordorigin="1417,1553" coordsize="8220,465" path="m1417,2018l9638,2018,9638,1553,1417,1553,1417,2018e" filled="t" fillcolor="#D1D3D4" stroked="f">
                <v:path arrowok="t"/>
                <v:fill/>
              </v:shape>
            </v:group>
            <w10:wrap type="none"/>
          </v:group>
        </w:pict>
      </w:r>
      <w:r>
        <w:rPr>
          <w:sz w:val="20"/>
          <w:szCs w:val="20"/>
        </w:rPr>
      </w:r>
    </w:p>
    <w:p>
      <w:pPr>
        <w:spacing w:before="0" w:after="0" w:line="200" w:lineRule="exact"/>
        <w:jc w:val="left"/>
        <w:rPr>
          <w:sz w:val="20"/>
          <w:szCs w:val="20"/>
        </w:rPr>
      </w:pPr>
      <w:rPr/>
      <w:r>
        <w:rPr>
          <w:sz w:val="20"/>
          <w:szCs w:val="20"/>
        </w:rPr>
      </w:r>
    </w:p>
    <w:p>
      <w:pPr>
        <w:spacing w:before="17" w:after="0" w:line="220" w:lineRule="exact"/>
        <w:jc w:val="left"/>
        <w:rPr>
          <w:sz w:val="22"/>
          <w:szCs w:val="22"/>
        </w:rPr>
      </w:pPr>
      <w:rPr/>
      <w:r>
        <w:rPr>
          <w:sz w:val="22"/>
          <w:szCs w:val="22"/>
        </w:rPr>
      </w:r>
    </w:p>
    <w:p>
      <w:pPr>
        <w:spacing w:before="0" w:after="0" w:line="365" w:lineRule="exact"/>
        <w:ind w:left="3320" w:right="4284"/>
        <w:jc w:val="center"/>
        <w:rPr>
          <w:rFonts w:ascii="Noto Sans CJK TC Bold" w:hAnsi="Noto Sans CJK TC Bold" w:cs="Noto Sans CJK TC Bold" w:eastAsia="Noto Sans CJK TC Bold"/>
          <w:sz w:val="32"/>
          <w:szCs w:val="32"/>
        </w:rPr>
      </w:pPr>
      <w:rPr/>
      <w:r>
        <w:rPr/>
        <w:pict>
          <v:shape style="position:absolute;margin-left:70.860001pt;margin-top:22.717237pt;width:410.625pt;height:204.965pt;mso-position-horizontal-relative:page;mso-position-vertical-relative:paragraph;z-index:-415" type="#_x0000_t75">
            <v:imagedata r:id="rId10" o:title=""/>
          </v:shape>
        </w:pict>
      </w:r>
      <w:r>
        <w:rPr>
          <w:rFonts w:ascii="Noto Sans CJK TC Bold" w:hAnsi="Noto Sans CJK TC Bold" w:cs="Noto Sans CJK TC Bold" w:eastAsia="Noto Sans CJK TC Bold"/>
          <w:sz w:val="32"/>
          <w:szCs w:val="32"/>
          <w:color w:val="231F20"/>
          <w:spacing w:val="32"/>
          <w:b/>
          <w:bCs/>
          <w:position w:val="3"/>
        </w:rPr>
        <w:t>【專題一</w:t>
      </w:r>
      <w:r>
        <w:rPr>
          <w:rFonts w:ascii="Noto Sans CJK TC Bold" w:hAnsi="Noto Sans CJK TC Bold" w:cs="Noto Sans CJK TC Bold" w:eastAsia="Noto Sans CJK TC Bold"/>
          <w:sz w:val="32"/>
          <w:szCs w:val="32"/>
          <w:color w:val="231F20"/>
          <w:spacing w:val="0"/>
          <w:b/>
          <w:bCs/>
          <w:position w:val="3"/>
        </w:rPr>
        <w:t>】</w:t>
      </w:r>
      <w:r>
        <w:rPr>
          <w:rFonts w:ascii="Noto Sans CJK TC Bold" w:hAnsi="Noto Sans CJK TC Bold" w:cs="Noto Sans CJK TC Bold" w:eastAsia="Noto Sans CJK TC Bold"/>
          <w:sz w:val="32"/>
          <w:szCs w:val="32"/>
          <w:color w:val="231F20"/>
          <w:spacing w:val="-41"/>
          <w:b/>
          <w:bCs/>
          <w:position w:val="3"/>
        </w:rPr>
        <w:t> </w:t>
      </w:r>
      <w:r>
        <w:rPr>
          <w:rFonts w:ascii="Noto Sans CJK TC Bold" w:hAnsi="Noto Sans CJK TC Bold" w:cs="Noto Sans CJK TC Bold" w:eastAsia="Noto Sans CJK TC Bold"/>
          <w:sz w:val="32"/>
          <w:szCs w:val="32"/>
          <w:color w:val="000000"/>
          <w:spacing w:val="0"/>
          <w:position w:val="0"/>
        </w:rPr>
      </w:r>
    </w:p>
    <w:p>
      <w:pPr>
        <w:spacing w:before="1" w:after="0" w:line="160" w:lineRule="exact"/>
        <w:jc w:val="left"/>
        <w:rPr>
          <w:sz w:val="16"/>
          <w:szCs w:val="16"/>
        </w:rPr>
      </w:pPr>
      <w:rPr/>
      <w:r>
        <w:rPr>
          <w:sz w:val="16"/>
          <w:szCs w:val="16"/>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483" w:lineRule="exact"/>
        <w:ind w:left="548" w:right="-20"/>
        <w:jc w:val="left"/>
        <w:rPr>
          <w:rFonts w:ascii="思源宋體 TW Heavy" w:hAnsi="思源宋體 TW Heavy" w:cs="思源宋體 TW Heavy" w:eastAsia="思源宋體 TW Heavy"/>
          <w:sz w:val="46"/>
          <w:szCs w:val="46"/>
        </w:rPr>
      </w:pPr>
      <w:rPr/>
      <w:r>
        <w:rPr>
          <w:rFonts w:ascii="思源宋體 TW Heavy" w:hAnsi="思源宋體 TW Heavy" w:cs="思源宋體 TW Heavy" w:eastAsia="思源宋體 TW Heavy"/>
          <w:sz w:val="46"/>
          <w:szCs w:val="46"/>
          <w:color w:val="231F20"/>
          <w:spacing w:val="0"/>
          <w:w w:val="100"/>
          <w:b/>
          <w:bCs/>
          <w:position w:val="3"/>
        </w:rPr>
        <w:t>淺談股務作業採電子簽章服務之發展</w:t>
      </w:r>
      <w:r>
        <w:rPr>
          <w:rFonts w:ascii="思源宋體 TW Heavy" w:hAnsi="思源宋體 TW Heavy" w:cs="思源宋體 TW Heavy" w:eastAsia="思源宋體 TW Heavy"/>
          <w:sz w:val="46"/>
          <w:szCs w:val="46"/>
          <w:color w:val="000000"/>
          <w:spacing w:val="0"/>
          <w:w w:val="100"/>
          <w:position w:val="0"/>
        </w:rPr>
      </w:r>
    </w:p>
    <w:p>
      <w:pPr>
        <w:spacing w:before="6" w:after="0" w:line="150" w:lineRule="exact"/>
        <w:jc w:val="left"/>
        <w:rPr>
          <w:sz w:val="15"/>
          <w:szCs w:val="15"/>
        </w:rPr>
      </w:pPr>
      <w:rPr/>
      <w:r>
        <w:rPr>
          <w:sz w:val="15"/>
          <w:szCs w:val="15"/>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327" w:lineRule="exact"/>
        <w:ind w:left="5538" w:right="-20"/>
        <w:jc w:val="left"/>
        <w:rPr>
          <w:rFonts w:ascii="思源黑體 Regular" w:hAnsi="思源黑體 Regular" w:cs="思源黑體 Regular" w:eastAsia="思源黑體 Regular"/>
          <w:sz w:val="28"/>
          <w:szCs w:val="28"/>
        </w:rPr>
      </w:pPr>
      <w:rPr/>
      <w:r>
        <w:rPr>
          <w:rFonts w:ascii="思源黑體 Regular" w:hAnsi="思源黑體 Regular" w:cs="思源黑體 Regular" w:eastAsia="思源黑體 Regular"/>
          <w:sz w:val="28"/>
          <w:szCs w:val="28"/>
          <w:color w:val="231F20"/>
          <w:spacing w:val="0"/>
          <w:w w:val="100"/>
          <w:position w:val="2"/>
        </w:rPr>
        <w:t>陳俊誠（證期局科長）</w:t>
      </w:r>
      <w:r>
        <w:rPr>
          <w:rFonts w:ascii="思源黑體 Regular" w:hAnsi="思源黑體 Regular" w:cs="思源黑體 Regular" w:eastAsia="思源黑體 Regular"/>
          <w:sz w:val="28"/>
          <w:szCs w:val="28"/>
          <w:color w:val="000000"/>
          <w:spacing w:val="0"/>
          <w:w w:val="100"/>
          <w:position w:val="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4" w:after="0" w:line="280" w:lineRule="exact"/>
        <w:jc w:val="left"/>
        <w:rPr>
          <w:sz w:val="28"/>
          <w:szCs w:val="28"/>
        </w:rPr>
      </w:pPr>
      <w:rPr/>
      <w:r>
        <w:rPr>
          <w:sz w:val="28"/>
          <w:szCs w:val="28"/>
        </w:rPr>
      </w:r>
    </w:p>
    <w:p>
      <w:pPr>
        <w:spacing w:before="0" w:after="0" w:line="327" w:lineRule="exact"/>
        <w:ind w:left="117" w:right="-20"/>
        <w:jc w:val="left"/>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position w:val="2"/>
        </w:rPr>
        <w:t>壹、前言</w:t>
      </w:r>
      <w:r>
        <w:rPr>
          <w:rFonts w:ascii="思源黑體 Bold" w:hAnsi="思源黑體 Bold" w:cs="思源黑體 Bold" w:eastAsia="思源黑體 Bold"/>
          <w:sz w:val="28"/>
          <w:szCs w:val="28"/>
          <w:color w:val="000000"/>
          <w:spacing w:val="0"/>
          <w:w w:val="100"/>
          <w:position w:val="0"/>
        </w:rPr>
      </w:r>
    </w:p>
    <w:p>
      <w:pPr>
        <w:spacing w:before="9" w:after="0" w:line="190" w:lineRule="exact"/>
        <w:jc w:val="left"/>
        <w:rPr>
          <w:sz w:val="19"/>
          <w:szCs w:val="19"/>
        </w:rPr>
      </w:pPr>
      <w:rPr/>
      <w:r>
        <w:rPr>
          <w:sz w:val="19"/>
          <w:szCs w:val="19"/>
        </w:rPr>
      </w:r>
    </w:p>
    <w:p>
      <w:pPr>
        <w:spacing w:before="0" w:after="0" w:line="420" w:lineRule="exact"/>
        <w:ind w:left="117" w:right="1033" w:firstLine="482"/>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11"/>
          <w:w w:val="100"/>
        </w:rPr>
        <w:t>電子簽章法</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2002</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4</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11"/>
          <w:w w:val="100"/>
        </w:rPr>
        <w:t>日正式施行</w:t>
      </w:r>
      <w:r>
        <w:rPr>
          <w:rFonts w:ascii="思源宋體" w:hAnsi="思源宋體" w:cs="思源宋體" w:eastAsia="思源宋體"/>
          <w:sz w:val="24"/>
          <w:szCs w:val="24"/>
          <w:color w:val="231F20"/>
          <w:spacing w:val="0"/>
          <w:w w:val="100"/>
        </w:rPr>
        <w:t>後</w:t>
      </w:r>
      <w:r>
        <w:rPr>
          <w:rFonts w:ascii="思源宋體" w:hAnsi="思源宋體" w:cs="思源宋體" w:eastAsia="思源宋體"/>
          <w:sz w:val="24"/>
          <w:szCs w:val="24"/>
          <w:color w:val="231F20"/>
          <w:spacing w:val="11"/>
          <w:w w:val="100"/>
        </w:rPr>
        <w:t>，歷</w:t>
      </w:r>
      <w:r>
        <w:rPr>
          <w:rFonts w:ascii="思源宋體" w:hAnsi="思源宋體" w:cs="思源宋體" w:eastAsia="思源宋體"/>
          <w:sz w:val="24"/>
          <w:szCs w:val="24"/>
          <w:color w:val="231F20"/>
          <w:spacing w:val="0"/>
          <w:w w:val="100"/>
        </w:rPr>
        <w:t>經</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20</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11"/>
          <w:w w:val="100"/>
        </w:rPr>
        <w:t>餘年未修</w:t>
      </w:r>
      <w:r>
        <w:rPr>
          <w:rFonts w:ascii="思源宋體" w:hAnsi="思源宋體" w:cs="思源宋體" w:eastAsia="思源宋體"/>
          <w:sz w:val="24"/>
          <w:szCs w:val="24"/>
          <w:color w:val="231F20"/>
          <w:spacing w:val="0"/>
          <w:w w:val="100"/>
        </w:rPr>
        <w:t>正</w:t>
      </w:r>
      <w:r>
        <w:rPr>
          <w:rFonts w:ascii="思源宋體" w:hAnsi="思源宋體" w:cs="思源宋體" w:eastAsia="思源宋體"/>
          <w:sz w:val="24"/>
          <w:szCs w:val="24"/>
          <w:color w:val="231F20"/>
          <w:spacing w:val="11"/>
          <w:w w:val="100"/>
        </w:rPr>
        <w:t>，嗣為</w:t>
      </w:r>
      <w:r>
        <w:rPr>
          <w:rFonts w:ascii="思源宋體" w:hAnsi="思源宋體" w:cs="思源宋體" w:eastAsia="思源宋體"/>
          <w:sz w:val="24"/>
          <w:szCs w:val="24"/>
          <w:color w:val="231F20"/>
          <w:spacing w:val="11"/>
          <w:w w:val="100"/>
        </w:rPr>
        <w:t> </w:t>
      </w:r>
      <w:r>
        <w:rPr>
          <w:rFonts w:ascii="思源宋體" w:hAnsi="思源宋體" w:cs="思源宋體" w:eastAsia="思源宋體"/>
          <w:sz w:val="24"/>
          <w:szCs w:val="24"/>
          <w:color w:val="231F20"/>
          <w:spacing w:val="2"/>
          <w:w w:val="100"/>
        </w:rPr>
        <w:t>建立電子化政</w:t>
      </w:r>
      <w:r>
        <w:rPr>
          <w:rFonts w:ascii="思源宋體" w:hAnsi="思源宋體" w:cs="思源宋體" w:eastAsia="思源宋體"/>
          <w:sz w:val="24"/>
          <w:szCs w:val="24"/>
          <w:color w:val="231F20"/>
          <w:spacing w:val="0"/>
          <w:w w:val="100"/>
        </w:rPr>
        <w:t>府</w:t>
      </w:r>
      <w:r>
        <w:rPr>
          <w:rFonts w:ascii="思源宋體" w:hAnsi="思源宋體" w:cs="思源宋體" w:eastAsia="思源宋體"/>
          <w:sz w:val="24"/>
          <w:szCs w:val="24"/>
          <w:color w:val="231F20"/>
          <w:spacing w:val="2"/>
          <w:w w:val="100"/>
        </w:rPr>
        <w:t>，並鼓勵民間能多使用電子文件及電子簽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2"/>
          <w:w w:val="100"/>
        </w:rPr>
        <w:t>，取代原有使用書</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面及簽名蓋章的實體方</w:t>
      </w:r>
      <w:r>
        <w:rPr>
          <w:rFonts w:ascii="思源宋體" w:hAnsi="思源宋體" w:cs="思源宋體" w:eastAsia="思源宋體"/>
          <w:sz w:val="24"/>
          <w:szCs w:val="24"/>
          <w:color w:val="231F20"/>
          <w:spacing w:val="0"/>
          <w:w w:val="100"/>
        </w:rPr>
        <w:t>式</w:t>
      </w:r>
      <w:r>
        <w:rPr>
          <w:rFonts w:ascii="思源宋體" w:hAnsi="思源宋體" w:cs="思源宋體" w:eastAsia="思源宋體"/>
          <w:sz w:val="24"/>
          <w:szCs w:val="24"/>
          <w:color w:val="231F20"/>
          <w:spacing w:val="2"/>
          <w:w w:val="100"/>
        </w:rPr>
        <w:t>，以達成智慧政府和數位轉型之政策目</w:t>
      </w:r>
      <w:r>
        <w:rPr>
          <w:rFonts w:ascii="思源宋體" w:hAnsi="思源宋體" w:cs="思源宋體" w:eastAsia="思源宋體"/>
          <w:sz w:val="24"/>
          <w:szCs w:val="24"/>
          <w:color w:val="231F20"/>
          <w:spacing w:val="0"/>
          <w:w w:val="100"/>
        </w:rPr>
        <w:t>標</w:t>
      </w:r>
      <w:r>
        <w:rPr>
          <w:rFonts w:ascii="思源宋體" w:hAnsi="思源宋體" w:cs="思源宋體" w:eastAsia="思源宋體"/>
          <w:sz w:val="24"/>
          <w:szCs w:val="24"/>
          <w:color w:val="231F20"/>
          <w:spacing w:val="2"/>
          <w:w w:val="100"/>
        </w:rPr>
        <w:t>，塑造更有</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利多元電子簽章發展之法制環</w:t>
      </w:r>
      <w:r>
        <w:rPr>
          <w:rFonts w:ascii="思源宋體" w:hAnsi="思源宋體" w:cs="思源宋體" w:eastAsia="思源宋體"/>
          <w:sz w:val="24"/>
          <w:szCs w:val="24"/>
          <w:color w:val="231F20"/>
          <w:spacing w:val="0"/>
          <w:w w:val="100"/>
        </w:rPr>
        <w:t>境</w:t>
      </w:r>
      <w:r>
        <w:rPr>
          <w:rFonts w:ascii="思源宋體" w:hAnsi="思源宋體" w:cs="思源宋體" w:eastAsia="思源宋體"/>
          <w:sz w:val="24"/>
          <w:szCs w:val="24"/>
          <w:color w:val="231F20"/>
          <w:spacing w:val="2"/>
          <w:w w:val="100"/>
        </w:rPr>
        <w:t>，爰數位發展部修正電子簽章</w:t>
      </w:r>
      <w:r>
        <w:rPr>
          <w:rFonts w:ascii="思源宋體" w:hAnsi="思源宋體" w:cs="思源宋體" w:eastAsia="思源宋體"/>
          <w:sz w:val="24"/>
          <w:szCs w:val="24"/>
          <w:color w:val="231F20"/>
          <w:spacing w:val="0"/>
          <w:w w:val="100"/>
        </w:rPr>
        <w:t>法</w:t>
      </w:r>
      <w:r>
        <w:rPr>
          <w:rFonts w:ascii="思源宋體" w:hAnsi="思源宋體" w:cs="思源宋體" w:eastAsia="思源宋體"/>
          <w:sz w:val="24"/>
          <w:szCs w:val="24"/>
          <w:color w:val="231F20"/>
          <w:spacing w:val="2"/>
          <w:w w:val="100"/>
        </w:rPr>
        <w:t>，並經立法院</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2024</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4</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30</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日三讀通過，於同年</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15</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日經總統公布施行。</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117" w:right="1039" w:firstLine="482"/>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3"/>
          <w:w w:val="100"/>
        </w:rPr>
        <w:t>金融監督管理委員</w:t>
      </w:r>
      <w:r>
        <w:rPr>
          <w:rFonts w:ascii="思源宋體" w:hAnsi="思源宋體" w:cs="思源宋體" w:eastAsia="思源宋體"/>
          <w:sz w:val="24"/>
          <w:szCs w:val="24"/>
          <w:color w:val="231F20"/>
          <w:spacing w:val="0"/>
          <w:w w:val="100"/>
        </w:rPr>
        <w:t>會</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3"/>
          <w:w w:val="100"/>
        </w:rPr>
        <w:t>簡稱金管會）考量業界反應以電子化方式申請股務</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2"/>
          <w:w w:val="100"/>
        </w:rPr>
        <w:t>作業仍有困</w:t>
      </w:r>
      <w:r>
        <w:rPr>
          <w:rFonts w:ascii="思源宋體" w:hAnsi="思源宋體" w:cs="思源宋體" w:eastAsia="思源宋體"/>
          <w:sz w:val="24"/>
          <w:szCs w:val="24"/>
          <w:color w:val="231F20"/>
          <w:spacing w:val="0"/>
          <w:w w:val="100"/>
        </w:rPr>
        <w:t>難</w:t>
      </w:r>
      <w:r>
        <w:rPr>
          <w:rFonts w:ascii="思源宋體" w:hAnsi="思源宋體" w:cs="思源宋體" w:eastAsia="思源宋體"/>
          <w:sz w:val="24"/>
          <w:szCs w:val="24"/>
          <w:color w:val="231F20"/>
          <w:spacing w:val="2"/>
          <w:w w:val="100"/>
        </w:rPr>
        <w:t>，且國人仍習慣以書面或臨櫃申請方式為</w:t>
      </w:r>
      <w:r>
        <w:rPr>
          <w:rFonts w:ascii="思源宋體" w:hAnsi="思源宋體" w:cs="思源宋體" w:eastAsia="思源宋體"/>
          <w:sz w:val="24"/>
          <w:szCs w:val="24"/>
          <w:color w:val="231F20"/>
          <w:spacing w:val="0"/>
          <w:w w:val="100"/>
        </w:rPr>
        <w:t>之</w:t>
      </w:r>
      <w:r>
        <w:rPr>
          <w:rFonts w:ascii="思源宋體" w:hAnsi="思源宋體" w:cs="思源宋體" w:eastAsia="思源宋體"/>
          <w:sz w:val="24"/>
          <w:szCs w:val="24"/>
          <w:color w:val="231F20"/>
          <w:spacing w:val="2"/>
          <w:w w:val="100"/>
        </w:rPr>
        <w:t>，故依據修正前之電</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6"/>
          <w:w w:val="100"/>
        </w:rPr>
        <w:t>子簽章</w:t>
      </w:r>
      <w:r>
        <w:rPr>
          <w:rFonts w:ascii="思源宋體" w:hAnsi="思源宋體" w:cs="思源宋體" w:eastAsia="思源宋體"/>
          <w:sz w:val="24"/>
          <w:szCs w:val="24"/>
          <w:color w:val="231F20"/>
          <w:spacing w:val="0"/>
          <w:w w:val="100"/>
        </w:rPr>
        <w:t>法</w:t>
      </w:r>
      <w:r>
        <w:rPr>
          <w:rFonts w:ascii="思源宋體" w:hAnsi="思源宋體" w:cs="思源宋體" w:eastAsia="思源宋體"/>
          <w:sz w:val="24"/>
          <w:szCs w:val="24"/>
          <w:color w:val="231F20"/>
          <w:spacing w:val="6"/>
          <w:w w:val="100"/>
        </w:rPr>
        <w:t>，公告排除適用</w:t>
      </w:r>
      <w:r>
        <w:rPr>
          <w:rFonts w:ascii="思源宋體" w:hAnsi="思源宋體" w:cs="思源宋體" w:eastAsia="思源宋體"/>
          <w:sz w:val="24"/>
          <w:szCs w:val="24"/>
          <w:color w:val="231F20"/>
          <w:spacing w:val="0"/>
          <w:w w:val="100"/>
        </w:rPr>
        <w:t>計</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6"/>
          <w:w w:val="100"/>
        </w:rPr>
        <w:t>項股務事務作</w:t>
      </w:r>
      <w:r>
        <w:rPr>
          <w:rFonts w:ascii="思源宋體" w:hAnsi="思源宋體" w:cs="思源宋體" w:eastAsia="思源宋體"/>
          <w:sz w:val="24"/>
          <w:szCs w:val="24"/>
          <w:color w:val="231F20"/>
          <w:spacing w:val="0"/>
          <w:w w:val="100"/>
        </w:rPr>
        <w:t>業</w:t>
      </w:r>
      <w:r>
        <w:rPr>
          <w:rFonts w:ascii="思源宋體" w:hAnsi="思源宋體" w:cs="思源宋體" w:eastAsia="思源宋體"/>
          <w:sz w:val="24"/>
          <w:szCs w:val="24"/>
          <w:color w:val="231F20"/>
          <w:spacing w:val="6"/>
          <w:w w:val="100"/>
        </w:rPr>
        <w:t>。嗣為配合前開電子簽章法之</w:t>
      </w:r>
      <w:r>
        <w:rPr>
          <w:rFonts w:ascii="思源宋體" w:hAnsi="思源宋體" w:cs="思源宋體" w:eastAsia="思源宋體"/>
          <w:sz w:val="24"/>
          <w:szCs w:val="24"/>
          <w:color w:val="231F20"/>
          <w:spacing w:val="6"/>
          <w:w w:val="100"/>
        </w:rPr>
        <w:t> </w:t>
      </w:r>
      <w:r>
        <w:rPr>
          <w:rFonts w:ascii="思源宋體" w:hAnsi="思源宋體" w:cs="思源宋體" w:eastAsia="思源宋體"/>
          <w:sz w:val="24"/>
          <w:szCs w:val="24"/>
          <w:color w:val="231F20"/>
          <w:spacing w:val="7"/>
          <w:w w:val="100"/>
        </w:rPr>
        <w:t>修</w:t>
      </w:r>
      <w:r>
        <w:rPr>
          <w:rFonts w:ascii="思源宋體" w:hAnsi="思源宋體" w:cs="思源宋體" w:eastAsia="思源宋體"/>
          <w:sz w:val="24"/>
          <w:szCs w:val="24"/>
          <w:color w:val="231F20"/>
          <w:spacing w:val="0"/>
          <w:w w:val="100"/>
        </w:rPr>
        <w:t>正</w:t>
      </w:r>
      <w:r>
        <w:rPr>
          <w:rFonts w:ascii="思源宋體" w:hAnsi="思源宋體" w:cs="思源宋體" w:eastAsia="思源宋體"/>
          <w:sz w:val="24"/>
          <w:szCs w:val="24"/>
          <w:color w:val="231F20"/>
          <w:spacing w:val="7"/>
          <w:w w:val="100"/>
        </w:rPr>
        <w:t>，及推動金融科</w:t>
      </w:r>
      <w:r>
        <w:rPr>
          <w:rFonts w:ascii="思源宋體" w:hAnsi="思源宋體" w:cs="思源宋體" w:eastAsia="思源宋體"/>
          <w:sz w:val="24"/>
          <w:szCs w:val="24"/>
          <w:color w:val="231F20"/>
          <w:spacing w:val="0"/>
          <w:w w:val="100"/>
        </w:rPr>
        <w:t>技</w:t>
      </w:r>
      <w:r>
        <w:rPr>
          <w:rFonts w:ascii="思源宋體" w:hAnsi="思源宋體" w:cs="思源宋體" w:eastAsia="思源宋體"/>
          <w:sz w:val="24"/>
          <w:szCs w:val="24"/>
          <w:color w:val="231F20"/>
          <w:spacing w:val="7"/>
          <w:w w:val="100"/>
        </w:rPr>
        <w:t>、擴大電子簽章普及運</w:t>
      </w:r>
      <w:r>
        <w:rPr>
          <w:rFonts w:ascii="思源宋體" w:hAnsi="思源宋體" w:cs="思源宋體" w:eastAsia="思源宋體"/>
          <w:sz w:val="24"/>
          <w:szCs w:val="24"/>
          <w:color w:val="231F20"/>
          <w:spacing w:val="0"/>
          <w:w w:val="100"/>
        </w:rPr>
        <w:t>用</w:t>
      </w:r>
      <w:r>
        <w:rPr>
          <w:rFonts w:ascii="思源宋體" w:hAnsi="思源宋體" w:cs="思源宋體" w:eastAsia="思源宋體"/>
          <w:sz w:val="24"/>
          <w:szCs w:val="24"/>
          <w:color w:val="231F20"/>
          <w:spacing w:val="7"/>
          <w:w w:val="100"/>
        </w:rPr>
        <w:t>，金管會</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2024</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10</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25</w:t>
      </w:r>
      <w:r>
        <w:rPr>
          <w:rFonts w:ascii="思源宋體" w:hAnsi="思源宋體" w:cs="思源宋體" w:eastAsia="思源宋體"/>
          <w:sz w:val="24"/>
          <w:szCs w:val="24"/>
          <w:color w:val="000000"/>
          <w:spacing w:val="0"/>
          <w:w w:val="100"/>
        </w:rPr>
      </w:r>
    </w:p>
    <w:p>
      <w:pPr>
        <w:jc w:val="both"/>
        <w:spacing w:after="0"/>
        <w:sectPr>
          <w:pgNumType w:start="5"/>
          <w:pgMar w:header="706" w:footer="1038" w:top="1000" w:bottom="1220" w:left="1300" w:right="0"/>
          <w:headerReference w:type="odd" r:id="rId5"/>
          <w:headerReference w:type="even" r:id="rId6"/>
          <w:footerReference w:type="odd" r:id="rId7"/>
          <w:footerReference w:type="even" r:id="rId8"/>
          <w:type w:val="continuous"/>
          <w:pgSz w:w="10780" w:h="14760"/>
        </w:sectPr>
      </w:pPr>
      <w:rPr/>
    </w:p>
    <w:p>
      <w:pPr>
        <w:spacing w:before="6" w:after="0" w:line="100" w:lineRule="exact"/>
        <w:jc w:val="left"/>
        <w:rPr>
          <w:sz w:val="10"/>
          <w:szCs w:val="10"/>
        </w:rPr>
      </w:pPr>
      <w:rPr/>
      <w:r>
        <w:rPr>
          <w:sz w:val="10"/>
          <w:szCs w:val="1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81" w:lineRule="exact"/>
        <w:ind w:left="1134" w:right="11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2"/>
          <w:w w:val="100"/>
          <w:position w:val="1"/>
        </w:rPr>
        <w:t>日核准集保公司得經營公開發行公司股東以電腦網頁瀏覽器之電子方式申辦股</w:t>
      </w:r>
      <w:r>
        <w:rPr>
          <w:rFonts w:ascii="思源宋體" w:hAnsi="思源宋體" w:cs="思源宋體" w:eastAsia="思源宋體"/>
          <w:sz w:val="24"/>
          <w:szCs w:val="24"/>
          <w:color w:val="000000"/>
          <w:spacing w:val="0"/>
          <w:w w:val="100"/>
          <w:position w:val="0"/>
        </w:rPr>
      </w:r>
    </w:p>
    <w:p>
      <w:pPr>
        <w:spacing w:before="15" w:after="0" w:line="420" w:lineRule="exact"/>
        <w:ind w:left="1134" w:right="30"/>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2"/>
          <w:w w:val="100"/>
        </w:rPr>
        <w:t>東開戶及基本資料變更之股務事務資訊傳輸業</w:t>
      </w:r>
      <w:r>
        <w:rPr>
          <w:rFonts w:ascii="思源宋體" w:hAnsi="思源宋體" w:cs="思源宋體" w:eastAsia="思源宋體"/>
          <w:sz w:val="24"/>
          <w:szCs w:val="24"/>
          <w:color w:val="231F20"/>
          <w:spacing w:val="0"/>
          <w:w w:val="100"/>
        </w:rPr>
        <w:t>務</w:t>
      </w:r>
      <w:r>
        <w:rPr>
          <w:rFonts w:ascii="思源宋體" w:hAnsi="思源宋體" w:cs="思源宋體" w:eastAsia="思源宋體"/>
          <w:sz w:val="24"/>
          <w:szCs w:val="24"/>
          <w:color w:val="231F20"/>
          <w:spacing w:val="2"/>
          <w:w w:val="100"/>
        </w:rPr>
        <w:t>，並督導集保公司規劃建置股</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務</w:t>
      </w:r>
      <w:r>
        <w:rPr>
          <w:rFonts w:ascii="思源宋體" w:hAnsi="思源宋體" w:cs="思源宋體" w:eastAsia="思源宋體"/>
          <w:sz w:val="24"/>
          <w:szCs w:val="24"/>
          <w:color w:val="231F20"/>
          <w:spacing w:val="2"/>
          <w:w w:val="100"/>
        </w:rPr>
        <w:t>事</w:t>
      </w:r>
      <w:r>
        <w:rPr>
          <w:rFonts w:ascii="思源宋體" w:hAnsi="思源宋體" w:cs="思源宋體" w:eastAsia="思源宋體"/>
          <w:sz w:val="24"/>
          <w:szCs w:val="24"/>
          <w:color w:val="231F20"/>
          <w:spacing w:val="0"/>
          <w:w w:val="100"/>
        </w:rPr>
        <w:t>務</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e</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櫃</w:t>
      </w:r>
      <w:r>
        <w:rPr>
          <w:rFonts w:ascii="思源宋體" w:hAnsi="思源宋體" w:cs="思源宋體" w:eastAsia="思源宋體"/>
          <w:sz w:val="24"/>
          <w:szCs w:val="24"/>
          <w:color w:val="231F20"/>
          <w:spacing w:val="0"/>
          <w:w w:val="100"/>
        </w:rPr>
        <w:t>台</w:t>
      </w:r>
      <w:r>
        <w:rPr>
          <w:rFonts w:ascii="思源宋體" w:hAnsi="思源宋體" w:cs="思源宋體" w:eastAsia="思源宋體"/>
          <w:sz w:val="24"/>
          <w:szCs w:val="24"/>
          <w:color w:val="231F20"/>
          <w:spacing w:val="2"/>
          <w:w w:val="100"/>
        </w:rPr>
        <w:t>（</w:t>
      </w:r>
      <w:r>
        <w:rPr>
          <w:rFonts w:ascii="思源宋體" w:hAnsi="思源宋體" w:cs="思源宋體" w:eastAsia="思源宋體"/>
          <w:sz w:val="24"/>
          <w:szCs w:val="24"/>
          <w:color w:val="231F20"/>
          <w:spacing w:val="2"/>
          <w:w w:val="100"/>
        </w:rPr>
        <w:t>下</w:t>
      </w:r>
      <w:r>
        <w:rPr>
          <w:rFonts w:ascii="思源宋體" w:hAnsi="思源宋體" w:cs="思源宋體" w:eastAsia="思源宋體"/>
          <w:sz w:val="24"/>
          <w:szCs w:val="24"/>
          <w:color w:val="231F20"/>
          <w:spacing w:val="0"/>
          <w:w w:val="100"/>
        </w:rPr>
        <w:t>稱</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平</w:t>
      </w:r>
      <w:r>
        <w:rPr>
          <w:rFonts w:ascii="思源宋體" w:hAnsi="思源宋體" w:cs="思源宋體" w:eastAsia="思源宋體"/>
          <w:sz w:val="24"/>
          <w:szCs w:val="24"/>
          <w:color w:val="231F20"/>
          <w:spacing w:val="2"/>
          <w:w w:val="100"/>
        </w:rPr>
        <w:t>台</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2"/>
          <w:w w:val="100"/>
        </w:rPr>
        <w:t>，</w:t>
      </w:r>
      <w:r>
        <w:rPr>
          <w:rFonts w:ascii="思源宋體" w:hAnsi="思源宋體" w:cs="思源宋體" w:eastAsia="思源宋體"/>
          <w:sz w:val="24"/>
          <w:szCs w:val="24"/>
          <w:color w:val="231F20"/>
          <w:spacing w:val="2"/>
          <w:w w:val="100"/>
        </w:rPr>
        <w:t>提</w:t>
      </w:r>
      <w:r>
        <w:rPr>
          <w:rFonts w:ascii="思源宋體" w:hAnsi="思源宋體" w:cs="思源宋體" w:eastAsia="思源宋體"/>
          <w:sz w:val="24"/>
          <w:szCs w:val="24"/>
          <w:color w:val="231F20"/>
          <w:spacing w:val="2"/>
          <w:w w:val="100"/>
        </w:rPr>
        <w:t>供</w:t>
      </w:r>
      <w:r>
        <w:rPr>
          <w:rFonts w:ascii="思源宋體" w:hAnsi="思源宋體" w:cs="思源宋體" w:eastAsia="思源宋體"/>
          <w:sz w:val="24"/>
          <w:szCs w:val="24"/>
          <w:color w:val="231F20"/>
          <w:spacing w:val="2"/>
          <w:w w:val="100"/>
        </w:rPr>
        <w:t>公</w:t>
      </w:r>
      <w:r>
        <w:rPr>
          <w:rFonts w:ascii="思源宋體" w:hAnsi="思源宋體" w:cs="思源宋體" w:eastAsia="思源宋體"/>
          <w:sz w:val="24"/>
          <w:szCs w:val="24"/>
          <w:color w:val="231F20"/>
          <w:spacing w:val="2"/>
          <w:w w:val="100"/>
        </w:rPr>
        <w:t>開</w:t>
      </w:r>
      <w:r>
        <w:rPr>
          <w:rFonts w:ascii="思源宋體" w:hAnsi="思源宋體" w:cs="思源宋體" w:eastAsia="思源宋體"/>
          <w:sz w:val="24"/>
          <w:szCs w:val="24"/>
          <w:color w:val="231F20"/>
          <w:spacing w:val="2"/>
          <w:w w:val="100"/>
        </w:rPr>
        <w:t>發</w:t>
      </w:r>
      <w:r>
        <w:rPr>
          <w:rFonts w:ascii="思源宋體" w:hAnsi="思源宋體" w:cs="思源宋體" w:eastAsia="思源宋體"/>
          <w:sz w:val="24"/>
          <w:szCs w:val="24"/>
          <w:color w:val="231F20"/>
          <w:spacing w:val="2"/>
          <w:w w:val="100"/>
        </w:rPr>
        <w:t>行</w:t>
      </w:r>
      <w:r>
        <w:rPr>
          <w:rFonts w:ascii="思源宋體" w:hAnsi="思源宋體" w:cs="思源宋體" w:eastAsia="思源宋體"/>
          <w:sz w:val="24"/>
          <w:szCs w:val="24"/>
          <w:color w:val="231F20"/>
          <w:spacing w:val="2"/>
          <w:w w:val="100"/>
        </w:rPr>
        <w:t>公</w:t>
      </w:r>
      <w:r>
        <w:rPr>
          <w:rFonts w:ascii="思源宋體" w:hAnsi="思源宋體" w:cs="思源宋體" w:eastAsia="思源宋體"/>
          <w:sz w:val="24"/>
          <w:szCs w:val="24"/>
          <w:color w:val="231F20"/>
          <w:spacing w:val="2"/>
          <w:w w:val="100"/>
        </w:rPr>
        <w:t>司</w:t>
      </w:r>
      <w:r>
        <w:rPr>
          <w:rFonts w:ascii="思源宋體" w:hAnsi="思源宋體" w:cs="思源宋體" w:eastAsia="思源宋體"/>
          <w:sz w:val="24"/>
          <w:szCs w:val="24"/>
          <w:color w:val="231F20"/>
          <w:spacing w:val="2"/>
          <w:w w:val="100"/>
        </w:rPr>
        <w:t>股</w:t>
      </w:r>
      <w:r>
        <w:rPr>
          <w:rFonts w:ascii="思源宋體" w:hAnsi="思源宋體" w:cs="思源宋體" w:eastAsia="思源宋體"/>
          <w:sz w:val="24"/>
          <w:szCs w:val="24"/>
          <w:color w:val="231F20"/>
          <w:spacing w:val="2"/>
          <w:w w:val="100"/>
        </w:rPr>
        <w:t>東</w:t>
      </w:r>
      <w:r>
        <w:rPr>
          <w:rFonts w:ascii="思源宋體" w:hAnsi="思源宋體" w:cs="思源宋體" w:eastAsia="思源宋體"/>
          <w:sz w:val="24"/>
          <w:szCs w:val="24"/>
          <w:color w:val="231F20"/>
          <w:spacing w:val="2"/>
          <w:w w:val="100"/>
        </w:rPr>
        <w:t>得</w:t>
      </w:r>
      <w:r>
        <w:rPr>
          <w:rFonts w:ascii="思源宋體" w:hAnsi="思源宋體" w:cs="思源宋體" w:eastAsia="思源宋體"/>
          <w:sz w:val="24"/>
          <w:szCs w:val="24"/>
          <w:color w:val="231F20"/>
          <w:spacing w:val="2"/>
          <w:w w:val="100"/>
        </w:rPr>
        <w:t>採</w:t>
      </w:r>
      <w:r>
        <w:rPr>
          <w:rFonts w:ascii="思源宋體" w:hAnsi="思源宋體" w:cs="思源宋體" w:eastAsia="思源宋體"/>
          <w:sz w:val="24"/>
          <w:szCs w:val="24"/>
          <w:color w:val="231F20"/>
          <w:spacing w:val="2"/>
          <w:w w:val="100"/>
        </w:rPr>
        <w:t>數</w:t>
      </w:r>
      <w:r>
        <w:rPr>
          <w:rFonts w:ascii="思源宋體" w:hAnsi="思源宋體" w:cs="思源宋體" w:eastAsia="思源宋體"/>
          <w:sz w:val="24"/>
          <w:szCs w:val="24"/>
          <w:color w:val="231F20"/>
          <w:spacing w:val="2"/>
          <w:w w:val="100"/>
        </w:rPr>
        <w:t>位</w:t>
      </w:r>
      <w:r>
        <w:rPr>
          <w:rFonts w:ascii="思源宋體" w:hAnsi="思源宋體" w:cs="思源宋體" w:eastAsia="思源宋體"/>
          <w:sz w:val="24"/>
          <w:szCs w:val="24"/>
          <w:color w:val="231F20"/>
          <w:spacing w:val="2"/>
          <w:w w:val="100"/>
        </w:rPr>
        <w:t>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方式向發行公司或其股代線上申辦股務事務</w:t>
      </w:r>
      <w:r>
        <w:rPr>
          <w:rFonts w:ascii="思源宋體" w:hAnsi="思源宋體" w:cs="思源宋體" w:eastAsia="思源宋體"/>
          <w:sz w:val="24"/>
          <w:szCs w:val="24"/>
          <w:color w:val="231F20"/>
          <w:spacing w:val="-46"/>
          <w:w w:val="100"/>
        </w:rPr>
        <w:t>，</w:t>
      </w:r>
      <w:r>
        <w:rPr>
          <w:rFonts w:ascii="思源宋體" w:hAnsi="思源宋體" w:cs="思源宋體" w:eastAsia="思源宋體"/>
          <w:sz w:val="24"/>
          <w:szCs w:val="24"/>
          <w:color w:val="231F20"/>
          <w:spacing w:val="0"/>
          <w:w w:val="100"/>
        </w:rPr>
        <w:t>並於</w:t>
      </w:r>
      <w:r>
        <w:rPr>
          <w:rFonts w:ascii="思源宋體" w:hAnsi="思源宋體" w:cs="思源宋體" w:eastAsia="思源宋體"/>
          <w:sz w:val="24"/>
          <w:szCs w:val="24"/>
          <w:color w:val="231F20"/>
          <w:spacing w:val="-25"/>
          <w:w w:val="100"/>
        </w:rPr>
        <w:t> </w:t>
      </w:r>
      <w:r>
        <w:rPr>
          <w:rFonts w:ascii="思源宋體" w:hAnsi="思源宋體" w:cs="思源宋體" w:eastAsia="思源宋體"/>
          <w:sz w:val="24"/>
          <w:szCs w:val="24"/>
          <w:color w:val="231F20"/>
          <w:spacing w:val="0"/>
          <w:w w:val="100"/>
        </w:rPr>
        <w:t>2025</w:t>
      </w:r>
      <w:r>
        <w:rPr>
          <w:rFonts w:ascii="思源宋體" w:hAnsi="思源宋體" w:cs="思源宋體" w:eastAsia="思源宋體"/>
          <w:sz w:val="24"/>
          <w:szCs w:val="24"/>
          <w:color w:val="231F20"/>
          <w:spacing w:val="-25"/>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25"/>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25"/>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25"/>
          <w:w w:val="100"/>
        </w:rPr>
        <w:t> </w:t>
      </w:r>
      <w:r>
        <w:rPr>
          <w:rFonts w:ascii="思源宋體" w:hAnsi="思源宋體" w:cs="思源宋體" w:eastAsia="思源宋體"/>
          <w:sz w:val="24"/>
          <w:szCs w:val="24"/>
          <w:color w:val="231F20"/>
          <w:spacing w:val="0"/>
          <w:w w:val="100"/>
        </w:rPr>
        <w:t>19</w:t>
      </w:r>
      <w:r>
        <w:rPr>
          <w:rFonts w:ascii="思源宋體" w:hAnsi="思源宋體" w:cs="思源宋體" w:eastAsia="思源宋體"/>
          <w:sz w:val="24"/>
          <w:szCs w:val="24"/>
          <w:color w:val="231F20"/>
          <w:spacing w:val="-25"/>
          <w:w w:val="100"/>
        </w:rPr>
        <w:t> </w:t>
      </w:r>
      <w:r>
        <w:rPr>
          <w:rFonts w:ascii="思源宋體" w:hAnsi="思源宋體" w:cs="思源宋體" w:eastAsia="思源宋體"/>
          <w:sz w:val="24"/>
          <w:szCs w:val="24"/>
          <w:color w:val="231F20"/>
          <w:spacing w:val="0"/>
          <w:w w:val="100"/>
        </w:rPr>
        <w:t>日正式上線。</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2"/>
          <w:w w:val="100"/>
        </w:rPr>
        <w:t>鑑於股務事務電子化已為未來必然之趨</w:t>
      </w:r>
      <w:r>
        <w:rPr>
          <w:rFonts w:ascii="思源宋體" w:hAnsi="思源宋體" w:cs="思源宋體" w:eastAsia="思源宋體"/>
          <w:sz w:val="24"/>
          <w:szCs w:val="24"/>
          <w:color w:val="231F20"/>
          <w:spacing w:val="0"/>
          <w:w w:val="100"/>
        </w:rPr>
        <w:t>勢</w:t>
      </w:r>
      <w:r>
        <w:rPr>
          <w:rFonts w:ascii="思源宋體" w:hAnsi="思源宋體" w:cs="思源宋體" w:eastAsia="思源宋體"/>
          <w:sz w:val="24"/>
          <w:szCs w:val="24"/>
          <w:color w:val="231F20"/>
          <w:spacing w:val="2"/>
          <w:w w:val="100"/>
        </w:rPr>
        <w:t>，金管會爰持續督導集保公司擴大研</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議股務事務電子化之服務範圍，以期建造金融數位化及永續發展之環境。</w:t>
      </w:r>
      <w:r>
        <w:rPr>
          <w:rFonts w:ascii="思源宋體" w:hAnsi="思源宋體" w:cs="思源宋體" w:eastAsia="思源宋體"/>
          <w:sz w:val="24"/>
          <w:szCs w:val="24"/>
          <w:color w:val="000000"/>
          <w:spacing w:val="0"/>
          <w:w w:val="100"/>
        </w:rPr>
      </w:r>
    </w:p>
    <w:p>
      <w:pPr>
        <w:spacing w:before="95" w:after="0" w:line="240" w:lineRule="auto"/>
        <w:ind w:left="1134" w:right="3576"/>
        <w:jc w:val="both"/>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rPr>
        <w:t>貳、股務業務採電子簽章所面臨之挑戰</w:t>
      </w:r>
      <w:r>
        <w:rPr>
          <w:rFonts w:ascii="思源黑體 Bold" w:hAnsi="思源黑體 Bold" w:cs="思源黑體 Bold" w:eastAsia="思源黑體 Bold"/>
          <w:sz w:val="28"/>
          <w:szCs w:val="28"/>
          <w:color w:val="000000"/>
          <w:spacing w:val="0"/>
          <w:w w:val="100"/>
        </w:rPr>
      </w:r>
    </w:p>
    <w:p>
      <w:pPr>
        <w:spacing w:before="9" w:after="0" w:line="190" w:lineRule="exact"/>
        <w:jc w:val="left"/>
        <w:rPr>
          <w:sz w:val="19"/>
          <w:szCs w:val="19"/>
        </w:rPr>
      </w:pPr>
      <w:rPr/>
      <w:r>
        <w:rPr>
          <w:sz w:val="19"/>
          <w:szCs w:val="19"/>
        </w:rPr>
      </w:r>
    </w:p>
    <w:p>
      <w:pPr>
        <w:spacing w:before="0" w:after="0" w:line="420" w:lineRule="exact"/>
        <w:ind w:left="1614" w:right="30" w:firstLine="-480"/>
        <w:jc w:val="both"/>
        <w:rPr>
          <w:rFonts w:ascii="思源宋體" w:hAnsi="思源宋體" w:cs="思源宋體" w:eastAsia="思源宋體"/>
          <w:sz w:val="24"/>
          <w:szCs w:val="24"/>
        </w:rPr>
      </w:pPr>
      <w:rPr/>
      <w:r>
        <w:rPr>
          <w:rFonts w:ascii="思源宋體" w:hAnsi="思源宋體" w:cs="思源宋體" w:eastAsia="思源宋體"/>
          <w:sz w:val="24"/>
          <w:szCs w:val="24"/>
          <w:color w:val="231F20"/>
        </w:rPr>
        <w:t>一、</w:t>
      </w:r>
      <w:r>
        <w:rPr>
          <w:rFonts w:ascii="思源宋體" w:hAnsi="思源宋體" w:cs="思源宋體" w:eastAsia="思源宋體"/>
          <w:sz w:val="24"/>
          <w:szCs w:val="24"/>
          <w:color w:val="231F20"/>
          <w:spacing w:val="8"/>
          <w:w w:val="100"/>
        </w:rPr>
        <w:t>依公開發行股票公司股務處理準</w:t>
      </w:r>
      <w:r>
        <w:rPr>
          <w:rFonts w:ascii="思源宋體" w:hAnsi="思源宋體" w:cs="思源宋體" w:eastAsia="思源宋體"/>
          <w:sz w:val="24"/>
          <w:szCs w:val="24"/>
          <w:color w:val="231F20"/>
          <w:spacing w:val="0"/>
          <w:w w:val="100"/>
        </w:rPr>
        <w:t>則</w:t>
      </w:r>
      <w:r>
        <w:rPr>
          <w:rFonts w:ascii="思源宋體" w:hAnsi="思源宋體" w:cs="思源宋體" w:eastAsia="思源宋體"/>
          <w:sz w:val="24"/>
          <w:szCs w:val="24"/>
          <w:color w:val="231F20"/>
          <w:spacing w:val="8"/>
          <w:w w:val="100"/>
        </w:rPr>
        <w:t>（以下稱股務處理準則）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8"/>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項規定</w:t>
      </w:r>
      <w:r>
        <w:rPr>
          <w:rFonts w:ascii="思源宋體" w:hAnsi="思源宋體" w:cs="思源宋體" w:eastAsia="思源宋體"/>
          <w:sz w:val="24"/>
          <w:szCs w:val="24"/>
          <w:color w:val="231F20"/>
          <w:spacing w:val="-60"/>
          <w:w w:val="100"/>
        </w:rPr>
        <w:t>，</w:t>
      </w:r>
      <w:r>
        <w:rPr>
          <w:rFonts w:ascii="思源宋體" w:hAnsi="思源宋體" w:cs="思源宋體" w:eastAsia="思源宋體"/>
          <w:sz w:val="24"/>
          <w:szCs w:val="24"/>
          <w:color w:val="231F20"/>
          <w:spacing w:val="0"/>
          <w:w w:val="100"/>
        </w:rPr>
        <w:t>股東向公司辦理股票事務或行使其他有關權利</w:t>
      </w:r>
      <w:r>
        <w:rPr>
          <w:rFonts w:ascii="思源宋體" w:hAnsi="思源宋體" w:cs="思源宋體" w:eastAsia="思源宋體"/>
          <w:sz w:val="24"/>
          <w:szCs w:val="24"/>
          <w:color w:val="231F20"/>
          <w:spacing w:val="-60"/>
          <w:w w:val="100"/>
        </w:rPr>
        <w:t>，</w:t>
      </w:r>
      <w:r>
        <w:rPr>
          <w:rFonts w:ascii="思源宋體" w:hAnsi="思源宋體" w:cs="思源宋體" w:eastAsia="思源宋體"/>
          <w:sz w:val="24"/>
          <w:szCs w:val="24"/>
          <w:color w:val="231F20"/>
          <w:spacing w:val="0"/>
          <w:w w:val="100"/>
        </w:rPr>
        <w:t>凡以書面為之者，</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6"/>
          <w:w w:val="100"/>
        </w:rPr>
        <w:t>應簽名或加蓋留存印</w:t>
      </w:r>
      <w:r>
        <w:rPr>
          <w:rFonts w:ascii="思源宋體" w:hAnsi="思源宋體" w:cs="思源宋體" w:eastAsia="思源宋體"/>
          <w:sz w:val="24"/>
          <w:szCs w:val="24"/>
          <w:color w:val="231F20"/>
          <w:spacing w:val="0"/>
          <w:w w:val="100"/>
        </w:rPr>
        <w:t>鑑</w:t>
      </w:r>
      <w:r>
        <w:rPr>
          <w:rFonts w:ascii="思源宋體" w:hAnsi="思源宋體" w:cs="思源宋體" w:eastAsia="思源宋體"/>
          <w:sz w:val="24"/>
          <w:szCs w:val="24"/>
          <w:color w:val="231F20"/>
          <w:spacing w:val="6"/>
          <w:w w:val="100"/>
        </w:rPr>
        <w:t>；同準則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12</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6"/>
          <w:w w:val="100"/>
        </w:rPr>
        <w:t>條規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6"/>
          <w:w w:val="100"/>
        </w:rPr>
        <w:t>，股務作業所使用之各項書</w:t>
      </w:r>
      <w:r>
        <w:rPr>
          <w:rFonts w:ascii="思源宋體" w:hAnsi="思源宋體" w:cs="思源宋體" w:eastAsia="思源宋體"/>
          <w:sz w:val="24"/>
          <w:szCs w:val="24"/>
          <w:color w:val="231F20"/>
          <w:spacing w:val="6"/>
          <w:w w:val="100"/>
        </w:rPr>
        <w:t> </w:t>
      </w:r>
      <w:r>
        <w:rPr>
          <w:rFonts w:ascii="思源宋體" w:hAnsi="思源宋體" w:cs="思源宋體" w:eastAsia="思源宋體"/>
          <w:sz w:val="24"/>
          <w:szCs w:val="24"/>
          <w:color w:val="231F20"/>
          <w:spacing w:val="2"/>
          <w:w w:val="100"/>
        </w:rPr>
        <w:t>表文</w:t>
      </w:r>
      <w:r>
        <w:rPr>
          <w:rFonts w:ascii="思源宋體" w:hAnsi="思源宋體" w:cs="思源宋體" w:eastAsia="思源宋體"/>
          <w:sz w:val="24"/>
          <w:szCs w:val="24"/>
          <w:color w:val="231F20"/>
          <w:spacing w:val="0"/>
          <w:w w:val="100"/>
        </w:rPr>
        <w:t>件</w:t>
      </w:r>
      <w:r>
        <w:rPr>
          <w:rFonts w:ascii="思源宋體" w:hAnsi="思源宋體" w:cs="思源宋體" w:eastAsia="思源宋體"/>
          <w:sz w:val="24"/>
          <w:szCs w:val="24"/>
          <w:color w:val="231F20"/>
          <w:spacing w:val="2"/>
          <w:w w:val="100"/>
        </w:rPr>
        <w:t>，均應依規定之期限保</w:t>
      </w:r>
      <w:r>
        <w:rPr>
          <w:rFonts w:ascii="思源宋體" w:hAnsi="思源宋體" w:cs="思源宋體" w:eastAsia="思源宋體"/>
          <w:sz w:val="24"/>
          <w:szCs w:val="24"/>
          <w:color w:val="231F20"/>
          <w:spacing w:val="0"/>
          <w:w w:val="100"/>
        </w:rPr>
        <w:t>存</w:t>
      </w:r>
      <w:r>
        <w:rPr>
          <w:rFonts w:ascii="思源宋體" w:hAnsi="思源宋體" w:cs="思源宋體" w:eastAsia="思源宋體"/>
          <w:sz w:val="24"/>
          <w:szCs w:val="24"/>
          <w:color w:val="231F20"/>
          <w:spacing w:val="2"/>
          <w:w w:val="100"/>
        </w:rPr>
        <w:t>。因</w:t>
      </w:r>
      <w:r>
        <w:rPr>
          <w:rFonts w:ascii="思源宋體" w:hAnsi="思源宋體" w:cs="思源宋體" w:eastAsia="思源宋體"/>
          <w:sz w:val="24"/>
          <w:szCs w:val="24"/>
          <w:color w:val="231F20"/>
          <w:spacing w:val="0"/>
          <w:w w:val="100"/>
        </w:rPr>
        <w:t>此</w:t>
      </w:r>
      <w:r>
        <w:rPr>
          <w:rFonts w:ascii="思源宋體" w:hAnsi="思源宋體" w:cs="思源宋體" w:eastAsia="思源宋體"/>
          <w:sz w:val="24"/>
          <w:szCs w:val="24"/>
          <w:color w:val="231F20"/>
          <w:spacing w:val="2"/>
          <w:w w:val="100"/>
        </w:rPr>
        <w:t>，現行股東以書面申請辦理股務業</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務者，均須簽名或加蓋留存股東名簿之印鑑。</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1614" w:right="86" w:firstLine="-480"/>
        <w:jc w:val="both"/>
        <w:rPr>
          <w:rFonts w:ascii="思源宋體" w:hAnsi="思源宋體" w:cs="思源宋體" w:eastAsia="思源宋體"/>
          <w:sz w:val="24"/>
          <w:szCs w:val="24"/>
        </w:rPr>
      </w:pPr>
      <w:rPr/>
      <w:r>
        <w:rPr>
          <w:rFonts w:ascii="思源宋體" w:hAnsi="思源宋體" w:cs="思源宋體" w:eastAsia="思源宋體"/>
          <w:sz w:val="24"/>
          <w:szCs w:val="24"/>
          <w:color w:val="231F20"/>
        </w:rPr>
        <w:t>二、</w:t>
      </w:r>
      <w:r>
        <w:rPr>
          <w:rFonts w:ascii="思源宋體" w:hAnsi="思源宋體" w:cs="思源宋體" w:eastAsia="思源宋體"/>
          <w:sz w:val="24"/>
          <w:szCs w:val="24"/>
          <w:color w:val="231F20"/>
          <w:spacing w:val="-62"/>
        </w:rPr>
        <w:t> </w:t>
      </w:r>
      <w:r>
        <w:rPr>
          <w:rFonts w:ascii="思源宋體" w:hAnsi="思源宋體" w:cs="思源宋體" w:eastAsia="思源宋體"/>
          <w:sz w:val="24"/>
          <w:szCs w:val="24"/>
          <w:color w:val="231F20"/>
          <w:spacing w:val="2"/>
          <w:w w:val="100"/>
        </w:rPr>
        <w:t>考量股務作業項目繁</w:t>
      </w:r>
      <w:r>
        <w:rPr>
          <w:rFonts w:ascii="思源宋體" w:hAnsi="思源宋體" w:cs="思源宋體" w:eastAsia="思源宋體"/>
          <w:sz w:val="24"/>
          <w:szCs w:val="24"/>
          <w:color w:val="231F20"/>
          <w:spacing w:val="0"/>
          <w:w w:val="100"/>
        </w:rPr>
        <w:t>多</w:t>
      </w:r>
      <w:r>
        <w:rPr>
          <w:rFonts w:ascii="思源宋體" w:hAnsi="思源宋體" w:cs="思源宋體" w:eastAsia="思源宋體"/>
          <w:sz w:val="24"/>
          <w:szCs w:val="24"/>
          <w:color w:val="231F20"/>
          <w:spacing w:val="2"/>
          <w:w w:val="100"/>
        </w:rPr>
        <w:t>，且股務事務多涉及股東權益之申</w:t>
      </w:r>
      <w:r>
        <w:rPr>
          <w:rFonts w:ascii="思源宋體" w:hAnsi="思源宋體" w:cs="思源宋體" w:eastAsia="思源宋體"/>
          <w:sz w:val="24"/>
          <w:szCs w:val="24"/>
          <w:color w:val="231F20"/>
          <w:spacing w:val="0"/>
          <w:w w:val="100"/>
        </w:rPr>
        <w:t>請</w:t>
      </w:r>
      <w:r>
        <w:rPr>
          <w:rFonts w:ascii="思源宋體" w:hAnsi="思源宋體" w:cs="思源宋體" w:eastAsia="思源宋體"/>
          <w:sz w:val="24"/>
          <w:szCs w:val="24"/>
          <w:color w:val="231F20"/>
          <w:spacing w:val="2"/>
          <w:w w:val="100"/>
        </w:rPr>
        <w:t>，過去各公司</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及股務單位尚無受理股東以電子方式申請股務事</w:t>
      </w:r>
      <w:r>
        <w:rPr>
          <w:rFonts w:ascii="思源宋體" w:hAnsi="思源宋體" w:cs="思源宋體" w:eastAsia="思源宋體"/>
          <w:sz w:val="24"/>
          <w:szCs w:val="24"/>
          <w:color w:val="231F20"/>
          <w:spacing w:val="0"/>
          <w:w w:val="100"/>
        </w:rPr>
        <w:t>務</w:t>
      </w:r>
      <w:r>
        <w:rPr>
          <w:rFonts w:ascii="思源宋體" w:hAnsi="思源宋體" w:cs="思源宋體" w:eastAsia="思源宋體"/>
          <w:sz w:val="24"/>
          <w:szCs w:val="24"/>
          <w:color w:val="231F20"/>
          <w:spacing w:val="2"/>
          <w:w w:val="100"/>
        </w:rPr>
        <w:t>，主係因欠缺相關設備</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及作業平</w:t>
      </w:r>
      <w:r>
        <w:rPr>
          <w:rFonts w:ascii="思源宋體" w:hAnsi="思源宋體" w:cs="思源宋體" w:eastAsia="思源宋體"/>
          <w:sz w:val="24"/>
          <w:szCs w:val="24"/>
          <w:color w:val="231F20"/>
          <w:spacing w:val="0"/>
          <w:w w:val="100"/>
        </w:rPr>
        <w:t>台</w:t>
      </w:r>
      <w:r>
        <w:rPr>
          <w:rFonts w:ascii="思源宋體" w:hAnsi="思源宋體" w:cs="思源宋體" w:eastAsia="思源宋體"/>
          <w:sz w:val="24"/>
          <w:szCs w:val="24"/>
          <w:color w:val="231F20"/>
          <w:spacing w:val="2"/>
          <w:w w:val="100"/>
        </w:rPr>
        <w:t>，且多無相關維護人力資</w:t>
      </w:r>
      <w:r>
        <w:rPr>
          <w:rFonts w:ascii="思源宋體" w:hAnsi="思源宋體" w:cs="思源宋體" w:eastAsia="思源宋體"/>
          <w:sz w:val="24"/>
          <w:szCs w:val="24"/>
          <w:color w:val="231F20"/>
          <w:spacing w:val="0"/>
          <w:w w:val="100"/>
        </w:rPr>
        <w:t>源</w:t>
      </w:r>
      <w:r>
        <w:rPr>
          <w:rFonts w:ascii="思源宋體" w:hAnsi="思源宋體" w:cs="思源宋體" w:eastAsia="思源宋體"/>
          <w:sz w:val="24"/>
          <w:szCs w:val="24"/>
          <w:color w:val="231F20"/>
          <w:spacing w:val="2"/>
          <w:w w:val="100"/>
        </w:rPr>
        <w:t>，爰過去推動股務事務電子化環境</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未臻成</w:t>
      </w:r>
      <w:r>
        <w:rPr>
          <w:rFonts w:ascii="思源宋體" w:hAnsi="思源宋體" w:cs="思源宋體" w:eastAsia="思源宋體"/>
          <w:sz w:val="24"/>
          <w:szCs w:val="24"/>
          <w:color w:val="231F20"/>
          <w:spacing w:val="0"/>
          <w:w w:val="100"/>
        </w:rPr>
        <w:t>熟</w:t>
      </w:r>
      <w:r>
        <w:rPr>
          <w:rFonts w:ascii="思源宋體" w:hAnsi="思源宋體" w:cs="思源宋體" w:eastAsia="思源宋體"/>
          <w:sz w:val="24"/>
          <w:szCs w:val="24"/>
          <w:color w:val="231F20"/>
          <w:spacing w:val="2"/>
          <w:w w:val="100"/>
        </w:rPr>
        <w:t>，公司及股務代理業者建議暫不宜貿然推動股務事務電子</w:t>
      </w:r>
      <w:r>
        <w:rPr>
          <w:rFonts w:ascii="思源宋體" w:hAnsi="思源宋體" w:cs="思源宋體" w:eastAsia="思源宋體"/>
          <w:sz w:val="24"/>
          <w:szCs w:val="24"/>
          <w:color w:val="231F20"/>
          <w:spacing w:val="0"/>
          <w:w w:val="100"/>
        </w:rPr>
        <w:t>化</w:t>
      </w:r>
      <w:r>
        <w:rPr>
          <w:rFonts w:ascii="思源宋體" w:hAnsi="思源宋體" w:cs="思源宋體" w:eastAsia="思源宋體"/>
          <w:sz w:val="24"/>
          <w:szCs w:val="24"/>
          <w:color w:val="231F20"/>
          <w:spacing w:val="2"/>
          <w:w w:val="100"/>
        </w:rPr>
        <w:t>，金</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5"/>
          <w:w w:val="100"/>
        </w:rPr>
        <w:t>管會參酌外界意見及實際股務發展情</w:t>
      </w:r>
      <w:r>
        <w:rPr>
          <w:rFonts w:ascii="思源宋體" w:hAnsi="思源宋體" w:cs="思源宋體" w:eastAsia="思源宋體"/>
          <w:sz w:val="24"/>
          <w:szCs w:val="24"/>
          <w:color w:val="231F20"/>
          <w:spacing w:val="0"/>
          <w:w w:val="100"/>
        </w:rPr>
        <w:t>形</w:t>
      </w:r>
      <w:r>
        <w:rPr>
          <w:rFonts w:ascii="思源宋體" w:hAnsi="思源宋體" w:cs="思源宋體" w:eastAsia="思源宋體"/>
          <w:sz w:val="24"/>
          <w:szCs w:val="24"/>
          <w:color w:val="231F20"/>
          <w:spacing w:val="5"/>
          <w:w w:val="100"/>
        </w:rPr>
        <w:t>，</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2021</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12</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10</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5"/>
          <w:w w:val="100"/>
        </w:rPr>
        <w:t>日以金管</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9"/>
          <w:w w:val="100"/>
        </w:rPr>
        <w:t>發字</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1100365352</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9"/>
          <w:w w:val="100"/>
        </w:rPr>
        <w:t>號公告排除股務辦理項目適用電子簽章法</w:t>
      </w:r>
      <w:r>
        <w:rPr>
          <w:rFonts w:ascii="思源宋體" w:hAnsi="思源宋體" w:cs="思源宋體" w:eastAsia="思源宋體"/>
          <w:sz w:val="24"/>
          <w:szCs w:val="24"/>
          <w:color w:val="231F20"/>
          <w:spacing w:val="0"/>
          <w:w w:val="100"/>
        </w:rPr>
        <w:t>共</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項，</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包括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9</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項一般股務作業、2</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項委託書作業如下：</w:t>
      </w:r>
      <w:r>
        <w:rPr>
          <w:rFonts w:ascii="思源宋體" w:hAnsi="思源宋體" w:cs="思源宋體" w:eastAsia="思源宋體"/>
          <w:sz w:val="24"/>
          <w:szCs w:val="24"/>
          <w:color w:val="000000"/>
          <w:spacing w:val="0"/>
          <w:w w:val="10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5" w:after="0" w:line="220" w:lineRule="exact"/>
        <w:jc w:val="left"/>
        <w:rPr>
          <w:sz w:val="22"/>
          <w:szCs w:val="22"/>
        </w:rPr>
      </w:pPr>
      <w:rPr/>
      <w:r>
        <w:rPr>
          <w:sz w:val="22"/>
          <w:szCs w:val="22"/>
        </w:rPr>
      </w:r>
    </w:p>
    <w:tbl>
      <w:tblPr>
        <w:tblW w:w="0" w:type="auto"/>
        <w:tblLook w:val="01E0"/>
        <w:tblLayout w:type="fixed"/>
        <w:tblCellMar>
          <w:left w:w="0" w:type="dxa"/>
          <w:right w:w="0" w:type="dxa"/>
          <w:bottom w:w="0" w:type="dxa"/>
          <w:top w:w="0" w:type="dxa"/>
        </w:tblCellMar>
        <w:jc w:val="left"/>
        <w:tblInd w:w="1126.767960" w:type="dxa"/>
      </w:tblPr>
      <w:tblGrid/>
      <w:tr>
        <w:trPr>
          <w:trHeight w:val="353" w:hRule="exact"/>
        </w:trPr>
        <w:tc>
          <w:tcPr>
            <w:tcW w:w="4103" w:type="dxa"/>
            <w:tcBorders>
              <w:top w:val="single" w:sz="5.672" w:space="0" w:color="231F20"/>
              <w:bottom w:val="single" w:sz="5.672" w:space="0" w:color="231F20"/>
              <w:left w:val="single" w:sz="5.672013" w:space="0" w:color="231F20"/>
              <w:right w:val="single" w:sz="5.672095" w:space="0" w:color="231F20"/>
            </w:tcBorders>
          </w:tcPr>
          <w:p>
            <w:pPr>
              <w:spacing w:before="0" w:after="0" w:line="329" w:lineRule="exact"/>
              <w:ind w:left="108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排除適用事項名稱</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095" w:space="0" w:color="231F20"/>
              <w:right w:val="single" w:sz="5.672105" w:space="0" w:color="231F20"/>
            </w:tcBorders>
          </w:tcPr>
          <w:p>
            <w:pPr>
              <w:spacing w:before="0" w:after="0" w:line="329" w:lineRule="exact"/>
              <w:ind w:left="132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涉及法令依據</w:t>
            </w:r>
            <w:r>
              <w:rPr>
                <w:rFonts w:ascii="思源宋體" w:hAnsi="思源宋體" w:cs="思源宋體" w:eastAsia="思源宋體"/>
                <w:sz w:val="24"/>
                <w:szCs w:val="24"/>
                <w:color w:val="000000"/>
                <w:spacing w:val="0"/>
                <w:w w:val="100"/>
              </w:rPr>
            </w:r>
          </w:p>
        </w:tc>
      </w:tr>
      <w:tr>
        <w:trPr>
          <w:trHeight w:val="953" w:hRule="exact"/>
        </w:trPr>
        <w:tc>
          <w:tcPr>
            <w:tcW w:w="4103" w:type="dxa"/>
            <w:tcBorders>
              <w:top w:val="single" w:sz="5.672" w:space="0" w:color="231F20"/>
              <w:bottom w:val="single" w:sz="5.672" w:space="0" w:color="231F20"/>
              <w:left w:val="single" w:sz="5.672013" w:space="0" w:color="231F20"/>
              <w:right w:val="single" w:sz="5.672095" w:space="0" w:color="231F20"/>
            </w:tcBorders>
          </w:tcPr>
          <w:p>
            <w:pPr>
              <w:spacing w:before="7" w:after="0" w:line="161" w:lineRule="auto"/>
              <w:ind w:left="419" w:right="-38" w:firstLine="-369"/>
              <w:jc w:val="both"/>
              <w:rPr>
                <w:rFonts w:ascii="思源宋體" w:hAnsi="思源宋體" w:cs="思源宋體" w:eastAsia="思源宋體"/>
                <w:sz w:val="24"/>
                <w:szCs w:val="24"/>
              </w:rPr>
            </w:pPr>
            <w:rPr/>
            <w:r>
              <w:rPr>
                <w:rFonts w:ascii="思源宋體" w:hAnsi="思源宋體" w:cs="思源宋體" w:eastAsia="思源宋體"/>
                <w:sz w:val="24"/>
                <w:szCs w:val="24"/>
                <w:color w:val="231F20"/>
              </w:rPr>
              <w:t>1、</w:t>
            </w:r>
            <w:r>
              <w:rPr>
                <w:rFonts w:ascii="思源宋體" w:hAnsi="思源宋體" w:cs="思源宋體" w:eastAsia="思源宋體"/>
                <w:sz w:val="24"/>
                <w:szCs w:val="24"/>
                <w:color w:val="231F20"/>
                <w:spacing w:val="-62"/>
              </w:rPr>
              <w:t> </w:t>
            </w:r>
            <w:r>
              <w:rPr>
                <w:rFonts w:ascii="思源宋體" w:hAnsi="思源宋體" w:cs="思源宋體" w:eastAsia="思源宋體"/>
                <w:sz w:val="24"/>
                <w:szCs w:val="24"/>
                <w:color w:val="231F20"/>
                <w:spacing w:val="1"/>
                <w:w w:val="100"/>
              </w:rPr>
              <w:t>股東向公司辦理股票事務或行使其</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1"/>
                <w:w w:val="100"/>
              </w:rPr>
              <w:t>他有關權利凡以書面為之者均應加</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蓋留存印鑑</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095" w:space="0" w:color="231F20"/>
              <w:right w:val="single" w:sz="5.672105" w:space="0" w:color="231F20"/>
            </w:tcBorders>
          </w:tcPr>
          <w:p>
            <w:pPr>
              <w:spacing w:before="7" w:after="0" w:line="161" w:lineRule="auto"/>
              <w:ind w:left="50" w:right="-65"/>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28"/>
                <w:w w:val="100"/>
              </w:rPr>
              <w:t>公開發行股票公司股務處理準則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34"/>
                <w:w w:val="100"/>
              </w:rPr>
              <w:t> </w:t>
            </w:r>
            <w:r>
              <w:rPr>
                <w:rFonts w:ascii="思源宋體" w:hAnsi="思源宋體" w:cs="思源宋體" w:eastAsia="思源宋體"/>
                <w:sz w:val="24"/>
                <w:szCs w:val="24"/>
                <w:color w:val="231F20"/>
                <w:spacing w:val="0"/>
                <w:w w:val="100"/>
              </w:rPr>
              <w:t>十一條</w:t>
            </w:r>
            <w:r>
              <w:rPr>
                <w:rFonts w:ascii="思源宋體" w:hAnsi="思源宋體" w:cs="思源宋體" w:eastAsia="思源宋體"/>
                <w:sz w:val="24"/>
                <w:szCs w:val="24"/>
                <w:color w:val="000000"/>
                <w:spacing w:val="0"/>
                <w:w w:val="100"/>
              </w:rPr>
            </w:r>
          </w:p>
        </w:tc>
      </w:tr>
      <w:tr>
        <w:trPr>
          <w:trHeight w:val="653" w:hRule="exact"/>
        </w:trPr>
        <w:tc>
          <w:tcPr>
            <w:tcW w:w="4103" w:type="dxa"/>
            <w:tcBorders>
              <w:top w:val="single" w:sz="5.672" w:space="0" w:color="231F20"/>
              <w:bottom w:val="single" w:sz="5.672" w:space="0" w:color="231F20"/>
              <w:left w:val="single" w:sz="5.672013" w:space="0" w:color="231F20"/>
              <w:right w:val="single" w:sz="5.672095" w:space="0" w:color="231F20"/>
            </w:tcBorders>
          </w:tcPr>
          <w:p>
            <w:pPr>
              <w:spacing w:before="0" w:after="0" w:line="329" w:lineRule="exact"/>
              <w:ind w:left="50"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2、股務作業書表文件之保存規定</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095" w:space="0" w:color="231F20"/>
              <w:right w:val="single" w:sz="5.672105" w:space="0" w:color="231F20"/>
            </w:tcBorders>
          </w:tcPr>
          <w:p>
            <w:pPr>
              <w:spacing w:before="7" w:after="0" w:line="161" w:lineRule="auto"/>
              <w:ind w:left="50" w:right="-65"/>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28"/>
                <w:w w:val="100"/>
              </w:rPr>
              <w:t>公開發行股票公司股務處理準則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34"/>
                <w:w w:val="100"/>
              </w:rPr>
              <w:t> </w:t>
            </w:r>
            <w:r>
              <w:rPr>
                <w:rFonts w:ascii="思源宋體" w:hAnsi="思源宋體" w:cs="思源宋體" w:eastAsia="思源宋體"/>
                <w:sz w:val="24"/>
                <w:szCs w:val="24"/>
                <w:color w:val="231F20"/>
                <w:spacing w:val="0"/>
                <w:w w:val="100"/>
              </w:rPr>
              <w:t>十二條</w:t>
            </w:r>
            <w:r>
              <w:rPr>
                <w:rFonts w:ascii="思源宋體" w:hAnsi="思源宋體" w:cs="思源宋體" w:eastAsia="思源宋體"/>
                <w:sz w:val="24"/>
                <w:szCs w:val="24"/>
                <w:color w:val="000000"/>
                <w:spacing w:val="0"/>
                <w:w w:val="100"/>
              </w:rPr>
            </w:r>
          </w:p>
        </w:tc>
      </w:tr>
    </w:tbl>
    <w:p>
      <w:pPr>
        <w:jc w:val="left"/>
        <w:spacing w:after="0"/>
        <w:sectPr>
          <w:pgMar w:header="706" w:footer="1038" w:top="1120" w:bottom="1220" w:left="0" w:right="1240"/>
          <w:pgSz w:w="10780" w:h="14760"/>
        </w:sectPr>
      </w:pPr>
      <w:rPr/>
    </w:p>
    <w:p>
      <w:pPr>
        <w:spacing w:before="0" w:after="0" w:line="200" w:lineRule="exact"/>
        <w:jc w:val="left"/>
        <w:rPr>
          <w:sz w:val="20"/>
          <w:szCs w:val="20"/>
        </w:rPr>
      </w:pPr>
      <w:rPr/>
      <w:r>
        <w:rPr/>
        <w:pict>
          <v:shape style="position:absolute;margin-left:413.885986pt;margin-top:0pt;width:124.697pt;height:74.775996pt;mso-position-horizontal-relative:page;mso-position-vertical-relative:page;z-index:-414" type="#_x0000_t75">
            <v:imagedata r:id="rId11" o:title=""/>
          </v:shape>
        </w:pict>
      </w:r>
      <w:r>
        <w:rPr>
          <w:sz w:val="20"/>
          <w:szCs w:val="20"/>
        </w:rPr>
      </w:r>
    </w:p>
    <w:p>
      <w:pPr>
        <w:spacing w:before="0" w:after="0" w:line="200" w:lineRule="exact"/>
        <w:jc w:val="left"/>
        <w:rPr>
          <w:sz w:val="20"/>
          <w:szCs w:val="20"/>
        </w:rPr>
      </w:pPr>
      <w:rPr/>
      <w:r>
        <w:rPr>
          <w:sz w:val="20"/>
          <w:szCs w:val="20"/>
        </w:rPr>
      </w:r>
    </w:p>
    <w:p>
      <w:pPr>
        <w:spacing w:before="18" w:after="0" w:line="220" w:lineRule="exact"/>
        <w:jc w:val="left"/>
        <w:rPr>
          <w:sz w:val="22"/>
          <w:szCs w:val="22"/>
        </w:rPr>
      </w:pPr>
      <w:rPr/>
      <w:r>
        <w:rPr>
          <w:sz w:val="22"/>
          <w:szCs w:val="22"/>
        </w:rPr>
      </w:r>
    </w:p>
    <w:tbl>
      <w:tblPr>
        <w:tblW w:w="0" w:type="auto"/>
        <w:tblLook w:val="01E0"/>
        <w:tblLayout w:type="fixed"/>
        <w:tblCellMar>
          <w:left w:w="0" w:type="dxa"/>
          <w:right w:w="0" w:type="dxa"/>
          <w:bottom w:w="0" w:type="dxa"/>
          <w:top w:w="0" w:type="dxa"/>
        </w:tblCellMar>
        <w:jc w:val="left"/>
        <w:tblInd w:w="110.231838" w:type="dxa"/>
      </w:tblPr>
      <w:tblGrid/>
      <w:tr>
        <w:trPr>
          <w:trHeight w:val="353" w:hRule="exact"/>
        </w:trPr>
        <w:tc>
          <w:tcPr>
            <w:tcW w:w="4103" w:type="dxa"/>
            <w:tcBorders>
              <w:top w:val="single" w:sz="5.672" w:space="0" w:color="231F20"/>
              <w:bottom w:val="single" w:sz="5.672" w:space="0" w:color="231F20"/>
              <w:left w:val="single" w:sz="5.672184" w:space="0" w:color="231F20"/>
              <w:right w:val="single" w:sz="5.672594" w:space="0" w:color="231F20"/>
            </w:tcBorders>
          </w:tcPr>
          <w:p>
            <w:pPr>
              <w:spacing w:before="0" w:after="0" w:line="329" w:lineRule="exact"/>
              <w:ind w:left="108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排除適用事項名稱</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594" w:space="0" w:color="231F20"/>
              <w:right w:val="single" w:sz="5.672025" w:space="0" w:color="231F20"/>
            </w:tcBorders>
          </w:tcPr>
          <w:p>
            <w:pPr>
              <w:spacing w:before="0" w:after="0" w:line="329" w:lineRule="exact"/>
              <w:ind w:left="132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涉及法令依據</w:t>
            </w:r>
            <w:r>
              <w:rPr>
                <w:rFonts w:ascii="思源宋體" w:hAnsi="思源宋體" w:cs="思源宋體" w:eastAsia="思源宋體"/>
                <w:sz w:val="24"/>
                <w:szCs w:val="24"/>
                <w:color w:val="000000"/>
                <w:spacing w:val="0"/>
                <w:w w:val="100"/>
              </w:rPr>
            </w:r>
          </w:p>
        </w:tc>
      </w:tr>
      <w:tr>
        <w:trPr>
          <w:trHeight w:val="653" w:hRule="exact"/>
        </w:trPr>
        <w:tc>
          <w:tcPr>
            <w:tcW w:w="4103" w:type="dxa"/>
            <w:tcBorders>
              <w:top w:val="single" w:sz="5.672" w:space="0" w:color="231F20"/>
              <w:bottom w:val="single" w:sz="5.672" w:space="0" w:color="231F20"/>
              <w:left w:val="single" w:sz="5.672184" w:space="0" w:color="231F20"/>
              <w:right w:val="single" w:sz="5.672594" w:space="0" w:color="231F20"/>
            </w:tcBorders>
          </w:tcPr>
          <w:p>
            <w:pPr>
              <w:spacing w:before="0" w:after="0" w:line="329" w:lineRule="exact"/>
              <w:ind w:left="50"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3、股東印鑑卡</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594" w:space="0" w:color="231F20"/>
              <w:right w:val="single" w:sz="5.672025" w:space="0" w:color="231F20"/>
            </w:tcBorders>
          </w:tcPr>
          <w:p>
            <w:pPr>
              <w:spacing w:before="7" w:after="0" w:line="161" w:lineRule="auto"/>
              <w:ind w:left="50" w:right="-65"/>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28"/>
                <w:w w:val="100"/>
              </w:rPr>
              <w:t>公開發行股票公司股務處理準則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34"/>
                <w:w w:val="100"/>
              </w:rPr>
              <w:t> </w:t>
            </w:r>
            <w:r>
              <w:rPr>
                <w:rFonts w:ascii="思源宋體" w:hAnsi="思源宋體" w:cs="思源宋體" w:eastAsia="思源宋體"/>
                <w:sz w:val="24"/>
                <w:szCs w:val="24"/>
                <w:color w:val="231F20"/>
                <w:spacing w:val="0"/>
                <w:w w:val="100"/>
              </w:rPr>
              <w:t>十九條、第二十條</w:t>
            </w:r>
            <w:r>
              <w:rPr>
                <w:rFonts w:ascii="思源宋體" w:hAnsi="思源宋體" w:cs="思源宋體" w:eastAsia="思源宋體"/>
                <w:sz w:val="24"/>
                <w:szCs w:val="24"/>
                <w:color w:val="000000"/>
                <w:spacing w:val="0"/>
                <w:w w:val="100"/>
              </w:rPr>
            </w:r>
          </w:p>
        </w:tc>
      </w:tr>
      <w:tr>
        <w:trPr>
          <w:trHeight w:val="953" w:hRule="exact"/>
        </w:trPr>
        <w:tc>
          <w:tcPr>
            <w:tcW w:w="4103" w:type="dxa"/>
            <w:tcBorders>
              <w:top w:val="single" w:sz="5.672" w:space="0" w:color="231F20"/>
              <w:bottom w:val="single" w:sz="5.672" w:space="0" w:color="231F20"/>
              <w:left w:val="single" w:sz="5.672184" w:space="0" w:color="231F20"/>
              <w:right w:val="single" w:sz="5.672594" w:space="0" w:color="231F20"/>
            </w:tcBorders>
          </w:tcPr>
          <w:p>
            <w:pPr>
              <w:spacing w:before="0" w:after="0" w:line="329" w:lineRule="exact"/>
              <w:ind w:left="50"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4、股東印鑑更換、掛失之手續</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594" w:space="0" w:color="231F20"/>
              <w:right w:val="single" w:sz="5.672025" w:space="0" w:color="231F20"/>
            </w:tcBorders>
          </w:tcPr>
          <w:p>
            <w:pPr>
              <w:spacing w:before="7" w:after="0" w:line="161" w:lineRule="auto"/>
              <w:ind w:left="50" w:right="-65"/>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28"/>
                <w:w w:val="100"/>
              </w:rPr>
              <w:t>公開發行股票公司股務處理準則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34"/>
                <w:w w:val="100"/>
              </w:rPr>
              <w:t> </w:t>
            </w:r>
            <w:r>
              <w:rPr>
                <w:rFonts w:ascii="思源宋體" w:hAnsi="思源宋體" w:cs="思源宋體" w:eastAsia="思源宋體"/>
                <w:sz w:val="24"/>
                <w:szCs w:val="24"/>
                <w:color w:val="231F20"/>
                <w:spacing w:val="12"/>
                <w:w w:val="100"/>
              </w:rPr>
              <w:t>二十一</w:t>
            </w:r>
            <w:r>
              <w:rPr>
                <w:rFonts w:ascii="思源宋體" w:hAnsi="思源宋體" w:cs="思源宋體" w:eastAsia="思源宋體"/>
                <w:sz w:val="24"/>
                <w:szCs w:val="24"/>
                <w:color w:val="231F20"/>
                <w:spacing w:val="0"/>
                <w:w w:val="100"/>
              </w:rPr>
              <w:t>條</w:t>
            </w:r>
            <w:r>
              <w:rPr>
                <w:rFonts w:ascii="思源宋體" w:hAnsi="思源宋體" w:cs="思源宋體" w:eastAsia="思源宋體"/>
                <w:sz w:val="24"/>
                <w:szCs w:val="24"/>
                <w:color w:val="231F20"/>
                <w:spacing w:val="12"/>
                <w:w w:val="100"/>
              </w:rPr>
              <w:t>、第二十二</w:t>
            </w:r>
            <w:r>
              <w:rPr>
                <w:rFonts w:ascii="思源宋體" w:hAnsi="思源宋體" w:cs="思源宋體" w:eastAsia="思源宋體"/>
                <w:sz w:val="24"/>
                <w:szCs w:val="24"/>
                <w:color w:val="231F20"/>
                <w:spacing w:val="0"/>
                <w:w w:val="100"/>
              </w:rPr>
              <w:t>條</w:t>
            </w:r>
            <w:r>
              <w:rPr>
                <w:rFonts w:ascii="思源宋體" w:hAnsi="思源宋體" w:cs="思源宋體" w:eastAsia="思源宋體"/>
                <w:sz w:val="24"/>
                <w:szCs w:val="24"/>
                <w:color w:val="231F20"/>
                <w:spacing w:val="12"/>
                <w:w w:val="100"/>
              </w:rPr>
              <w:t>、第二十二條</w:t>
            </w:r>
            <w:r>
              <w:rPr>
                <w:rFonts w:ascii="思源宋體" w:hAnsi="思源宋體" w:cs="思源宋體" w:eastAsia="思源宋體"/>
                <w:sz w:val="24"/>
                <w:szCs w:val="24"/>
                <w:color w:val="231F20"/>
                <w:spacing w:val="12"/>
                <w:w w:val="100"/>
              </w:rPr>
              <w:t> </w:t>
            </w:r>
            <w:r>
              <w:rPr>
                <w:rFonts w:ascii="思源宋體" w:hAnsi="思源宋體" w:cs="思源宋體" w:eastAsia="思源宋體"/>
                <w:sz w:val="24"/>
                <w:szCs w:val="24"/>
                <w:color w:val="231F20"/>
                <w:spacing w:val="0"/>
                <w:w w:val="100"/>
              </w:rPr>
              <w:t>之一及第三十六條</w:t>
            </w:r>
            <w:r>
              <w:rPr>
                <w:rFonts w:ascii="思源宋體" w:hAnsi="思源宋體" w:cs="思源宋體" w:eastAsia="思源宋體"/>
                <w:sz w:val="24"/>
                <w:szCs w:val="24"/>
                <w:color w:val="000000"/>
                <w:spacing w:val="0"/>
                <w:w w:val="100"/>
              </w:rPr>
            </w:r>
          </w:p>
        </w:tc>
      </w:tr>
      <w:tr>
        <w:trPr>
          <w:trHeight w:val="1253" w:hRule="exact"/>
        </w:trPr>
        <w:tc>
          <w:tcPr>
            <w:tcW w:w="4103" w:type="dxa"/>
            <w:tcBorders>
              <w:top w:val="single" w:sz="5.672" w:space="0" w:color="231F20"/>
              <w:bottom w:val="single" w:sz="5.672" w:space="0" w:color="231F20"/>
              <w:left w:val="single" w:sz="5.672184" w:space="0" w:color="231F20"/>
              <w:right w:val="single" w:sz="5.672594" w:space="0" w:color="231F20"/>
            </w:tcBorders>
          </w:tcPr>
          <w:p>
            <w:pPr>
              <w:spacing w:before="7" w:after="0" w:line="161" w:lineRule="auto"/>
              <w:ind w:left="419" w:right="-38" w:firstLine="-369"/>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1"/>
                <w:w w:val="100"/>
              </w:rPr>
              <w:t>股東自行辦理過戶之書面及蓋章規</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594" w:space="0" w:color="231F20"/>
              <w:right w:val="single" w:sz="5.672025" w:space="0" w:color="231F20"/>
            </w:tcBorders>
          </w:tcPr>
          <w:p>
            <w:pPr>
              <w:spacing w:before="7" w:after="0" w:line="161" w:lineRule="auto"/>
              <w:ind w:left="50" w:right="-9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28"/>
                <w:w w:val="100"/>
              </w:rPr>
              <w:t>公開發行股票公司股務處理準則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34"/>
                <w:w w:val="100"/>
              </w:rPr>
              <w:t> </w:t>
            </w:r>
            <w:r>
              <w:rPr>
                <w:rFonts w:ascii="思源宋體" w:hAnsi="思源宋體" w:cs="思源宋體" w:eastAsia="思源宋體"/>
                <w:sz w:val="24"/>
                <w:szCs w:val="24"/>
                <w:color w:val="231F20"/>
                <w:spacing w:val="0"/>
                <w:w w:val="100"/>
              </w:rPr>
              <w:t>二十三條</w:t>
            </w:r>
            <w:r>
              <w:rPr>
                <w:rFonts w:ascii="思源宋體" w:hAnsi="思源宋體" w:cs="思源宋體" w:eastAsia="思源宋體"/>
                <w:sz w:val="24"/>
                <w:szCs w:val="24"/>
                <w:color w:val="231F20"/>
                <w:spacing w:val="-15"/>
                <w:w w:val="100"/>
              </w:rPr>
              <w:t>、</w:t>
            </w:r>
            <w:r>
              <w:rPr>
                <w:rFonts w:ascii="思源宋體" w:hAnsi="思源宋體" w:cs="思源宋體" w:eastAsia="思源宋體"/>
                <w:sz w:val="24"/>
                <w:szCs w:val="24"/>
                <w:color w:val="231F20"/>
                <w:spacing w:val="0"/>
                <w:w w:val="100"/>
              </w:rPr>
              <w:t>第二十四條</w:t>
            </w:r>
            <w:r>
              <w:rPr>
                <w:rFonts w:ascii="思源宋體" w:hAnsi="思源宋體" w:cs="思源宋體" w:eastAsia="思源宋體"/>
                <w:sz w:val="24"/>
                <w:szCs w:val="24"/>
                <w:color w:val="231F20"/>
                <w:spacing w:val="-15"/>
                <w:w w:val="100"/>
              </w:rPr>
              <w:t>、</w:t>
            </w:r>
            <w:r>
              <w:rPr>
                <w:rFonts w:ascii="思源宋體" w:hAnsi="思源宋體" w:cs="思源宋體" w:eastAsia="思源宋體"/>
                <w:sz w:val="24"/>
                <w:szCs w:val="24"/>
                <w:color w:val="231F20"/>
                <w:spacing w:val="0"/>
                <w:w w:val="100"/>
              </w:rPr>
              <w:t>第二十五條、</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12"/>
                <w:w w:val="100"/>
              </w:rPr>
              <w:t>第二十六</w:t>
            </w:r>
            <w:r>
              <w:rPr>
                <w:rFonts w:ascii="思源宋體" w:hAnsi="思源宋體" w:cs="思源宋體" w:eastAsia="思源宋體"/>
                <w:sz w:val="24"/>
                <w:szCs w:val="24"/>
                <w:color w:val="231F20"/>
                <w:spacing w:val="0"/>
                <w:w w:val="100"/>
              </w:rPr>
              <w:t>條</w:t>
            </w:r>
            <w:r>
              <w:rPr>
                <w:rFonts w:ascii="思源宋體" w:hAnsi="思源宋體" w:cs="思源宋體" w:eastAsia="思源宋體"/>
                <w:sz w:val="24"/>
                <w:szCs w:val="24"/>
                <w:color w:val="231F20"/>
                <w:spacing w:val="12"/>
                <w:w w:val="100"/>
              </w:rPr>
              <w:t>、第二十七</w:t>
            </w:r>
            <w:r>
              <w:rPr>
                <w:rFonts w:ascii="思源宋體" w:hAnsi="思源宋體" w:cs="思源宋體" w:eastAsia="思源宋體"/>
                <w:sz w:val="24"/>
                <w:szCs w:val="24"/>
                <w:color w:val="231F20"/>
                <w:spacing w:val="0"/>
                <w:w w:val="100"/>
              </w:rPr>
              <w:t>條</w:t>
            </w:r>
            <w:r>
              <w:rPr>
                <w:rFonts w:ascii="思源宋體" w:hAnsi="思源宋體" w:cs="思源宋體" w:eastAsia="思源宋體"/>
                <w:sz w:val="24"/>
                <w:szCs w:val="24"/>
                <w:color w:val="231F20"/>
                <w:spacing w:val="12"/>
                <w:w w:val="100"/>
              </w:rPr>
              <w:t>、第二十八</w:t>
            </w:r>
            <w:r>
              <w:rPr>
                <w:rFonts w:ascii="思源宋體" w:hAnsi="思源宋體" w:cs="思源宋體" w:eastAsia="思源宋體"/>
                <w:sz w:val="24"/>
                <w:szCs w:val="24"/>
                <w:color w:val="231F20"/>
                <w:spacing w:val="12"/>
                <w:w w:val="100"/>
              </w:rPr>
              <w:t> </w:t>
            </w:r>
            <w:r>
              <w:rPr>
                <w:rFonts w:ascii="思源宋體" w:hAnsi="思源宋體" w:cs="思源宋體" w:eastAsia="思源宋體"/>
                <w:sz w:val="24"/>
                <w:szCs w:val="24"/>
                <w:color w:val="231F20"/>
                <w:spacing w:val="0"/>
                <w:w w:val="100"/>
              </w:rPr>
              <w:t>條及第三十五條</w:t>
            </w:r>
            <w:r>
              <w:rPr>
                <w:rFonts w:ascii="思源宋體" w:hAnsi="思源宋體" w:cs="思源宋體" w:eastAsia="思源宋體"/>
                <w:sz w:val="24"/>
                <w:szCs w:val="24"/>
                <w:color w:val="000000"/>
                <w:spacing w:val="0"/>
                <w:w w:val="100"/>
              </w:rPr>
            </w:r>
          </w:p>
        </w:tc>
      </w:tr>
      <w:tr>
        <w:trPr>
          <w:trHeight w:val="653" w:hRule="exact"/>
        </w:trPr>
        <w:tc>
          <w:tcPr>
            <w:tcW w:w="4103" w:type="dxa"/>
            <w:tcBorders>
              <w:top w:val="single" w:sz="5.672" w:space="0" w:color="231F20"/>
              <w:bottom w:val="single" w:sz="5.672" w:space="0" w:color="231F20"/>
              <w:left w:val="single" w:sz="5.672184" w:space="0" w:color="231F20"/>
              <w:right w:val="single" w:sz="5.672594" w:space="0" w:color="231F20"/>
            </w:tcBorders>
          </w:tcPr>
          <w:p>
            <w:pPr>
              <w:spacing w:before="7" w:after="0" w:line="161" w:lineRule="auto"/>
              <w:ind w:left="419" w:right="-38" w:firstLine="-369"/>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6、</w:t>
            </w:r>
            <w:r>
              <w:rPr>
                <w:rFonts w:ascii="思源宋體" w:hAnsi="思源宋體" w:cs="思源宋體" w:eastAsia="思源宋體"/>
                <w:sz w:val="24"/>
                <w:szCs w:val="24"/>
                <w:color w:val="231F20"/>
                <w:spacing w:val="1"/>
                <w:w w:val="100"/>
              </w:rPr>
              <w:t>證券集中保管事業保管之股票辦理</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過戶之書面及蓋章規定</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594" w:space="0" w:color="231F20"/>
              <w:right w:val="single" w:sz="5.672025" w:space="0" w:color="231F20"/>
            </w:tcBorders>
          </w:tcPr>
          <w:p>
            <w:pPr>
              <w:spacing w:before="7" w:after="0" w:line="161" w:lineRule="auto"/>
              <w:ind w:left="50" w:right="-65"/>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28"/>
                <w:w w:val="100"/>
              </w:rPr>
              <w:t>公開發行股票公司股務處理準則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34"/>
                <w:w w:val="100"/>
              </w:rPr>
              <w:t> </w:t>
            </w:r>
            <w:r>
              <w:rPr>
                <w:rFonts w:ascii="思源宋體" w:hAnsi="思源宋體" w:cs="思源宋體" w:eastAsia="思源宋體"/>
                <w:sz w:val="24"/>
                <w:szCs w:val="24"/>
                <w:color w:val="231F20"/>
                <w:spacing w:val="0"/>
                <w:w w:val="100"/>
              </w:rPr>
              <w:t>三十條</w:t>
            </w:r>
            <w:r>
              <w:rPr>
                <w:rFonts w:ascii="思源宋體" w:hAnsi="思源宋體" w:cs="思源宋體" w:eastAsia="思源宋體"/>
                <w:sz w:val="24"/>
                <w:szCs w:val="24"/>
                <w:color w:val="000000"/>
                <w:spacing w:val="0"/>
                <w:w w:val="100"/>
              </w:rPr>
            </w:r>
          </w:p>
        </w:tc>
      </w:tr>
      <w:tr>
        <w:trPr>
          <w:trHeight w:val="653" w:hRule="exact"/>
        </w:trPr>
        <w:tc>
          <w:tcPr>
            <w:tcW w:w="4103" w:type="dxa"/>
            <w:tcBorders>
              <w:top w:val="single" w:sz="5.672" w:space="0" w:color="231F20"/>
              <w:bottom w:val="single" w:sz="5.672" w:space="0" w:color="231F20"/>
              <w:left w:val="single" w:sz="5.672184" w:space="0" w:color="231F20"/>
              <w:right w:val="single" w:sz="5.672594" w:space="0" w:color="231F20"/>
            </w:tcBorders>
          </w:tcPr>
          <w:p>
            <w:pPr>
              <w:spacing w:before="7" w:after="0" w:line="161" w:lineRule="auto"/>
              <w:ind w:left="419" w:right="-38" w:firstLine="-369"/>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7、</w:t>
            </w:r>
            <w:r>
              <w:rPr>
                <w:rFonts w:ascii="思源宋體" w:hAnsi="思源宋體" w:cs="思源宋體" w:eastAsia="思源宋體"/>
                <w:sz w:val="24"/>
                <w:szCs w:val="24"/>
                <w:color w:val="231F20"/>
                <w:spacing w:val="1"/>
                <w:w w:val="100"/>
              </w:rPr>
              <w:t>股東印鑑卡上通訊地址或戶籍所在</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地變更之書面通知</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594" w:space="0" w:color="231F20"/>
              <w:right w:val="single" w:sz="5.672025" w:space="0" w:color="231F20"/>
            </w:tcBorders>
          </w:tcPr>
          <w:p>
            <w:pPr>
              <w:spacing w:before="7" w:after="0" w:line="161" w:lineRule="auto"/>
              <w:ind w:left="50" w:right="-65"/>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28"/>
                <w:w w:val="100"/>
              </w:rPr>
              <w:t>公開發行股票公司股務處理準則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34"/>
                <w:w w:val="100"/>
              </w:rPr>
              <w:t> </w:t>
            </w:r>
            <w:r>
              <w:rPr>
                <w:rFonts w:ascii="思源宋體" w:hAnsi="思源宋體" w:cs="思源宋體" w:eastAsia="思源宋體"/>
                <w:sz w:val="24"/>
                <w:szCs w:val="24"/>
                <w:color w:val="231F20"/>
                <w:spacing w:val="0"/>
                <w:w w:val="100"/>
              </w:rPr>
              <w:t>三十七條</w:t>
            </w:r>
            <w:r>
              <w:rPr>
                <w:rFonts w:ascii="思源宋體" w:hAnsi="思源宋體" w:cs="思源宋體" w:eastAsia="思源宋體"/>
                <w:sz w:val="24"/>
                <w:szCs w:val="24"/>
                <w:color w:val="000000"/>
                <w:spacing w:val="0"/>
                <w:w w:val="100"/>
              </w:rPr>
            </w:r>
          </w:p>
        </w:tc>
      </w:tr>
      <w:tr>
        <w:trPr>
          <w:trHeight w:val="653" w:hRule="exact"/>
        </w:trPr>
        <w:tc>
          <w:tcPr>
            <w:tcW w:w="4103" w:type="dxa"/>
            <w:tcBorders>
              <w:top w:val="single" w:sz="5.672" w:space="0" w:color="231F20"/>
              <w:bottom w:val="single" w:sz="5.672" w:space="0" w:color="231F20"/>
              <w:left w:val="single" w:sz="5.672184" w:space="0" w:color="231F20"/>
              <w:right w:val="single" w:sz="5.672594" w:space="0" w:color="231F20"/>
            </w:tcBorders>
          </w:tcPr>
          <w:p>
            <w:pPr>
              <w:spacing w:before="0" w:after="0" w:line="329" w:lineRule="exact"/>
              <w:ind w:left="50"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8、股票質權設定之手續</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594" w:space="0" w:color="231F20"/>
              <w:right w:val="single" w:sz="5.672025" w:space="0" w:color="231F20"/>
            </w:tcBorders>
          </w:tcPr>
          <w:p>
            <w:pPr>
              <w:spacing w:before="7" w:after="0" w:line="161" w:lineRule="auto"/>
              <w:ind w:left="50" w:right="-65"/>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28"/>
                <w:w w:val="100"/>
              </w:rPr>
              <w:t>公開發行股票公司股務處理準則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34"/>
                <w:w w:val="100"/>
              </w:rPr>
              <w:t> </w:t>
            </w:r>
            <w:r>
              <w:rPr>
                <w:rFonts w:ascii="思源宋體" w:hAnsi="思源宋體" w:cs="思源宋體" w:eastAsia="思源宋體"/>
                <w:sz w:val="24"/>
                <w:szCs w:val="24"/>
                <w:color w:val="231F20"/>
                <w:spacing w:val="0"/>
                <w:w w:val="100"/>
              </w:rPr>
              <w:t>三十八條</w:t>
            </w:r>
            <w:r>
              <w:rPr>
                <w:rFonts w:ascii="思源宋體" w:hAnsi="思源宋體" w:cs="思源宋體" w:eastAsia="思源宋體"/>
                <w:sz w:val="24"/>
                <w:szCs w:val="24"/>
                <w:color w:val="000000"/>
                <w:spacing w:val="0"/>
                <w:w w:val="100"/>
              </w:rPr>
            </w:r>
          </w:p>
        </w:tc>
      </w:tr>
      <w:tr>
        <w:trPr>
          <w:trHeight w:val="653" w:hRule="exact"/>
        </w:trPr>
        <w:tc>
          <w:tcPr>
            <w:tcW w:w="4103" w:type="dxa"/>
            <w:tcBorders>
              <w:top w:val="single" w:sz="5.672" w:space="0" w:color="231F20"/>
              <w:bottom w:val="single" w:sz="5.672" w:space="0" w:color="231F20"/>
              <w:left w:val="single" w:sz="5.672184" w:space="0" w:color="231F20"/>
              <w:right w:val="single" w:sz="5.672594" w:space="0" w:color="231F20"/>
            </w:tcBorders>
          </w:tcPr>
          <w:p>
            <w:pPr>
              <w:spacing w:before="0" w:after="0" w:line="329" w:lineRule="exact"/>
              <w:ind w:left="50"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9、股票遺失申請補發之手續</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594" w:space="0" w:color="231F20"/>
              <w:right w:val="single" w:sz="5.672025" w:space="0" w:color="231F20"/>
            </w:tcBorders>
          </w:tcPr>
          <w:p>
            <w:pPr>
              <w:spacing w:before="7" w:after="0" w:line="161" w:lineRule="auto"/>
              <w:ind w:left="50" w:right="-65"/>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28"/>
                <w:w w:val="100"/>
              </w:rPr>
              <w:t>公開發行股票公司股務處理準則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34"/>
                <w:w w:val="100"/>
              </w:rPr>
              <w:t> </w:t>
            </w:r>
            <w:r>
              <w:rPr>
                <w:rFonts w:ascii="思源宋體" w:hAnsi="思源宋體" w:cs="思源宋體" w:eastAsia="思源宋體"/>
                <w:sz w:val="24"/>
                <w:szCs w:val="24"/>
                <w:color w:val="231F20"/>
                <w:spacing w:val="0"/>
                <w:w w:val="100"/>
              </w:rPr>
              <w:t>四十條</w:t>
            </w:r>
            <w:r>
              <w:rPr>
                <w:rFonts w:ascii="思源宋體" w:hAnsi="思源宋體" w:cs="思源宋體" w:eastAsia="思源宋體"/>
                <w:sz w:val="24"/>
                <w:szCs w:val="24"/>
                <w:color w:val="000000"/>
                <w:spacing w:val="0"/>
                <w:w w:val="100"/>
              </w:rPr>
            </w:r>
          </w:p>
        </w:tc>
      </w:tr>
      <w:tr>
        <w:trPr>
          <w:trHeight w:val="653" w:hRule="exact"/>
        </w:trPr>
        <w:tc>
          <w:tcPr>
            <w:tcW w:w="4103" w:type="dxa"/>
            <w:tcBorders>
              <w:top w:val="single" w:sz="5.672" w:space="0" w:color="231F20"/>
              <w:bottom w:val="single" w:sz="5.672" w:space="0" w:color="231F20"/>
              <w:left w:val="single" w:sz="5.672184" w:space="0" w:color="231F20"/>
              <w:right w:val="single" w:sz="5.672594" w:space="0" w:color="231F20"/>
            </w:tcBorders>
          </w:tcPr>
          <w:p>
            <w:pPr>
              <w:spacing w:before="7" w:after="0" w:line="161" w:lineRule="auto"/>
              <w:ind w:left="548" w:right="-47" w:firstLine="-499"/>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10、</w:t>
            </w:r>
            <w:r>
              <w:rPr>
                <w:rFonts w:ascii="思源宋體" w:hAnsi="思源宋體" w:cs="思源宋體" w:eastAsia="思源宋體"/>
                <w:sz w:val="24"/>
                <w:szCs w:val="24"/>
                <w:color w:val="231F20"/>
                <w:spacing w:val="10"/>
                <w:w w:val="100"/>
              </w:rPr>
              <w:t>徵求出席股東會委託書之相關書</w:t>
            </w:r>
            <w:r>
              <w:rPr>
                <w:rFonts w:ascii="思源宋體" w:hAnsi="思源宋體" w:cs="思源宋體" w:eastAsia="思源宋體"/>
                <w:sz w:val="24"/>
                <w:szCs w:val="24"/>
                <w:color w:val="231F20"/>
                <w:spacing w:val="10"/>
                <w:w w:val="100"/>
              </w:rPr>
              <w:t> </w:t>
            </w:r>
            <w:r>
              <w:rPr>
                <w:rFonts w:ascii="思源宋體" w:hAnsi="思源宋體" w:cs="思源宋體" w:eastAsia="思源宋體"/>
                <w:sz w:val="24"/>
                <w:szCs w:val="24"/>
                <w:color w:val="231F20"/>
                <w:spacing w:val="0"/>
                <w:w w:val="100"/>
              </w:rPr>
              <w:t>面文件及簽名蓋章</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594" w:space="0" w:color="231F20"/>
              <w:right w:val="single" w:sz="5.672025" w:space="0" w:color="231F20"/>
            </w:tcBorders>
          </w:tcPr>
          <w:p>
            <w:pPr>
              <w:spacing w:before="7" w:after="0" w:line="161" w:lineRule="auto"/>
              <w:ind w:left="50" w:right="-49"/>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10"/>
                <w:w w:val="100"/>
              </w:rPr>
              <w:t>公開發行公司出席股東會使用委託書</w:t>
            </w:r>
            <w:r>
              <w:rPr>
                <w:rFonts w:ascii="思源宋體" w:hAnsi="思源宋體" w:cs="思源宋體" w:eastAsia="思源宋體"/>
                <w:sz w:val="24"/>
                <w:szCs w:val="24"/>
                <w:color w:val="231F20"/>
                <w:spacing w:val="10"/>
                <w:w w:val="100"/>
              </w:rPr>
              <w:t> </w:t>
            </w:r>
            <w:r>
              <w:rPr>
                <w:rFonts w:ascii="思源宋體" w:hAnsi="思源宋體" w:cs="思源宋體" w:eastAsia="思源宋體"/>
                <w:sz w:val="24"/>
                <w:szCs w:val="24"/>
                <w:color w:val="231F20"/>
                <w:spacing w:val="0"/>
                <w:w w:val="100"/>
              </w:rPr>
              <w:t>規則第七條、第十條、第十二條</w:t>
            </w:r>
            <w:r>
              <w:rPr>
                <w:rFonts w:ascii="思源宋體" w:hAnsi="思源宋體" w:cs="思源宋體" w:eastAsia="思源宋體"/>
                <w:sz w:val="24"/>
                <w:szCs w:val="24"/>
                <w:color w:val="000000"/>
                <w:spacing w:val="0"/>
                <w:w w:val="100"/>
              </w:rPr>
            </w:r>
          </w:p>
        </w:tc>
      </w:tr>
      <w:tr>
        <w:trPr>
          <w:trHeight w:val="653" w:hRule="exact"/>
        </w:trPr>
        <w:tc>
          <w:tcPr>
            <w:tcW w:w="4103" w:type="dxa"/>
            <w:tcBorders>
              <w:top w:val="single" w:sz="5.672" w:space="0" w:color="231F20"/>
              <w:bottom w:val="single" w:sz="5.672" w:space="0" w:color="231F20"/>
              <w:left w:val="single" w:sz="5.672184" w:space="0" w:color="231F20"/>
              <w:right w:val="single" w:sz="5.672594" w:space="0" w:color="231F20"/>
            </w:tcBorders>
          </w:tcPr>
          <w:p>
            <w:pPr>
              <w:spacing w:before="7" w:after="0" w:line="161" w:lineRule="auto"/>
              <w:ind w:left="548" w:right="-47" w:firstLine="-499"/>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11、</w:t>
            </w:r>
            <w:r>
              <w:rPr>
                <w:rFonts w:ascii="思源宋體" w:hAnsi="思源宋體" w:cs="思源宋體" w:eastAsia="思源宋體"/>
                <w:sz w:val="24"/>
                <w:szCs w:val="24"/>
                <w:color w:val="231F20"/>
                <w:spacing w:val="10"/>
                <w:w w:val="100"/>
              </w:rPr>
              <w:t>非屬徵求委託書之受託代理人應</w:t>
            </w:r>
            <w:r>
              <w:rPr>
                <w:rFonts w:ascii="思源宋體" w:hAnsi="思源宋體" w:cs="思源宋體" w:eastAsia="思源宋體"/>
                <w:sz w:val="24"/>
                <w:szCs w:val="24"/>
                <w:color w:val="231F20"/>
                <w:spacing w:val="10"/>
                <w:w w:val="100"/>
              </w:rPr>
              <w:t> </w:t>
            </w:r>
            <w:r>
              <w:rPr>
                <w:rFonts w:ascii="思源宋體" w:hAnsi="思源宋體" w:cs="思源宋體" w:eastAsia="思源宋體"/>
                <w:sz w:val="24"/>
                <w:szCs w:val="24"/>
                <w:color w:val="231F20"/>
                <w:spacing w:val="0"/>
                <w:w w:val="100"/>
              </w:rPr>
              <w:t>出具之相關書面及簽名蓋章</w:t>
            </w:r>
            <w:r>
              <w:rPr>
                <w:rFonts w:ascii="思源宋體" w:hAnsi="思源宋體" w:cs="思源宋體" w:eastAsia="思源宋體"/>
                <w:sz w:val="24"/>
                <w:szCs w:val="24"/>
                <w:color w:val="000000"/>
                <w:spacing w:val="0"/>
                <w:w w:val="100"/>
              </w:rPr>
            </w:r>
          </w:p>
        </w:tc>
        <w:tc>
          <w:tcPr>
            <w:tcW w:w="4103" w:type="dxa"/>
            <w:tcBorders>
              <w:top w:val="single" w:sz="5.672" w:space="0" w:color="231F20"/>
              <w:bottom w:val="single" w:sz="5.672" w:space="0" w:color="231F20"/>
              <w:left w:val="single" w:sz="5.672594" w:space="0" w:color="231F20"/>
              <w:right w:val="single" w:sz="5.672025" w:space="0" w:color="231F20"/>
            </w:tcBorders>
          </w:tcPr>
          <w:p>
            <w:pPr>
              <w:spacing w:before="7" w:after="0" w:line="161" w:lineRule="auto"/>
              <w:ind w:left="50" w:right="-49"/>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10"/>
                <w:w w:val="100"/>
              </w:rPr>
              <w:t>公開發行公司出席股東會使用委託書</w:t>
            </w:r>
            <w:r>
              <w:rPr>
                <w:rFonts w:ascii="思源宋體" w:hAnsi="思源宋體" w:cs="思源宋體" w:eastAsia="思源宋體"/>
                <w:sz w:val="24"/>
                <w:szCs w:val="24"/>
                <w:color w:val="231F20"/>
                <w:spacing w:val="10"/>
                <w:w w:val="100"/>
              </w:rPr>
              <w:t> </w:t>
            </w:r>
            <w:r>
              <w:rPr>
                <w:rFonts w:ascii="思源宋體" w:hAnsi="思源宋體" w:cs="思源宋體" w:eastAsia="思源宋體"/>
                <w:sz w:val="24"/>
                <w:szCs w:val="24"/>
                <w:color w:val="231F20"/>
                <w:spacing w:val="0"/>
                <w:w w:val="100"/>
              </w:rPr>
              <w:t>規則第十三條</w:t>
            </w:r>
            <w:r>
              <w:rPr>
                <w:rFonts w:ascii="思源宋體" w:hAnsi="思源宋體" w:cs="思源宋體" w:eastAsia="思源宋體"/>
                <w:sz w:val="24"/>
                <w:szCs w:val="24"/>
                <w:color w:val="000000"/>
                <w:spacing w:val="0"/>
                <w:w w:val="100"/>
              </w:rPr>
            </w:r>
          </w:p>
        </w:tc>
      </w:tr>
    </w:tbl>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3" w:after="0" w:line="220" w:lineRule="exact"/>
        <w:jc w:val="left"/>
        <w:rPr>
          <w:sz w:val="22"/>
          <w:szCs w:val="22"/>
        </w:rPr>
      </w:pPr>
      <w:rPr/>
      <w:r>
        <w:rPr>
          <w:sz w:val="22"/>
          <w:szCs w:val="22"/>
        </w:rPr>
      </w:r>
    </w:p>
    <w:p>
      <w:pPr>
        <w:spacing w:before="0" w:after="0" w:line="289" w:lineRule="exact"/>
        <w:ind w:left="117" w:right="-20"/>
        <w:jc w:val="left"/>
        <w:rPr>
          <w:rFonts w:ascii="思源黑體 Bold" w:hAnsi="思源黑體 Bold" w:cs="思源黑體 Bold" w:eastAsia="思源黑體 Bold"/>
          <w:sz w:val="24"/>
          <w:szCs w:val="24"/>
        </w:rPr>
      </w:pPr>
      <w:rPr/>
      <w:r>
        <w:rPr>
          <w:rFonts w:ascii="思源黑體 Bold" w:hAnsi="思源黑體 Bold" w:cs="思源黑體 Bold" w:eastAsia="思源黑體 Bold"/>
          <w:sz w:val="24"/>
          <w:szCs w:val="24"/>
          <w:color w:val="231F20"/>
          <w:spacing w:val="0"/>
          <w:w w:val="100"/>
          <w:b/>
          <w:bCs/>
          <w:position w:val="2"/>
        </w:rPr>
        <w:t>三、現行股務作業所面臨電子化轉型之趨勢：</w:t>
      </w:r>
      <w:r>
        <w:rPr>
          <w:rFonts w:ascii="思源黑體 Bold" w:hAnsi="思源黑體 Bold" w:cs="思源黑體 Bold" w:eastAsia="思源黑體 Bold"/>
          <w:sz w:val="24"/>
          <w:szCs w:val="24"/>
          <w:color w:val="000000"/>
          <w:spacing w:val="0"/>
          <w:w w:val="100"/>
          <w:position w:val="0"/>
        </w:rPr>
      </w:r>
    </w:p>
    <w:p>
      <w:pPr>
        <w:spacing w:before="1" w:after="0" w:line="190" w:lineRule="exact"/>
        <w:jc w:val="left"/>
        <w:rPr>
          <w:sz w:val="19"/>
          <w:szCs w:val="19"/>
        </w:rPr>
      </w:pPr>
      <w:rPr/>
      <w:r>
        <w:rPr>
          <w:sz w:val="19"/>
          <w:szCs w:val="19"/>
        </w:rPr>
      </w:r>
    </w:p>
    <w:p>
      <w:pPr>
        <w:spacing w:before="0" w:after="0" w:line="420" w:lineRule="exact"/>
        <w:ind w:left="117" w:right="1046" w:firstLine="482"/>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2"/>
          <w:w w:val="100"/>
        </w:rPr>
        <w:t>現行股務傳統書面作業存在有下列限制因</w:t>
      </w:r>
      <w:r>
        <w:rPr>
          <w:rFonts w:ascii="思源宋體" w:hAnsi="思源宋體" w:cs="思源宋體" w:eastAsia="思源宋體"/>
          <w:sz w:val="24"/>
          <w:szCs w:val="24"/>
          <w:color w:val="231F20"/>
          <w:spacing w:val="0"/>
          <w:w w:val="100"/>
        </w:rPr>
        <w:t>素</w:t>
      </w:r>
      <w:r>
        <w:rPr>
          <w:rFonts w:ascii="思源宋體" w:hAnsi="思源宋體" w:cs="思源宋體" w:eastAsia="思源宋體"/>
          <w:sz w:val="24"/>
          <w:szCs w:val="24"/>
          <w:color w:val="231F20"/>
          <w:spacing w:val="2"/>
          <w:w w:val="100"/>
        </w:rPr>
        <w:t>，致股東申請辦理股務作業較</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不便</w:t>
      </w:r>
      <w:r>
        <w:rPr>
          <w:rFonts w:ascii="思源宋體" w:hAnsi="思源宋體" w:cs="思源宋體" w:eastAsia="思源宋體"/>
          <w:sz w:val="24"/>
          <w:szCs w:val="24"/>
          <w:color w:val="231F20"/>
          <w:spacing w:val="0"/>
          <w:w w:val="100"/>
        </w:rPr>
        <w:t>利</w:t>
      </w:r>
      <w:r>
        <w:rPr>
          <w:rFonts w:ascii="思源宋體" w:hAnsi="思源宋體" w:cs="思源宋體" w:eastAsia="思源宋體"/>
          <w:sz w:val="24"/>
          <w:szCs w:val="24"/>
          <w:color w:val="231F20"/>
          <w:spacing w:val="2"/>
          <w:w w:val="100"/>
        </w:rPr>
        <w:t>。未來股務作業採電子簽章服</w:t>
      </w:r>
      <w:r>
        <w:rPr>
          <w:rFonts w:ascii="思源宋體" w:hAnsi="思源宋體" w:cs="思源宋體" w:eastAsia="思源宋體"/>
          <w:sz w:val="24"/>
          <w:szCs w:val="24"/>
          <w:color w:val="231F20"/>
          <w:spacing w:val="0"/>
          <w:w w:val="100"/>
        </w:rPr>
        <w:t>務</w:t>
      </w:r>
      <w:r>
        <w:rPr>
          <w:rFonts w:ascii="思源宋體" w:hAnsi="思源宋體" w:cs="思源宋體" w:eastAsia="思源宋體"/>
          <w:sz w:val="24"/>
          <w:szCs w:val="24"/>
          <w:color w:val="231F20"/>
          <w:spacing w:val="2"/>
          <w:w w:val="100"/>
        </w:rPr>
        <w:t>，將可有效改善其便利性及效率</w:t>
      </w:r>
      <w:r>
        <w:rPr>
          <w:rFonts w:ascii="思源宋體" w:hAnsi="思源宋體" w:cs="思源宋體" w:eastAsia="思源宋體"/>
          <w:sz w:val="24"/>
          <w:szCs w:val="24"/>
          <w:color w:val="231F20"/>
          <w:spacing w:val="0"/>
          <w:w w:val="100"/>
        </w:rPr>
        <w:t>性</w:t>
      </w:r>
      <w:r>
        <w:rPr>
          <w:rFonts w:ascii="思源宋體" w:hAnsi="思源宋體" w:cs="思源宋體" w:eastAsia="思源宋體"/>
          <w:sz w:val="24"/>
          <w:szCs w:val="24"/>
          <w:color w:val="231F20"/>
          <w:spacing w:val="2"/>
          <w:w w:val="100"/>
        </w:rPr>
        <w:t>，並</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有助股東個人資料保護</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1194" w:right="1038" w:firstLine="-737"/>
        <w:jc w:val="both"/>
        <w:rPr>
          <w:rFonts w:ascii="思源宋體" w:hAnsi="思源宋體" w:cs="思源宋體" w:eastAsia="思源宋體"/>
          <w:sz w:val="24"/>
          <w:szCs w:val="24"/>
        </w:rPr>
      </w:pPr>
      <w:rPr/>
      <w:r>
        <w:rPr>
          <w:rFonts w:ascii="Source Han Serif" w:hAnsi="Source Han Serif" w:cs="Source Han Serif" w:eastAsia="Source Han Serif"/>
          <w:sz w:val="24"/>
          <w:szCs w:val="24"/>
          <w:color w:val="231F20"/>
          <w:spacing w:val="7"/>
          <w:w w:val="100"/>
          <w:b/>
          <w:bCs/>
        </w:rPr>
        <w:t>（一）股務代理機構非於全省公司均有服務據</w:t>
      </w:r>
      <w:r>
        <w:rPr>
          <w:rFonts w:ascii="Source Han Serif" w:hAnsi="Source Han Serif" w:cs="Source Han Serif" w:eastAsia="Source Han Serif"/>
          <w:sz w:val="24"/>
          <w:szCs w:val="24"/>
          <w:color w:val="231F20"/>
          <w:spacing w:val="0"/>
          <w:w w:val="100"/>
          <w:b/>
          <w:bCs/>
        </w:rPr>
        <w:t>點</w:t>
      </w:r>
      <w:r>
        <w:rPr>
          <w:rFonts w:ascii="Source Han Serif" w:hAnsi="Source Han Serif" w:cs="Source Han Serif" w:eastAsia="Source Han Serif"/>
          <w:sz w:val="24"/>
          <w:szCs w:val="24"/>
          <w:color w:val="231F20"/>
          <w:spacing w:val="7"/>
          <w:w w:val="100"/>
          <w:b/>
          <w:bCs/>
        </w:rPr>
        <w:t>，股東臨櫃辦理不</w:t>
      </w:r>
      <w:r>
        <w:rPr>
          <w:rFonts w:ascii="Source Han Serif" w:hAnsi="Source Han Serif" w:cs="Source Han Serif" w:eastAsia="Source Han Serif"/>
          <w:sz w:val="24"/>
          <w:szCs w:val="24"/>
          <w:color w:val="231F20"/>
          <w:spacing w:val="0"/>
          <w:w w:val="100"/>
          <w:b/>
          <w:bCs/>
        </w:rPr>
        <w:t>易</w:t>
      </w:r>
      <w:r>
        <w:rPr>
          <w:rFonts w:ascii="Source Han Serif" w:hAnsi="Source Han Serif" w:cs="Source Han Serif" w:eastAsia="Source Han Serif"/>
          <w:sz w:val="24"/>
          <w:szCs w:val="24"/>
          <w:color w:val="231F20"/>
          <w:spacing w:val="5"/>
          <w:w w:val="100"/>
          <w:b/>
          <w:bCs/>
        </w:rPr>
        <w:t>：</w:t>
      </w:r>
      <w:r>
        <w:rPr>
          <w:rFonts w:ascii="思源宋體" w:hAnsi="思源宋體" w:cs="思源宋體" w:eastAsia="思源宋體"/>
          <w:sz w:val="24"/>
          <w:szCs w:val="24"/>
          <w:color w:val="231F20"/>
          <w:spacing w:val="0"/>
          <w:w w:val="100"/>
        </w:rPr>
        <w:t>受</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到企業總部位置及金融人才資源分布的影</w:t>
      </w:r>
      <w:r>
        <w:rPr>
          <w:rFonts w:ascii="思源宋體" w:hAnsi="思源宋體" w:cs="思源宋體" w:eastAsia="思源宋體"/>
          <w:sz w:val="24"/>
          <w:szCs w:val="24"/>
          <w:color w:val="231F20"/>
          <w:spacing w:val="0"/>
          <w:w w:val="100"/>
        </w:rPr>
        <w:t>響</w:t>
      </w:r>
      <w:r>
        <w:rPr>
          <w:rFonts w:ascii="思源宋體" w:hAnsi="思源宋體" w:cs="思源宋體" w:eastAsia="思源宋體"/>
          <w:sz w:val="24"/>
          <w:szCs w:val="24"/>
          <w:color w:val="231F20"/>
          <w:spacing w:val="7"/>
          <w:w w:val="100"/>
        </w:rPr>
        <w:t>，股務代理機構多集中</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8"/>
          <w:w w:val="100"/>
        </w:rPr>
        <w:t>於北</w:t>
      </w:r>
      <w:r>
        <w:rPr>
          <w:rFonts w:ascii="思源宋體" w:hAnsi="思源宋體" w:cs="思源宋體" w:eastAsia="思源宋體"/>
          <w:sz w:val="24"/>
          <w:szCs w:val="24"/>
          <w:color w:val="231F20"/>
          <w:spacing w:val="0"/>
          <w:w w:val="100"/>
        </w:rPr>
        <w:t>部</w:t>
      </w:r>
      <w:r>
        <w:rPr>
          <w:rFonts w:ascii="思源宋體" w:hAnsi="思源宋體" w:cs="思源宋體" w:eastAsia="思源宋體"/>
          <w:sz w:val="24"/>
          <w:szCs w:val="24"/>
          <w:color w:val="231F20"/>
          <w:spacing w:val="8"/>
          <w:w w:val="100"/>
        </w:rPr>
        <w:t>，尤其是台</w:t>
      </w:r>
      <w:r>
        <w:rPr>
          <w:rFonts w:ascii="思源宋體" w:hAnsi="思源宋體" w:cs="思源宋體" w:eastAsia="思源宋體"/>
          <w:sz w:val="24"/>
          <w:szCs w:val="24"/>
          <w:color w:val="231F20"/>
          <w:spacing w:val="0"/>
          <w:w w:val="100"/>
        </w:rPr>
        <w:t>北</w:t>
      </w:r>
      <w:r>
        <w:rPr>
          <w:rFonts w:ascii="思源宋體" w:hAnsi="思源宋體" w:cs="思源宋體" w:eastAsia="思源宋體"/>
          <w:sz w:val="24"/>
          <w:szCs w:val="24"/>
          <w:color w:val="231F20"/>
          <w:spacing w:val="8"/>
          <w:w w:val="100"/>
        </w:rPr>
        <w:t>、新北及桃園地</w:t>
      </w:r>
      <w:r>
        <w:rPr>
          <w:rFonts w:ascii="思源宋體" w:hAnsi="思源宋體" w:cs="思源宋體" w:eastAsia="思源宋體"/>
          <w:sz w:val="24"/>
          <w:szCs w:val="24"/>
          <w:color w:val="231F20"/>
          <w:spacing w:val="0"/>
          <w:w w:val="100"/>
        </w:rPr>
        <w:t>區</w:t>
      </w:r>
      <w:r>
        <w:rPr>
          <w:rFonts w:ascii="思源宋體" w:hAnsi="思源宋體" w:cs="思源宋體" w:eastAsia="思源宋體"/>
          <w:sz w:val="24"/>
          <w:szCs w:val="24"/>
          <w:color w:val="231F20"/>
          <w:spacing w:val="8"/>
          <w:w w:val="100"/>
        </w:rPr>
        <w:t>，中南部則較為分</w:t>
      </w:r>
      <w:r>
        <w:rPr>
          <w:rFonts w:ascii="思源宋體" w:hAnsi="思源宋體" w:cs="思源宋體" w:eastAsia="思源宋體"/>
          <w:sz w:val="24"/>
          <w:szCs w:val="24"/>
          <w:color w:val="231F20"/>
          <w:spacing w:val="0"/>
          <w:w w:val="100"/>
        </w:rPr>
        <w:t>散</w:t>
      </w:r>
      <w:r>
        <w:rPr>
          <w:rFonts w:ascii="思源宋體" w:hAnsi="思源宋體" w:cs="思源宋體" w:eastAsia="思源宋體"/>
          <w:sz w:val="24"/>
          <w:szCs w:val="24"/>
          <w:color w:val="231F20"/>
          <w:spacing w:val="8"/>
          <w:w w:val="100"/>
        </w:rPr>
        <w:t>，數量</w:t>
      </w:r>
      <w:r>
        <w:rPr>
          <w:rFonts w:ascii="思源宋體" w:hAnsi="思源宋體" w:cs="思源宋體" w:eastAsia="思源宋體"/>
          <w:sz w:val="24"/>
          <w:szCs w:val="24"/>
          <w:color w:val="231F20"/>
          <w:spacing w:val="8"/>
          <w:w w:val="100"/>
        </w:rPr>
        <w:t> </w:t>
      </w:r>
      <w:r>
        <w:rPr>
          <w:rFonts w:ascii="思源宋體" w:hAnsi="思源宋體" w:cs="思源宋體" w:eastAsia="思源宋體"/>
          <w:sz w:val="24"/>
          <w:szCs w:val="24"/>
          <w:color w:val="231F20"/>
          <w:spacing w:val="7"/>
          <w:w w:val="100"/>
        </w:rPr>
        <w:t>較</w:t>
      </w:r>
      <w:r>
        <w:rPr>
          <w:rFonts w:ascii="思源宋體" w:hAnsi="思源宋體" w:cs="思源宋體" w:eastAsia="思源宋體"/>
          <w:sz w:val="24"/>
          <w:szCs w:val="24"/>
          <w:color w:val="231F20"/>
          <w:spacing w:val="0"/>
          <w:w w:val="100"/>
        </w:rPr>
        <w:t>少</w:t>
      </w:r>
      <w:r>
        <w:rPr>
          <w:rFonts w:ascii="思源宋體" w:hAnsi="思源宋體" w:cs="思源宋體" w:eastAsia="思源宋體"/>
          <w:sz w:val="24"/>
          <w:szCs w:val="24"/>
          <w:color w:val="231F20"/>
          <w:spacing w:val="7"/>
          <w:w w:val="100"/>
        </w:rPr>
        <w:t>。惟股東係分布於</w:t>
      </w:r>
      <w:r>
        <w:rPr>
          <w:rFonts w:ascii="思源宋體" w:hAnsi="思源宋體" w:cs="思源宋體" w:eastAsia="思源宋體"/>
          <w:sz w:val="24"/>
          <w:szCs w:val="24"/>
          <w:color w:val="231F20"/>
          <w:spacing w:val="7"/>
          <w:w w:val="100"/>
        </w:rPr>
        <w:t>全省各</w:t>
      </w:r>
      <w:r>
        <w:rPr>
          <w:rFonts w:ascii="思源宋體" w:hAnsi="思源宋體" w:cs="思源宋體" w:eastAsia="思源宋體"/>
          <w:sz w:val="24"/>
          <w:szCs w:val="24"/>
          <w:color w:val="231F20"/>
          <w:spacing w:val="0"/>
          <w:w w:val="100"/>
        </w:rPr>
        <w:t>地</w:t>
      </w:r>
      <w:r>
        <w:rPr>
          <w:rFonts w:ascii="思源宋體" w:hAnsi="思源宋體" w:cs="思源宋體" w:eastAsia="思源宋體"/>
          <w:sz w:val="24"/>
          <w:szCs w:val="24"/>
          <w:color w:val="231F20"/>
          <w:spacing w:val="7"/>
          <w:w w:val="100"/>
        </w:rPr>
        <w:t>，居住地離股</w:t>
      </w:r>
      <w:r>
        <w:rPr>
          <w:rFonts w:ascii="思源宋體" w:hAnsi="思源宋體" w:cs="思源宋體" w:eastAsia="思源宋體"/>
          <w:sz w:val="24"/>
          <w:szCs w:val="24"/>
          <w:color w:val="231F20"/>
          <w:spacing w:val="7"/>
          <w:w w:val="100"/>
        </w:rPr>
        <w:t>務單位較遠之股</w:t>
      </w:r>
      <w:r>
        <w:rPr>
          <w:rFonts w:ascii="思源宋體" w:hAnsi="思源宋體" w:cs="思源宋體" w:eastAsia="思源宋體"/>
          <w:sz w:val="24"/>
          <w:szCs w:val="24"/>
          <w:color w:val="231F20"/>
          <w:spacing w:val="0"/>
          <w:w w:val="100"/>
        </w:rPr>
        <w:t>東，</w:t>
      </w:r>
      <w:r>
        <w:rPr>
          <w:rFonts w:ascii="思源宋體" w:hAnsi="思源宋體" w:cs="思源宋體" w:eastAsia="思源宋體"/>
          <w:sz w:val="24"/>
          <w:szCs w:val="24"/>
          <w:color w:val="000000"/>
          <w:spacing w:val="0"/>
          <w:w w:val="100"/>
        </w:rPr>
      </w:r>
    </w:p>
    <w:p>
      <w:pPr>
        <w:jc w:val="both"/>
        <w:spacing w:after="0"/>
        <w:sectPr>
          <w:pgMar w:header="706" w:footer="1038" w:top="1000" w:bottom="1220" w:left="1300" w:right="0"/>
          <w:pgSz w:w="10780" w:h="14760"/>
        </w:sectPr>
      </w:pPr>
      <w:rPr/>
    </w:p>
    <w:p>
      <w:pPr>
        <w:spacing w:before="6" w:after="0" w:line="100" w:lineRule="exact"/>
        <w:jc w:val="left"/>
        <w:rPr>
          <w:sz w:val="10"/>
          <w:szCs w:val="10"/>
        </w:rPr>
      </w:pPr>
      <w:rPr/>
      <w:r>
        <w:rPr>
          <w:sz w:val="10"/>
          <w:szCs w:val="1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81" w:lineRule="exact"/>
        <w:ind w:left="2211" w:right="1505"/>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1"/>
        </w:rPr>
        <w:t>如須臨櫃辦理股務作業，須耗費大量時間及交通成本。</w:t>
      </w:r>
      <w:r>
        <w:rPr>
          <w:rFonts w:ascii="思源宋體" w:hAnsi="思源宋體" w:cs="思源宋體" w:eastAsia="思源宋體"/>
          <w:sz w:val="24"/>
          <w:szCs w:val="24"/>
          <w:color w:val="000000"/>
          <w:spacing w:val="0"/>
          <w:w w:val="100"/>
          <w:position w:val="0"/>
        </w:rPr>
      </w:r>
    </w:p>
    <w:p>
      <w:pPr>
        <w:spacing w:before="4" w:after="0" w:line="140" w:lineRule="exact"/>
        <w:jc w:val="left"/>
        <w:rPr>
          <w:sz w:val="14"/>
          <w:szCs w:val="14"/>
        </w:rPr>
      </w:pPr>
      <w:rPr/>
      <w:r>
        <w:rPr>
          <w:sz w:val="14"/>
          <w:szCs w:val="14"/>
        </w:rPr>
      </w:r>
    </w:p>
    <w:p>
      <w:pPr>
        <w:spacing w:before="0" w:after="0" w:line="240" w:lineRule="auto"/>
        <w:ind w:left="1474" w:right="-20"/>
        <w:jc w:val="left"/>
        <w:rPr>
          <w:rFonts w:ascii="思源宋體" w:hAnsi="思源宋體" w:cs="思源宋體" w:eastAsia="思源宋體"/>
          <w:sz w:val="24"/>
          <w:szCs w:val="24"/>
        </w:rPr>
      </w:pPr>
      <w:rPr/>
      <w:r>
        <w:rPr>
          <w:rFonts w:ascii="Source Han Serif" w:hAnsi="Source Han Serif" w:cs="Source Han Serif" w:eastAsia="Source Han Serif"/>
          <w:sz w:val="24"/>
          <w:szCs w:val="24"/>
          <w:color w:val="231F20"/>
          <w:spacing w:val="1"/>
          <w:w w:val="100"/>
          <w:b/>
          <w:bCs/>
        </w:rPr>
        <w:t>（二）不同股務機構間無法提供一站式服</w:t>
      </w:r>
      <w:r>
        <w:rPr>
          <w:rFonts w:ascii="Source Han Serif" w:hAnsi="Source Han Serif" w:cs="Source Han Serif" w:eastAsia="Source Han Serif"/>
          <w:sz w:val="24"/>
          <w:szCs w:val="24"/>
          <w:color w:val="231F20"/>
          <w:spacing w:val="0"/>
          <w:w w:val="100"/>
          <w:b/>
          <w:bCs/>
        </w:rPr>
        <w:t>務：</w:t>
      </w:r>
      <w:r>
        <w:rPr>
          <w:rFonts w:ascii="思源宋體" w:hAnsi="思源宋體" w:cs="思源宋體" w:eastAsia="思源宋體"/>
          <w:sz w:val="24"/>
          <w:szCs w:val="24"/>
          <w:color w:val="231F20"/>
          <w:spacing w:val="1"/>
          <w:w w:val="100"/>
        </w:rPr>
        <w:t>截</w:t>
      </w:r>
      <w:r>
        <w:rPr>
          <w:rFonts w:ascii="思源宋體" w:hAnsi="思源宋體" w:cs="思源宋體" w:eastAsia="思源宋體"/>
          <w:sz w:val="24"/>
          <w:szCs w:val="24"/>
          <w:color w:val="231F20"/>
          <w:spacing w:val="0"/>
          <w:w w:val="100"/>
        </w:rPr>
        <w:t>至</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2025</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9</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月底</w:t>
      </w:r>
      <w:r>
        <w:rPr>
          <w:rFonts w:ascii="思源宋體" w:hAnsi="思源宋體" w:cs="思源宋體" w:eastAsia="思源宋體"/>
          <w:sz w:val="24"/>
          <w:szCs w:val="24"/>
          <w:color w:val="231F20"/>
          <w:spacing w:val="0"/>
          <w:w w:val="100"/>
        </w:rPr>
        <w:t>止</w:t>
      </w:r>
      <w:r>
        <w:rPr>
          <w:rFonts w:ascii="思源宋體" w:hAnsi="思源宋體" w:cs="思源宋體" w:eastAsia="思源宋體"/>
          <w:sz w:val="24"/>
          <w:szCs w:val="24"/>
          <w:color w:val="231F20"/>
          <w:spacing w:val="1"/>
          <w:w w:val="100"/>
        </w:rPr>
        <w:t>，上市</w:t>
      </w:r>
      <w:r>
        <w:rPr>
          <w:rFonts w:ascii="思源宋體" w:hAnsi="思源宋體" w:cs="思源宋體" w:eastAsia="思源宋體"/>
          <w:sz w:val="24"/>
          <w:szCs w:val="24"/>
          <w:color w:val="000000"/>
          <w:spacing w:val="0"/>
          <w:w w:val="100"/>
        </w:rPr>
      </w:r>
    </w:p>
    <w:p>
      <w:pPr>
        <w:spacing w:before="15" w:after="0" w:line="420" w:lineRule="exact"/>
        <w:ind w:left="2211" w:right="31"/>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1054</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家</w:t>
      </w:r>
      <w:r>
        <w:rPr>
          <w:rFonts w:ascii="思源宋體" w:hAnsi="思源宋體" w:cs="思源宋體" w:eastAsia="思源宋體"/>
          <w:sz w:val="24"/>
          <w:szCs w:val="24"/>
          <w:color w:val="231F20"/>
          <w:spacing w:val="8"/>
          <w:w w:val="100"/>
        </w:rPr>
        <w:t>、</w:t>
      </w:r>
      <w:r>
        <w:rPr>
          <w:rFonts w:ascii="思源宋體" w:hAnsi="思源宋體" w:cs="思源宋體" w:eastAsia="思源宋體"/>
          <w:sz w:val="24"/>
          <w:szCs w:val="24"/>
          <w:color w:val="231F20"/>
          <w:spacing w:val="8"/>
          <w:w w:val="100"/>
        </w:rPr>
        <w:t>上</w:t>
      </w:r>
      <w:r>
        <w:rPr>
          <w:rFonts w:ascii="思源宋體" w:hAnsi="思源宋體" w:cs="思源宋體" w:eastAsia="思源宋體"/>
          <w:sz w:val="24"/>
          <w:szCs w:val="24"/>
          <w:color w:val="231F20"/>
          <w:spacing w:val="0"/>
          <w:w w:val="100"/>
        </w:rPr>
        <w:t>櫃</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855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8"/>
          <w:w w:val="100"/>
        </w:rPr>
        <w:t>家</w:t>
      </w:r>
      <w:r>
        <w:rPr>
          <w:rFonts w:ascii="思源宋體" w:hAnsi="思源宋體" w:cs="思源宋體" w:eastAsia="思源宋體"/>
          <w:sz w:val="24"/>
          <w:szCs w:val="24"/>
          <w:color w:val="231F20"/>
          <w:spacing w:val="8"/>
          <w:w w:val="100"/>
        </w:rPr>
        <w:t>及</w:t>
      </w:r>
      <w:r>
        <w:rPr>
          <w:rFonts w:ascii="思源宋體" w:hAnsi="思源宋體" w:cs="思源宋體" w:eastAsia="思源宋體"/>
          <w:sz w:val="24"/>
          <w:szCs w:val="24"/>
          <w:color w:val="231F20"/>
          <w:spacing w:val="8"/>
          <w:w w:val="100"/>
        </w:rPr>
        <w:t>興</w:t>
      </w:r>
      <w:r>
        <w:rPr>
          <w:rFonts w:ascii="思源宋體" w:hAnsi="思源宋體" w:cs="思源宋體" w:eastAsia="思源宋體"/>
          <w:sz w:val="24"/>
          <w:szCs w:val="24"/>
          <w:color w:val="231F20"/>
          <w:spacing w:val="8"/>
          <w:w w:val="100"/>
        </w:rPr>
        <w:t>櫃</w:t>
      </w:r>
      <w:r>
        <w:rPr>
          <w:rFonts w:ascii="思源宋體" w:hAnsi="思源宋體" w:cs="思源宋體" w:eastAsia="思源宋體"/>
          <w:sz w:val="24"/>
          <w:szCs w:val="24"/>
          <w:color w:val="231F20"/>
          <w:spacing w:val="8"/>
          <w:w w:val="100"/>
        </w:rPr>
        <w:t>公</w:t>
      </w:r>
      <w:r>
        <w:rPr>
          <w:rFonts w:ascii="思源宋體" w:hAnsi="思源宋體" w:cs="思源宋體" w:eastAsia="思源宋體"/>
          <w:sz w:val="24"/>
          <w:szCs w:val="24"/>
          <w:color w:val="231F20"/>
          <w:spacing w:val="0"/>
          <w:w w:val="100"/>
        </w:rPr>
        <w:t>司</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355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家</w:t>
      </w:r>
      <w:r>
        <w:rPr>
          <w:rFonts w:ascii="思源宋體" w:hAnsi="思源宋體" w:cs="思源宋體" w:eastAsia="思源宋體"/>
          <w:sz w:val="24"/>
          <w:szCs w:val="24"/>
          <w:color w:val="231F20"/>
          <w:spacing w:val="8"/>
          <w:w w:val="100"/>
        </w:rPr>
        <w:t>，</w:t>
      </w:r>
      <w:r>
        <w:rPr>
          <w:rFonts w:ascii="思源宋體" w:hAnsi="思源宋體" w:cs="思源宋體" w:eastAsia="思源宋體"/>
          <w:sz w:val="24"/>
          <w:szCs w:val="24"/>
          <w:color w:val="231F20"/>
          <w:spacing w:val="8"/>
          <w:w w:val="100"/>
        </w:rPr>
        <w:t>共</w:t>
      </w:r>
      <w:r>
        <w:rPr>
          <w:rFonts w:ascii="思源宋體" w:hAnsi="思源宋體" w:cs="思源宋體" w:eastAsia="思源宋體"/>
          <w:sz w:val="24"/>
          <w:szCs w:val="24"/>
          <w:color w:val="231F20"/>
          <w:spacing w:val="8"/>
          <w:w w:val="100"/>
        </w:rPr>
        <w:t>計</w:t>
      </w:r>
      <w:r>
        <w:rPr>
          <w:rFonts w:ascii="思源宋體" w:hAnsi="思源宋體" w:cs="思源宋體" w:eastAsia="思源宋體"/>
          <w:sz w:val="24"/>
          <w:szCs w:val="24"/>
          <w:color w:val="231F20"/>
          <w:spacing w:val="0"/>
          <w:w w:val="100"/>
        </w:rPr>
        <w:t>有</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2264</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家</w:t>
      </w:r>
      <w:r>
        <w:rPr>
          <w:rFonts w:ascii="思源宋體" w:hAnsi="思源宋體" w:cs="思源宋體" w:eastAsia="思源宋體"/>
          <w:sz w:val="24"/>
          <w:szCs w:val="24"/>
          <w:color w:val="231F20"/>
          <w:spacing w:val="8"/>
          <w:w w:val="100"/>
        </w:rPr>
        <w:t>，</w:t>
      </w:r>
      <w:r>
        <w:rPr>
          <w:rFonts w:ascii="思源宋體" w:hAnsi="思源宋體" w:cs="思源宋體" w:eastAsia="思源宋體"/>
          <w:sz w:val="24"/>
          <w:szCs w:val="24"/>
          <w:color w:val="231F20"/>
          <w:spacing w:val="8"/>
          <w:w w:val="100"/>
        </w:rPr>
        <w:t>股</w:t>
      </w:r>
      <w:r>
        <w:rPr>
          <w:rFonts w:ascii="思源宋體" w:hAnsi="思源宋體" w:cs="思源宋體" w:eastAsia="思源宋體"/>
          <w:sz w:val="24"/>
          <w:szCs w:val="24"/>
          <w:color w:val="231F20"/>
          <w:spacing w:val="8"/>
          <w:w w:val="100"/>
        </w:rPr>
        <w:t>東</w:t>
      </w:r>
      <w:r>
        <w:rPr>
          <w:rFonts w:ascii="思源宋體" w:hAnsi="思源宋體" w:cs="思源宋體" w:eastAsia="思源宋體"/>
          <w:sz w:val="24"/>
          <w:szCs w:val="24"/>
          <w:color w:val="231F20"/>
          <w:spacing w:val="0"/>
          <w:w w:val="100"/>
        </w:rPr>
        <w:t>所</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投資之公司常多達數</w:t>
      </w:r>
      <w:r>
        <w:rPr>
          <w:rFonts w:ascii="思源宋體" w:hAnsi="思源宋體" w:cs="思源宋體" w:eastAsia="思源宋體"/>
          <w:sz w:val="24"/>
          <w:szCs w:val="24"/>
          <w:color w:val="231F20"/>
          <w:spacing w:val="7"/>
          <w:w w:val="100"/>
        </w:rPr>
        <w:t>十</w:t>
      </w:r>
      <w:r>
        <w:rPr>
          <w:rFonts w:ascii="思源宋體" w:hAnsi="思源宋體" w:cs="思源宋體" w:eastAsia="思源宋體"/>
          <w:sz w:val="24"/>
          <w:szCs w:val="24"/>
          <w:color w:val="231F20"/>
          <w:spacing w:val="0"/>
          <w:w w:val="100"/>
        </w:rPr>
        <w:t>家</w:t>
      </w:r>
      <w:r>
        <w:rPr>
          <w:rFonts w:ascii="思源宋體" w:hAnsi="思源宋體" w:cs="思源宋體" w:eastAsia="思源宋體"/>
          <w:sz w:val="24"/>
          <w:szCs w:val="24"/>
          <w:color w:val="231F20"/>
          <w:spacing w:val="7"/>
          <w:w w:val="100"/>
        </w:rPr>
        <w:t>，甚至數百</w:t>
      </w:r>
      <w:r>
        <w:rPr>
          <w:rFonts w:ascii="思源宋體" w:hAnsi="思源宋體" w:cs="思源宋體" w:eastAsia="思源宋體"/>
          <w:sz w:val="24"/>
          <w:szCs w:val="24"/>
          <w:color w:val="231F20"/>
          <w:spacing w:val="0"/>
          <w:w w:val="100"/>
        </w:rPr>
        <w:t>家</w:t>
      </w:r>
      <w:r>
        <w:rPr>
          <w:rFonts w:ascii="思源宋體" w:hAnsi="思源宋體" w:cs="思源宋體" w:eastAsia="思源宋體"/>
          <w:sz w:val="24"/>
          <w:szCs w:val="24"/>
          <w:color w:val="231F20"/>
          <w:spacing w:val="7"/>
          <w:w w:val="100"/>
        </w:rPr>
        <w:t>。股東</w:t>
      </w:r>
      <w:r>
        <w:rPr>
          <w:rFonts w:ascii="思源宋體" w:hAnsi="思源宋體" w:cs="思源宋體" w:eastAsia="思源宋體"/>
          <w:sz w:val="24"/>
          <w:szCs w:val="24"/>
          <w:color w:val="231F20"/>
          <w:spacing w:val="7"/>
          <w:w w:val="100"/>
        </w:rPr>
        <w:t>如擬辦理股務申</w:t>
      </w:r>
      <w:r>
        <w:rPr>
          <w:rFonts w:ascii="思源宋體" w:hAnsi="思源宋體" w:cs="思源宋體" w:eastAsia="思源宋體"/>
          <w:sz w:val="24"/>
          <w:szCs w:val="24"/>
          <w:color w:val="231F20"/>
          <w:spacing w:val="0"/>
          <w:w w:val="100"/>
        </w:rPr>
        <w:t>請，</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須向往來證券商辦</w:t>
      </w:r>
      <w:r>
        <w:rPr>
          <w:rFonts w:ascii="思源宋體" w:hAnsi="思源宋體" w:cs="思源宋體" w:eastAsia="思源宋體"/>
          <w:sz w:val="24"/>
          <w:szCs w:val="24"/>
          <w:color w:val="231F20"/>
          <w:spacing w:val="0"/>
          <w:w w:val="100"/>
        </w:rPr>
        <w:t>理</w:t>
      </w:r>
      <w:r>
        <w:rPr>
          <w:rFonts w:ascii="思源宋體" w:hAnsi="思源宋體" w:cs="思源宋體" w:eastAsia="思源宋體"/>
          <w:sz w:val="24"/>
          <w:szCs w:val="24"/>
          <w:color w:val="231F20"/>
          <w:spacing w:val="7"/>
          <w:w w:val="100"/>
        </w:rPr>
        <w:t>，證券商再透過集保公司轉送各公司之股務代</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理機構辦</w:t>
      </w:r>
      <w:r>
        <w:rPr>
          <w:rFonts w:ascii="思源宋體" w:hAnsi="思源宋體" w:cs="思源宋體" w:eastAsia="思源宋體"/>
          <w:sz w:val="24"/>
          <w:szCs w:val="24"/>
          <w:color w:val="231F20"/>
          <w:spacing w:val="0"/>
          <w:w w:val="100"/>
        </w:rPr>
        <w:t>理</w:t>
      </w:r>
      <w:r>
        <w:rPr>
          <w:rFonts w:ascii="思源宋體" w:hAnsi="思源宋體" w:cs="思源宋體" w:eastAsia="思源宋體"/>
          <w:sz w:val="24"/>
          <w:szCs w:val="24"/>
          <w:color w:val="231F20"/>
          <w:spacing w:val="7"/>
          <w:w w:val="100"/>
        </w:rPr>
        <w:t>，或股東分別至各該發行公司之股務單位臨櫃或郵寄洽</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辦</w:t>
      </w:r>
      <w:r>
        <w:rPr>
          <w:rFonts w:ascii="思源宋體" w:hAnsi="思源宋體" w:cs="思源宋體" w:eastAsia="思源宋體"/>
          <w:sz w:val="24"/>
          <w:szCs w:val="24"/>
          <w:color w:val="231F20"/>
          <w:spacing w:val="-59"/>
          <w:w w:val="100"/>
        </w:rPr>
        <w:t>，</w:t>
      </w:r>
      <w:r>
        <w:rPr>
          <w:rFonts w:ascii="思源宋體" w:hAnsi="思源宋體" w:cs="思源宋體" w:eastAsia="思源宋體"/>
          <w:sz w:val="24"/>
          <w:szCs w:val="24"/>
          <w:color w:val="231F20"/>
          <w:spacing w:val="0"/>
          <w:w w:val="100"/>
        </w:rPr>
        <w:t>並填寫紙本申請書</w:t>
      </w:r>
      <w:r>
        <w:rPr>
          <w:rFonts w:ascii="思源宋體" w:hAnsi="思源宋體" w:cs="思源宋體" w:eastAsia="思源宋體"/>
          <w:sz w:val="24"/>
          <w:szCs w:val="24"/>
          <w:color w:val="231F20"/>
          <w:spacing w:val="-59"/>
          <w:w w:val="100"/>
        </w:rPr>
        <w:t>、</w:t>
      </w:r>
      <w:r>
        <w:rPr>
          <w:rFonts w:ascii="思源宋體" w:hAnsi="思源宋體" w:cs="思源宋體" w:eastAsia="思源宋體"/>
          <w:sz w:val="24"/>
          <w:szCs w:val="24"/>
          <w:color w:val="231F20"/>
          <w:spacing w:val="0"/>
          <w:w w:val="100"/>
        </w:rPr>
        <w:t>檢附相關佐證資料</w:t>
      </w:r>
      <w:r>
        <w:rPr>
          <w:rFonts w:ascii="思源宋體" w:hAnsi="思源宋體" w:cs="思源宋體" w:eastAsia="思源宋體"/>
          <w:sz w:val="24"/>
          <w:szCs w:val="24"/>
          <w:color w:val="231F20"/>
          <w:spacing w:val="-59"/>
          <w:w w:val="100"/>
        </w:rPr>
        <w:t>，</w:t>
      </w:r>
      <w:r>
        <w:rPr>
          <w:rFonts w:ascii="思源宋體" w:hAnsi="思源宋體" w:cs="思源宋體" w:eastAsia="思源宋體"/>
          <w:sz w:val="24"/>
          <w:szCs w:val="24"/>
          <w:color w:val="231F20"/>
          <w:spacing w:val="0"/>
          <w:w w:val="100"/>
        </w:rPr>
        <w:t>所耗費人力</w:t>
      </w:r>
      <w:r>
        <w:rPr>
          <w:rFonts w:ascii="思源宋體" w:hAnsi="思源宋體" w:cs="思源宋體" w:eastAsia="思源宋體"/>
          <w:sz w:val="24"/>
          <w:szCs w:val="24"/>
          <w:color w:val="231F20"/>
          <w:spacing w:val="-59"/>
          <w:w w:val="100"/>
        </w:rPr>
        <w:t>、</w:t>
      </w:r>
      <w:r>
        <w:rPr>
          <w:rFonts w:ascii="思源宋體" w:hAnsi="思源宋體" w:cs="思源宋體" w:eastAsia="思源宋體"/>
          <w:sz w:val="24"/>
          <w:szCs w:val="24"/>
          <w:color w:val="231F20"/>
          <w:spacing w:val="0"/>
          <w:w w:val="100"/>
        </w:rPr>
        <w:t>物力頗大，</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且須向不同股代提出申請，無法提供股東一站式申辦服務。</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2211" w:right="86" w:firstLine="-737"/>
        <w:jc w:val="both"/>
        <w:rPr>
          <w:rFonts w:ascii="思源宋體" w:hAnsi="思源宋體" w:cs="思源宋體" w:eastAsia="思源宋體"/>
          <w:sz w:val="24"/>
          <w:szCs w:val="24"/>
        </w:rPr>
      </w:pPr>
      <w:rPr/>
      <w:r>
        <w:rPr>
          <w:rFonts w:ascii="Source Han Serif" w:hAnsi="Source Han Serif" w:cs="Source Han Serif" w:eastAsia="Source Han Serif"/>
          <w:sz w:val="24"/>
          <w:szCs w:val="24"/>
          <w:color w:val="231F20"/>
          <w:spacing w:val="0"/>
          <w:w w:val="100"/>
          <w:b/>
          <w:bCs/>
        </w:rPr>
        <w:t>（三）傳統股務申辦過程，較易發生個資遺失滅失及洩露風險</w:t>
      </w:r>
      <w:r>
        <w:rPr>
          <w:rFonts w:ascii="Source Han Serif" w:hAnsi="Source Han Serif" w:cs="Source Han Serif" w:eastAsia="Source Han Serif"/>
          <w:sz w:val="24"/>
          <w:szCs w:val="24"/>
          <w:color w:val="231F20"/>
          <w:spacing w:val="0"/>
          <w:w w:val="100"/>
          <w:b/>
          <w:bCs/>
        </w:rPr>
        <w:t> </w:t>
      </w:r>
      <w:r>
        <w:rPr>
          <w:rFonts w:ascii="Source Han Serif" w:hAnsi="Source Han Serif" w:cs="Source Han Serif" w:eastAsia="Source Han Serif"/>
          <w:sz w:val="24"/>
          <w:szCs w:val="24"/>
          <w:color w:val="231F20"/>
          <w:spacing w:val="0"/>
          <w:w w:val="100"/>
          <w:b/>
          <w:bCs/>
        </w:rPr>
        <w:t>:</w:t>
      </w:r>
      <w:r>
        <w:rPr>
          <w:rFonts w:ascii="Source Han Serif" w:hAnsi="Source Han Serif" w:cs="Source Han Serif" w:eastAsia="Source Han Serif"/>
          <w:sz w:val="24"/>
          <w:szCs w:val="24"/>
          <w:color w:val="231F20"/>
          <w:spacing w:val="0"/>
          <w:w w:val="100"/>
          <w:b/>
          <w:bCs/>
        </w:rPr>
        <w:t> </w:t>
      </w:r>
      <w:r>
        <w:rPr>
          <w:rFonts w:ascii="思源宋體" w:hAnsi="思源宋體" w:cs="思源宋體" w:eastAsia="思源宋體"/>
          <w:sz w:val="24"/>
          <w:szCs w:val="24"/>
          <w:color w:val="231F20"/>
          <w:spacing w:val="0"/>
          <w:w w:val="100"/>
        </w:rPr>
        <w:t>使用紙本書</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表文件除花費大量紙張成本</w:t>
      </w:r>
      <w:r>
        <w:rPr>
          <w:rFonts w:ascii="思源宋體" w:hAnsi="思源宋體" w:cs="思源宋體" w:eastAsia="思源宋體"/>
          <w:sz w:val="24"/>
          <w:szCs w:val="24"/>
          <w:color w:val="231F20"/>
          <w:spacing w:val="0"/>
          <w:w w:val="100"/>
        </w:rPr>
        <w:t>外</w:t>
      </w:r>
      <w:r>
        <w:rPr>
          <w:rFonts w:ascii="思源宋體" w:hAnsi="思源宋體" w:cs="思源宋體" w:eastAsia="思源宋體"/>
          <w:sz w:val="24"/>
          <w:szCs w:val="24"/>
          <w:color w:val="231F20"/>
          <w:spacing w:val="7"/>
          <w:w w:val="100"/>
        </w:rPr>
        <w:t>，更可能於攜帶遞交申辦過程</w:t>
      </w:r>
      <w:r>
        <w:rPr>
          <w:rFonts w:ascii="思源宋體" w:hAnsi="思源宋體" w:cs="思源宋體" w:eastAsia="思源宋體"/>
          <w:sz w:val="24"/>
          <w:szCs w:val="24"/>
          <w:color w:val="231F20"/>
          <w:spacing w:val="0"/>
          <w:w w:val="100"/>
        </w:rPr>
        <w:t>中</w:t>
      </w:r>
      <w:r>
        <w:rPr>
          <w:rFonts w:ascii="思源宋體" w:hAnsi="思源宋體" w:cs="思源宋體" w:eastAsia="思源宋體"/>
          <w:sz w:val="24"/>
          <w:szCs w:val="24"/>
          <w:color w:val="231F20"/>
          <w:spacing w:val="7"/>
          <w:w w:val="100"/>
        </w:rPr>
        <w:t>，有</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遺失滅失及個資洩露之風險</w:t>
      </w:r>
      <w:r>
        <w:rPr>
          <w:rFonts w:ascii="思源宋體" w:hAnsi="思源宋體" w:cs="思源宋體" w:eastAsia="思源宋體"/>
          <w:sz w:val="24"/>
          <w:szCs w:val="24"/>
          <w:color w:val="231F20"/>
          <w:spacing w:val="-57"/>
          <w:w w:val="100"/>
        </w:rPr>
        <w:t>。</w:t>
      </w:r>
      <w:r>
        <w:rPr>
          <w:rFonts w:ascii="思源宋體" w:hAnsi="思源宋體" w:cs="思源宋體" w:eastAsia="思源宋體"/>
          <w:sz w:val="24"/>
          <w:szCs w:val="24"/>
          <w:color w:val="231F20"/>
          <w:spacing w:val="0"/>
          <w:w w:val="100"/>
        </w:rPr>
        <w:t>例如印有個資內容之文件被他人誤取，</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或遭窺</w:t>
      </w:r>
      <w:r>
        <w:rPr>
          <w:rFonts w:ascii="思源宋體" w:hAnsi="思源宋體" w:cs="思源宋體" w:eastAsia="思源宋體"/>
          <w:sz w:val="24"/>
          <w:szCs w:val="24"/>
          <w:color w:val="231F20"/>
          <w:spacing w:val="0"/>
          <w:w w:val="100"/>
        </w:rPr>
        <w:t>視</w:t>
      </w:r>
      <w:r>
        <w:rPr>
          <w:rFonts w:ascii="思源宋體" w:hAnsi="思源宋體" w:cs="思源宋體" w:eastAsia="思源宋體"/>
          <w:sz w:val="24"/>
          <w:szCs w:val="24"/>
          <w:color w:val="231F20"/>
          <w:spacing w:val="7"/>
          <w:w w:val="100"/>
        </w:rPr>
        <w:t>、掃描歸檔結果輕易被他人存取等均使股東個人資料保護</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受到挑戰。</w:t>
      </w:r>
      <w:r>
        <w:rPr>
          <w:rFonts w:ascii="思源宋體" w:hAnsi="思源宋體" w:cs="思源宋體" w:eastAsia="思源宋體"/>
          <w:sz w:val="24"/>
          <w:szCs w:val="24"/>
          <w:color w:val="000000"/>
          <w:spacing w:val="0"/>
          <w:w w:val="100"/>
        </w:rPr>
      </w:r>
    </w:p>
    <w:p>
      <w:pPr>
        <w:spacing w:before="95" w:after="0" w:line="240" w:lineRule="auto"/>
        <w:ind w:left="1134" w:right="-20"/>
        <w:jc w:val="left"/>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rPr>
        <w:t>參、本次電子簽章法修法對股務作業電子化之影響</w:t>
      </w:r>
      <w:r>
        <w:rPr>
          <w:rFonts w:ascii="思源黑體 Bold" w:hAnsi="思源黑體 Bold" w:cs="思源黑體 Bold" w:eastAsia="思源黑體 Bold"/>
          <w:sz w:val="28"/>
          <w:szCs w:val="28"/>
          <w:color w:val="000000"/>
          <w:spacing w:val="0"/>
          <w:w w:val="100"/>
        </w:rPr>
      </w:r>
    </w:p>
    <w:p>
      <w:pPr>
        <w:spacing w:before="9" w:after="0" w:line="190" w:lineRule="exact"/>
        <w:jc w:val="left"/>
        <w:rPr>
          <w:sz w:val="19"/>
          <w:szCs w:val="19"/>
        </w:rPr>
      </w:pPr>
      <w:rPr/>
      <w:r>
        <w:rPr>
          <w:sz w:val="19"/>
          <w:szCs w:val="19"/>
        </w:rPr>
      </w:r>
    </w:p>
    <w:p>
      <w:pPr>
        <w:spacing w:before="0" w:after="0" w:line="420" w:lineRule="exact"/>
        <w:ind w:left="1614" w:right="88" w:firstLine="-48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一、</w:t>
      </w:r>
      <w:r>
        <w:rPr>
          <w:rFonts w:ascii="思源宋體" w:hAnsi="思源宋體" w:cs="思源宋體" w:eastAsia="思源宋體"/>
          <w:sz w:val="24"/>
          <w:szCs w:val="24"/>
          <w:color w:val="231F20"/>
          <w:spacing w:val="2"/>
          <w:w w:val="100"/>
        </w:rPr>
        <w:t>電子簽章法公布實施一年</w:t>
      </w:r>
      <w:r>
        <w:rPr>
          <w:rFonts w:ascii="思源宋體" w:hAnsi="思源宋體" w:cs="思源宋體" w:eastAsia="思源宋體"/>
          <w:sz w:val="24"/>
          <w:szCs w:val="24"/>
          <w:color w:val="231F20"/>
          <w:spacing w:val="0"/>
          <w:w w:val="100"/>
        </w:rPr>
        <w:t>後</w:t>
      </w:r>
      <w:r>
        <w:rPr>
          <w:rFonts w:ascii="思源宋體" w:hAnsi="思源宋體" w:cs="思源宋體" w:eastAsia="思源宋體"/>
          <w:sz w:val="24"/>
          <w:szCs w:val="24"/>
          <w:color w:val="231F20"/>
          <w:spacing w:val="2"/>
          <w:w w:val="100"/>
        </w:rPr>
        <w:t>，除法令規定排除</w:t>
      </w:r>
      <w:r>
        <w:rPr>
          <w:rFonts w:ascii="思源宋體" w:hAnsi="思源宋體" w:cs="思源宋體" w:eastAsia="思源宋體"/>
          <w:sz w:val="24"/>
          <w:szCs w:val="24"/>
          <w:color w:val="231F20"/>
          <w:spacing w:val="0"/>
          <w:w w:val="100"/>
        </w:rPr>
        <w:t>外</w:t>
      </w:r>
      <w:r>
        <w:rPr>
          <w:rFonts w:ascii="思源宋體" w:hAnsi="思源宋體" w:cs="思源宋體" w:eastAsia="思源宋體"/>
          <w:sz w:val="24"/>
          <w:szCs w:val="24"/>
          <w:color w:val="231F20"/>
          <w:spacing w:val="2"/>
          <w:w w:val="100"/>
        </w:rPr>
        <w:t>，應適用電子簽章</w:t>
      </w:r>
      <w:r>
        <w:rPr>
          <w:rFonts w:ascii="思源宋體" w:hAnsi="思源宋體" w:cs="思源宋體" w:eastAsia="思源宋體"/>
          <w:sz w:val="24"/>
          <w:szCs w:val="24"/>
          <w:color w:val="231F20"/>
          <w:spacing w:val="0"/>
          <w:w w:val="100"/>
        </w:rPr>
        <w:t>法</w:t>
      </w:r>
      <w:r>
        <w:rPr>
          <w:rFonts w:ascii="思源宋體" w:hAnsi="思源宋體" w:cs="思源宋體" w:eastAsia="思源宋體"/>
          <w:sz w:val="24"/>
          <w:szCs w:val="24"/>
          <w:color w:val="231F20"/>
          <w:spacing w:val="2"/>
          <w:w w:val="100"/>
        </w:rPr>
        <w:t>，並</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刪除「行政機關得公告排除本法」之適用部分：</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2211" w:right="78" w:firstLine="-737"/>
        <w:jc w:val="both"/>
        <w:rPr>
          <w:rFonts w:ascii="思源宋體" w:hAnsi="思源宋體" w:cs="思源宋體" w:eastAsia="思源宋體"/>
          <w:sz w:val="24"/>
          <w:szCs w:val="24"/>
        </w:rPr>
      </w:pPr>
      <w:rPr/>
      <w:r>
        <w:rPr>
          <w:rFonts w:ascii="Source Han Serif" w:hAnsi="Source Han Serif" w:cs="Source Han Serif" w:eastAsia="Source Han Serif"/>
          <w:sz w:val="24"/>
          <w:szCs w:val="24"/>
          <w:color w:val="231F20"/>
          <w:spacing w:val="1"/>
          <w:w w:val="100"/>
          <w:b/>
          <w:bCs/>
        </w:rPr>
        <w:t>（一</w:t>
      </w:r>
      <w:r>
        <w:rPr>
          <w:rFonts w:ascii="Source Han Serif" w:hAnsi="Source Han Serif" w:cs="Source Han Serif" w:eastAsia="Source Han Serif"/>
          <w:sz w:val="24"/>
          <w:szCs w:val="24"/>
          <w:color w:val="231F20"/>
          <w:spacing w:val="2"/>
          <w:w w:val="100"/>
          <w:b/>
          <w:bCs/>
        </w:rPr>
        <w:t>）</w:t>
      </w:r>
      <w:r>
        <w:rPr>
          <w:rFonts w:ascii="思源宋體" w:hAnsi="思源宋體" w:cs="思源宋體" w:eastAsia="思源宋體"/>
          <w:sz w:val="24"/>
          <w:szCs w:val="24"/>
          <w:color w:val="231F20"/>
          <w:spacing w:val="1"/>
          <w:w w:val="100"/>
        </w:rPr>
        <w:t>依電子簽章法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20</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1"/>
          <w:w w:val="100"/>
        </w:rPr>
        <w:t>條規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1"/>
          <w:w w:val="100"/>
        </w:rPr>
        <w:t>「行政機關原依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4</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3</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項</w:t>
      </w:r>
      <w:r>
        <w:rPr>
          <w:rFonts w:ascii="思源宋體" w:hAnsi="思源宋體" w:cs="思源宋體" w:eastAsia="思源宋體"/>
          <w:sz w:val="24"/>
          <w:szCs w:val="24"/>
          <w:color w:val="231F20"/>
          <w:spacing w:val="1"/>
          <w:w w:val="100"/>
        </w:rPr>
        <w:t>、</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6</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條</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3</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項或</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9</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項規定公告排除適用本法</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7"/>
          <w:w w:val="100"/>
        </w:rPr>
        <w:t>，各該公告自本法</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修正施行之日起算一年後停止適</w:t>
      </w:r>
      <w:r>
        <w:rPr>
          <w:rFonts w:ascii="思源宋體" w:hAnsi="思源宋體" w:cs="思源宋體" w:eastAsia="思源宋體"/>
          <w:sz w:val="24"/>
          <w:szCs w:val="24"/>
          <w:color w:val="231F20"/>
          <w:spacing w:val="0"/>
          <w:w w:val="100"/>
        </w:rPr>
        <w:t>用</w:t>
      </w:r>
      <w:r>
        <w:rPr>
          <w:rFonts w:ascii="思源宋體" w:hAnsi="思源宋體" w:cs="思源宋體" w:eastAsia="思源宋體"/>
          <w:sz w:val="24"/>
          <w:szCs w:val="24"/>
          <w:color w:val="231F20"/>
          <w:spacing w:val="7"/>
          <w:w w:val="100"/>
        </w:rPr>
        <w:t>。但經主管機關同意</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7"/>
          <w:w w:val="100"/>
        </w:rPr>
        <w:t>，得展延</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8"/>
          <w:w w:val="100"/>
        </w:rPr>
        <w:t>一</w:t>
      </w:r>
      <w:r>
        <w:rPr>
          <w:rFonts w:ascii="思源宋體" w:hAnsi="思源宋體" w:cs="思源宋體" w:eastAsia="思源宋體"/>
          <w:sz w:val="24"/>
          <w:szCs w:val="24"/>
          <w:color w:val="231F20"/>
          <w:spacing w:val="0"/>
          <w:w w:val="100"/>
        </w:rPr>
        <w:t>次</w:t>
      </w:r>
      <w:r>
        <w:rPr>
          <w:rFonts w:ascii="思源宋體" w:hAnsi="思源宋體" w:cs="思源宋體" w:eastAsia="思源宋體"/>
          <w:sz w:val="24"/>
          <w:szCs w:val="24"/>
          <w:color w:val="231F20"/>
          <w:spacing w:val="8"/>
          <w:w w:val="100"/>
        </w:rPr>
        <w:t>，展延期間二年為</w:t>
      </w:r>
      <w:r>
        <w:rPr>
          <w:rFonts w:ascii="思源宋體" w:hAnsi="思源宋體" w:cs="思源宋體" w:eastAsia="思源宋體"/>
          <w:sz w:val="24"/>
          <w:szCs w:val="24"/>
          <w:color w:val="231F20"/>
          <w:spacing w:val="0"/>
          <w:w w:val="100"/>
        </w:rPr>
        <w:t>限。」</w:t>
      </w:r>
      <w:r>
        <w:rPr>
          <w:rFonts w:ascii="思源宋體" w:hAnsi="思源宋體" w:cs="思源宋體" w:eastAsia="思源宋體"/>
          <w:sz w:val="24"/>
          <w:szCs w:val="24"/>
          <w:color w:val="231F20"/>
          <w:spacing w:val="8"/>
          <w:w w:val="100"/>
        </w:rPr>
        <w:t>。為配合前開電子簽章法之修</w:t>
      </w:r>
      <w:r>
        <w:rPr>
          <w:rFonts w:ascii="思源宋體" w:hAnsi="思源宋體" w:cs="思源宋體" w:eastAsia="思源宋體"/>
          <w:sz w:val="24"/>
          <w:szCs w:val="24"/>
          <w:color w:val="231F20"/>
          <w:spacing w:val="0"/>
          <w:w w:val="100"/>
        </w:rPr>
        <w:t>正</w:t>
      </w:r>
      <w:r>
        <w:rPr>
          <w:rFonts w:ascii="思源宋體" w:hAnsi="思源宋體" w:cs="思源宋體" w:eastAsia="思源宋體"/>
          <w:sz w:val="24"/>
          <w:szCs w:val="24"/>
          <w:color w:val="231F20"/>
          <w:spacing w:val="8"/>
          <w:w w:val="100"/>
        </w:rPr>
        <w:t>，及</w:t>
      </w:r>
      <w:r>
        <w:rPr>
          <w:rFonts w:ascii="思源宋體" w:hAnsi="思源宋體" w:cs="思源宋體" w:eastAsia="思源宋體"/>
          <w:sz w:val="24"/>
          <w:szCs w:val="24"/>
          <w:color w:val="231F20"/>
          <w:spacing w:val="8"/>
          <w:w w:val="100"/>
        </w:rPr>
        <w:t> </w:t>
      </w:r>
      <w:r>
        <w:rPr>
          <w:rFonts w:ascii="思源宋體" w:hAnsi="思源宋體" w:cs="思源宋體" w:eastAsia="思源宋體"/>
          <w:sz w:val="24"/>
          <w:szCs w:val="24"/>
          <w:color w:val="231F20"/>
          <w:spacing w:val="12"/>
          <w:w w:val="100"/>
        </w:rPr>
        <w:t>推廣電子簽章環境之發</w:t>
      </w:r>
      <w:r>
        <w:rPr>
          <w:rFonts w:ascii="思源宋體" w:hAnsi="思源宋體" w:cs="思源宋體" w:eastAsia="思源宋體"/>
          <w:sz w:val="24"/>
          <w:szCs w:val="24"/>
          <w:color w:val="231F20"/>
          <w:spacing w:val="0"/>
          <w:w w:val="100"/>
        </w:rPr>
        <w:t>展</w:t>
      </w:r>
      <w:r>
        <w:rPr>
          <w:rFonts w:ascii="思源宋體" w:hAnsi="思源宋體" w:cs="思源宋體" w:eastAsia="思源宋體"/>
          <w:sz w:val="24"/>
          <w:szCs w:val="24"/>
          <w:color w:val="231F20"/>
          <w:spacing w:val="12"/>
          <w:w w:val="100"/>
        </w:rPr>
        <w:t>，金管會爰</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2024</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10</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28</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12"/>
          <w:w w:val="100"/>
        </w:rPr>
        <w:t>日以金管</w:t>
      </w:r>
      <w:r>
        <w:rPr>
          <w:rFonts w:ascii="思源宋體" w:hAnsi="思源宋體" w:cs="思源宋體" w:eastAsia="思源宋體"/>
          <w:sz w:val="24"/>
          <w:szCs w:val="24"/>
          <w:color w:val="231F20"/>
          <w:spacing w:val="12"/>
          <w:w w:val="100"/>
        </w:rPr>
        <w:t> </w:t>
      </w:r>
      <w:r>
        <w:rPr>
          <w:rFonts w:ascii="思源宋體" w:hAnsi="思源宋體" w:cs="思源宋體" w:eastAsia="思源宋體"/>
          <w:sz w:val="24"/>
          <w:szCs w:val="24"/>
          <w:color w:val="231F20"/>
          <w:spacing w:val="1"/>
          <w:w w:val="100"/>
        </w:rPr>
        <w:t>證</w:t>
      </w:r>
      <w:r>
        <w:rPr>
          <w:rFonts w:ascii="思源宋體" w:hAnsi="思源宋體" w:cs="思源宋體" w:eastAsia="思源宋體"/>
          <w:sz w:val="24"/>
          <w:szCs w:val="24"/>
          <w:color w:val="231F20"/>
          <w:spacing w:val="1"/>
          <w:w w:val="100"/>
        </w:rPr>
        <w:t>發</w:t>
      </w:r>
      <w:r>
        <w:rPr>
          <w:rFonts w:ascii="思源宋體" w:hAnsi="思源宋體" w:cs="思源宋體" w:eastAsia="思源宋體"/>
          <w:sz w:val="24"/>
          <w:szCs w:val="24"/>
          <w:color w:val="231F20"/>
          <w:spacing w:val="1"/>
          <w:w w:val="100"/>
        </w:rPr>
        <w:t>字</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1130385239</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號</w:t>
      </w:r>
      <w:r>
        <w:rPr>
          <w:rFonts w:ascii="思源宋體" w:hAnsi="思源宋體" w:cs="思源宋體" w:eastAsia="思源宋體"/>
          <w:sz w:val="24"/>
          <w:szCs w:val="24"/>
          <w:color w:val="231F20"/>
          <w:spacing w:val="1"/>
          <w:w w:val="100"/>
        </w:rPr>
        <w:t>公</w:t>
      </w:r>
      <w:r>
        <w:rPr>
          <w:rFonts w:ascii="思源宋體" w:hAnsi="思源宋體" w:cs="思源宋體" w:eastAsia="思源宋體"/>
          <w:sz w:val="24"/>
          <w:szCs w:val="24"/>
          <w:color w:val="231F20"/>
          <w:spacing w:val="0"/>
          <w:w w:val="100"/>
        </w:rPr>
        <w:t>告</w:t>
      </w:r>
      <w:r>
        <w:rPr>
          <w:rFonts w:ascii="思源宋體" w:hAnsi="思源宋體" w:cs="思源宋體" w:eastAsia="思源宋體"/>
          <w:sz w:val="24"/>
          <w:szCs w:val="24"/>
          <w:color w:val="231F20"/>
          <w:spacing w:val="1"/>
          <w:w w:val="100"/>
        </w:rPr>
        <w:t>，</w:t>
      </w:r>
      <w:r>
        <w:rPr>
          <w:rFonts w:ascii="思源宋體" w:hAnsi="思源宋體" w:cs="思源宋體" w:eastAsia="思源宋體"/>
          <w:sz w:val="24"/>
          <w:szCs w:val="24"/>
          <w:color w:val="231F20"/>
          <w:spacing w:val="0"/>
          <w:w w:val="100"/>
        </w:rPr>
        <w:t>原</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2021</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12</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10</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日</w:t>
      </w:r>
      <w:r>
        <w:rPr>
          <w:rFonts w:ascii="思源宋體" w:hAnsi="思源宋體" w:cs="思源宋體" w:eastAsia="思源宋體"/>
          <w:sz w:val="24"/>
          <w:szCs w:val="24"/>
          <w:color w:val="231F20"/>
          <w:spacing w:val="1"/>
          <w:w w:val="100"/>
        </w:rPr>
        <w:t>金</w:t>
      </w:r>
      <w:r>
        <w:rPr>
          <w:rFonts w:ascii="思源宋體" w:hAnsi="思源宋體" w:cs="思源宋體" w:eastAsia="思源宋體"/>
          <w:sz w:val="24"/>
          <w:szCs w:val="24"/>
          <w:color w:val="231F20"/>
          <w:spacing w:val="1"/>
          <w:w w:val="100"/>
        </w:rPr>
        <w:t>管</w:t>
      </w:r>
      <w:r>
        <w:rPr>
          <w:rFonts w:ascii="思源宋體" w:hAnsi="思源宋體" w:cs="思源宋體" w:eastAsia="思源宋體"/>
          <w:sz w:val="24"/>
          <w:szCs w:val="24"/>
          <w:color w:val="231F20"/>
          <w:spacing w:val="1"/>
          <w:w w:val="100"/>
        </w:rPr>
        <w:t>證</w:t>
      </w:r>
      <w:r>
        <w:rPr>
          <w:rFonts w:ascii="思源宋體" w:hAnsi="思源宋體" w:cs="思源宋體" w:eastAsia="思源宋體"/>
          <w:sz w:val="24"/>
          <w:szCs w:val="24"/>
          <w:color w:val="231F20"/>
          <w:spacing w:val="1"/>
          <w:w w:val="100"/>
        </w:rPr>
        <w:t>發</w:t>
      </w:r>
      <w:r>
        <w:rPr>
          <w:rFonts w:ascii="思源宋體" w:hAnsi="思源宋體" w:cs="思源宋體" w:eastAsia="思源宋體"/>
          <w:sz w:val="24"/>
          <w:szCs w:val="24"/>
          <w:color w:val="231F20"/>
          <w:spacing w:val="1"/>
          <w:w w:val="100"/>
        </w:rPr>
        <w:t>字</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000000"/>
          <w:spacing w:val="0"/>
          <w:w w:val="100"/>
        </w:rPr>
      </w:r>
    </w:p>
    <w:p>
      <w:pPr>
        <w:spacing w:before="0" w:after="0" w:line="420" w:lineRule="exact"/>
        <w:ind w:left="2211" w:right="82"/>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1100365352</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號公告排除股務事務適用電子簽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1"/>
          <w:w w:val="100"/>
        </w:rPr>
        <w:t>，</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2025</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17</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1"/>
          <w:w w:val="100"/>
        </w:rPr>
        <w:t>日停止適</w:t>
      </w:r>
      <w:r>
        <w:rPr>
          <w:rFonts w:ascii="思源宋體" w:hAnsi="思源宋體" w:cs="思源宋體" w:eastAsia="思源宋體"/>
          <w:sz w:val="24"/>
          <w:szCs w:val="24"/>
          <w:color w:val="231F20"/>
          <w:spacing w:val="0"/>
          <w:w w:val="100"/>
        </w:rPr>
        <w:t>用</w:t>
      </w:r>
      <w:r>
        <w:rPr>
          <w:rFonts w:ascii="思源宋體" w:hAnsi="思源宋體" w:cs="思源宋體" w:eastAsia="思源宋體"/>
          <w:sz w:val="24"/>
          <w:szCs w:val="24"/>
          <w:color w:val="231F20"/>
          <w:spacing w:val="1"/>
          <w:w w:val="100"/>
        </w:rPr>
        <w:t>。又依同法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11</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項規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1"/>
          <w:w w:val="100"/>
        </w:rPr>
        <w:t>「</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項至第三項</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8"/>
          <w:w w:val="100"/>
        </w:rPr>
        <w:t>及第八條第一項規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8"/>
          <w:w w:val="100"/>
        </w:rPr>
        <w:t>，得依法律排除其適</w:t>
      </w:r>
      <w:r>
        <w:rPr>
          <w:rFonts w:ascii="思源宋體" w:hAnsi="思源宋體" w:cs="思源宋體" w:eastAsia="思源宋體"/>
          <w:sz w:val="24"/>
          <w:szCs w:val="24"/>
          <w:color w:val="231F20"/>
          <w:spacing w:val="0"/>
          <w:w w:val="100"/>
        </w:rPr>
        <w:t>用。」</w:t>
      </w:r>
      <w:r>
        <w:rPr>
          <w:rFonts w:ascii="思源宋體" w:hAnsi="思源宋體" w:cs="思源宋體" w:eastAsia="思源宋體"/>
          <w:sz w:val="24"/>
          <w:szCs w:val="24"/>
          <w:color w:val="231F20"/>
          <w:spacing w:val="8"/>
          <w:w w:val="100"/>
        </w:rPr>
        <w:t>，及電子簽章法施</w:t>
      </w:r>
      <w:r>
        <w:rPr>
          <w:rFonts w:ascii="思源宋體" w:hAnsi="思源宋體" w:cs="思源宋體" w:eastAsia="思源宋體"/>
          <w:sz w:val="24"/>
          <w:szCs w:val="24"/>
          <w:color w:val="000000"/>
          <w:spacing w:val="0"/>
          <w:w w:val="100"/>
        </w:rPr>
      </w:r>
    </w:p>
    <w:p>
      <w:pPr>
        <w:jc w:val="both"/>
        <w:spacing w:after="0"/>
        <w:sectPr>
          <w:pgMar w:header="706" w:footer="1038" w:top="1120" w:bottom="1220" w:left="0" w:right="1240"/>
          <w:pgSz w:w="10780" w:h="14760"/>
        </w:sectPr>
      </w:pPr>
      <w:rPr/>
    </w:p>
    <w:p>
      <w:pPr>
        <w:spacing w:before="8" w:after="0" w:line="140" w:lineRule="exact"/>
        <w:jc w:val="left"/>
        <w:rPr>
          <w:sz w:val="14"/>
          <w:szCs w:val="14"/>
        </w:rPr>
      </w:pPr>
      <w:rPr/>
      <w:r>
        <w:rPr>
          <w:sz w:val="14"/>
          <w:szCs w:val="14"/>
        </w:rPr>
      </w:r>
    </w:p>
    <w:p>
      <w:pPr>
        <w:spacing w:before="0" w:after="0" w:line="281" w:lineRule="exact"/>
        <w:ind w:left="994" w:right="1075"/>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2"/>
          <w:w w:val="100"/>
          <w:position w:val="1"/>
        </w:rPr>
        <w:t>行細則</w:t>
      </w:r>
      <w:r>
        <w:rPr>
          <w:rFonts w:ascii="思源宋體" w:hAnsi="思源宋體" w:cs="思源宋體" w:eastAsia="思源宋體"/>
          <w:sz w:val="24"/>
          <w:szCs w:val="24"/>
          <w:color w:val="231F20"/>
          <w:spacing w:val="0"/>
          <w:w w:val="100"/>
          <w:position w:val="1"/>
        </w:rPr>
        <w:t>第</w:t>
      </w:r>
      <w:r>
        <w:rPr>
          <w:rFonts w:ascii="思源宋體" w:hAnsi="思源宋體" w:cs="思源宋體" w:eastAsia="思源宋體"/>
          <w:sz w:val="24"/>
          <w:szCs w:val="24"/>
          <w:color w:val="231F20"/>
          <w:spacing w:val="-1"/>
          <w:w w:val="100"/>
          <w:position w:val="1"/>
        </w:rPr>
        <w:t> </w:t>
      </w:r>
      <w:r>
        <w:rPr>
          <w:rFonts w:ascii="思源宋體" w:hAnsi="思源宋體" w:cs="思源宋體" w:eastAsia="思源宋體"/>
          <w:sz w:val="24"/>
          <w:szCs w:val="24"/>
          <w:color w:val="231F20"/>
          <w:spacing w:val="0"/>
          <w:w w:val="100"/>
          <w:position w:val="1"/>
        </w:rPr>
        <w:t>10</w:t>
      </w:r>
      <w:r>
        <w:rPr>
          <w:rFonts w:ascii="思源宋體" w:hAnsi="思源宋體" w:cs="思源宋體" w:eastAsia="思源宋體"/>
          <w:sz w:val="24"/>
          <w:szCs w:val="24"/>
          <w:color w:val="231F20"/>
          <w:spacing w:val="-1"/>
          <w:w w:val="100"/>
          <w:position w:val="1"/>
        </w:rPr>
        <w:t> </w:t>
      </w:r>
      <w:r>
        <w:rPr>
          <w:rFonts w:ascii="思源宋體" w:hAnsi="思源宋體" w:cs="思源宋體" w:eastAsia="思源宋體"/>
          <w:sz w:val="24"/>
          <w:szCs w:val="24"/>
          <w:color w:val="231F20"/>
          <w:spacing w:val="2"/>
          <w:w w:val="100"/>
          <w:position w:val="1"/>
        </w:rPr>
        <w:t>條規</w:t>
      </w:r>
      <w:r>
        <w:rPr>
          <w:rFonts w:ascii="思源宋體" w:hAnsi="思源宋體" w:cs="思源宋體" w:eastAsia="思源宋體"/>
          <w:sz w:val="24"/>
          <w:szCs w:val="24"/>
          <w:color w:val="231F20"/>
          <w:spacing w:val="0"/>
          <w:w w:val="100"/>
          <w:position w:val="1"/>
        </w:rPr>
        <w:t>定，</w:t>
      </w:r>
      <w:r>
        <w:rPr>
          <w:rFonts w:ascii="思源宋體" w:hAnsi="思源宋體" w:cs="思源宋體" w:eastAsia="思源宋體"/>
          <w:sz w:val="24"/>
          <w:szCs w:val="24"/>
          <w:color w:val="231F20"/>
          <w:spacing w:val="2"/>
          <w:w w:val="100"/>
          <w:position w:val="1"/>
        </w:rPr>
        <w:t>「本法第十一條第一項所稱之法</w:t>
      </w:r>
      <w:r>
        <w:rPr>
          <w:rFonts w:ascii="思源宋體" w:hAnsi="思源宋體" w:cs="思源宋體" w:eastAsia="思源宋體"/>
          <w:sz w:val="24"/>
          <w:szCs w:val="24"/>
          <w:color w:val="231F20"/>
          <w:spacing w:val="0"/>
          <w:w w:val="100"/>
          <w:position w:val="1"/>
        </w:rPr>
        <w:t>律</w:t>
      </w:r>
      <w:r>
        <w:rPr>
          <w:rFonts w:ascii="思源宋體" w:hAnsi="思源宋體" w:cs="思源宋體" w:eastAsia="思源宋體"/>
          <w:sz w:val="24"/>
          <w:szCs w:val="24"/>
          <w:color w:val="231F20"/>
          <w:spacing w:val="2"/>
          <w:w w:val="100"/>
          <w:position w:val="1"/>
        </w:rPr>
        <w:t>，係指法律</w:t>
      </w:r>
      <w:r>
        <w:rPr>
          <w:rFonts w:ascii="思源宋體" w:hAnsi="思源宋體" w:cs="思源宋體" w:eastAsia="思源宋體"/>
          <w:sz w:val="24"/>
          <w:szCs w:val="24"/>
          <w:color w:val="000000"/>
          <w:spacing w:val="0"/>
          <w:w w:val="100"/>
          <w:position w:val="0"/>
        </w:rPr>
      </w:r>
    </w:p>
    <w:p>
      <w:pPr>
        <w:spacing w:before="15" w:after="0" w:line="420" w:lineRule="exact"/>
        <w:ind w:left="994" w:right="1042"/>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及經法律具體明確授權之法規命令</w:t>
      </w:r>
      <w:r>
        <w:rPr>
          <w:rFonts w:ascii="思源宋體" w:hAnsi="思源宋體" w:cs="思源宋體" w:eastAsia="思源宋體"/>
          <w:sz w:val="24"/>
          <w:szCs w:val="24"/>
          <w:color w:val="231F20"/>
          <w:spacing w:val="-19"/>
          <w:w w:val="100"/>
        </w:rPr>
        <w:t>。</w:t>
      </w:r>
      <w:r>
        <w:rPr>
          <w:rFonts w:ascii="思源宋體" w:hAnsi="思源宋體" w:cs="思源宋體" w:eastAsia="思源宋體"/>
          <w:sz w:val="24"/>
          <w:szCs w:val="24"/>
          <w:color w:val="231F20"/>
          <w:spacing w:val="-19"/>
          <w:w w:val="100"/>
        </w:rPr>
        <w:t>」</w:t>
      </w:r>
      <w:r>
        <w:rPr>
          <w:rFonts w:ascii="思源宋體" w:hAnsi="思源宋體" w:cs="思源宋體" w:eastAsia="思源宋體"/>
          <w:sz w:val="24"/>
          <w:szCs w:val="24"/>
          <w:color w:val="231F20"/>
          <w:spacing w:val="-19"/>
          <w:w w:val="100"/>
        </w:rPr>
        <w:t>，</w:t>
      </w:r>
      <w:r>
        <w:rPr>
          <w:rFonts w:ascii="思源宋體" w:hAnsi="思源宋體" w:cs="思源宋體" w:eastAsia="思源宋體"/>
          <w:sz w:val="24"/>
          <w:szCs w:val="24"/>
          <w:color w:val="231F20"/>
          <w:spacing w:val="0"/>
          <w:w w:val="100"/>
        </w:rPr>
        <w:t>故於前開公告停止適用後，</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如擬要在排除適用電子簽章</w:t>
      </w:r>
      <w:r>
        <w:rPr>
          <w:rFonts w:ascii="思源宋體" w:hAnsi="思源宋體" w:cs="思源宋體" w:eastAsia="思源宋體"/>
          <w:sz w:val="24"/>
          <w:szCs w:val="24"/>
          <w:color w:val="231F20"/>
          <w:spacing w:val="0"/>
          <w:w w:val="100"/>
        </w:rPr>
        <w:t>法</w:t>
      </w:r>
      <w:r>
        <w:rPr>
          <w:rFonts w:ascii="思源宋體" w:hAnsi="思源宋體" w:cs="思源宋體" w:eastAsia="思源宋體"/>
          <w:sz w:val="24"/>
          <w:szCs w:val="24"/>
          <w:color w:val="231F20"/>
          <w:spacing w:val="7"/>
          <w:w w:val="100"/>
        </w:rPr>
        <w:t>，已無法再用公告方式予以排</w:t>
      </w:r>
      <w:r>
        <w:rPr>
          <w:rFonts w:ascii="思源宋體" w:hAnsi="思源宋體" w:cs="思源宋體" w:eastAsia="思源宋體"/>
          <w:sz w:val="24"/>
          <w:szCs w:val="24"/>
          <w:color w:val="231F20"/>
          <w:spacing w:val="0"/>
          <w:w w:val="100"/>
        </w:rPr>
        <w:t>除</w:t>
      </w:r>
      <w:r>
        <w:rPr>
          <w:rFonts w:ascii="思源宋體" w:hAnsi="思源宋體" w:cs="思源宋體" w:eastAsia="思源宋體"/>
          <w:sz w:val="24"/>
          <w:szCs w:val="24"/>
          <w:color w:val="231F20"/>
          <w:spacing w:val="7"/>
          <w:w w:val="100"/>
        </w:rPr>
        <w:t>，而</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應以法律及經法律明確授權之法規命令予以明定排除其適</w:t>
      </w:r>
      <w:r>
        <w:rPr>
          <w:rFonts w:ascii="思源宋體" w:hAnsi="思源宋體" w:cs="思源宋體" w:eastAsia="思源宋體"/>
          <w:sz w:val="24"/>
          <w:szCs w:val="24"/>
          <w:color w:val="231F20"/>
          <w:spacing w:val="0"/>
          <w:w w:val="100"/>
        </w:rPr>
        <w:t>用</w:t>
      </w:r>
      <w:r>
        <w:rPr>
          <w:rFonts w:ascii="思源宋體" w:hAnsi="思源宋體" w:cs="思源宋體" w:eastAsia="思源宋體"/>
          <w:sz w:val="24"/>
          <w:szCs w:val="24"/>
          <w:color w:val="231F20"/>
          <w:spacing w:val="7"/>
          <w:w w:val="100"/>
        </w:rPr>
        <w:t>，故其</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法制作業有重大變化。</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994" w:right="1038" w:firstLine="-737"/>
        <w:jc w:val="both"/>
        <w:rPr>
          <w:rFonts w:ascii="思源宋體" w:hAnsi="思源宋體" w:cs="思源宋體" w:eastAsia="思源宋體"/>
          <w:sz w:val="24"/>
          <w:szCs w:val="24"/>
        </w:rPr>
      </w:pPr>
      <w:rPr/>
      <w:r>
        <w:rPr>
          <w:rFonts w:ascii="Source Han Serif" w:hAnsi="Source Han Serif" w:cs="Source Han Serif" w:eastAsia="Source Han Serif"/>
          <w:sz w:val="24"/>
          <w:szCs w:val="24"/>
          <w:color w:val="231F20"/>
          <w:spacing w:val="7"/>
          <w:w w:val="100"/>
          <w:b/>
          <w:bCs/>
        </w:rPr>
        <w:t>（二）</w:t>
      </w:r>
      <w:r>
        <w:rPr>
          <w:rFonts w:ascii="思源宋體" w:hAnsi="思源宋體" w:cs="思源宋體" w:eastAsia="思源宋體"/>
          <w:sz w:val="24"/>
          <w:szCs w:val="24"/>
          <w:color w:val="231F20"/>
          <w:spacing w:val="7"/>
          <w:w w:val="100"/>
        </w:rPr>
        <w:t>依電子簽章法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3</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款規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「依法令規定應簽名或蓋章</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8"/>
          <w:w w:val="100"/>
        </w:rPr>
        <w:t>得以電子簽章為</w:t>
      </w:r>
      <w:r>
        <w:rPr>
          <w:rFonts w:ascii="思源宋體" w:hAnsi="思源宋體" w:cs="思源宋體" w:eastAsia="思源宋體"/>
          <w:sz w:val="24"/>
          <w:szCs w:val="24"/>
          <w:color w:val="231F20"/>
          <w:spacing w:val="0"/>
          <w:w w:val="100"/>
        </w:rPr>
        <w:t>之。」</w:t>
      </w:r>
      <w:r>
        <w:rPr>
          <w:rFonts w:ascii="思源宋體" w:hAnsi="思源宋體" w:cs="思源宋體" w:eastAsia="思源宋體"/>
          <w:sz w:val="24"/>
          <w:szCs w:val="24"/>
          <w:color w:val="231F20"/>
          <w:spacing w:val="8"/>
          <w:w w:val="100"/>
        </w:rPr>
        <w:t>，及同條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4</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8"/>
          <w:w w:val="100"/>
        </w:rPr>
        <w:t>款規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8"/>
          <w:w w:val="100"/>
        </w:rPr>
        <w:t>「前三項文件或簽章</w:t>
      </w:r>
      <w:r>
        <w:rPr>
          <w:rFonts w:ascii="思源宋體" w:hAnsi="思源宋體" w:cs="思源宋體" w:eastAsia="思源宋體"/>
          <w:sz w:val="24"/>
          <w:szCs w:val="24"/>
          <w:color w:val="231F20"/>
          <w:spacing w:val="8"/>
          <w:w w:val="100"/>
        </w:rPr>
        <w:t> </w:t>
      </w:r>
      <w:r>
        <w:rPr>
          <w:rFonts w:ascii="思源宋體" w:hAnsi="思源宋體" w:cs="思源宋體" w:eastAsia="思源宋體"/>
          <w:sz w:val="24"/>
          <w:szCs w:val="24"/>
          <w:color w:val="231F20"/>
          <w:spacing w:val="7"/>
          <w:w w:val="100"/>
        </w:rPr>
        <w:t>之使用有相對人</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7"/>
          <w:w w:val="100"/>
        </w:rPr>
        <w:t>，除相對人已同意採用電子形式</w:t>
      </w:r>
      <w:r>
        <w:rPr>
          <w:rFonts w:ascii="思源宋體" w:hAnsi="思源宋體" w:cs="思源宋體" w:eastAsia="思源宋體"/>
          <w:sz w:val="24"/>
          <w:szCs w:val="24"/>
          <w:color w:val="231F20"/>
          <w:spacing w:val="0"/>
          <w:w w:val="100"/>
        </w:rPr>
        <w:t>外</w:t>
      </w:r>
      <w:r>
        <w:rPr>
          <w:rFonts w:ascii="思源宋體" w:hAnsi="思源宋體" w:cs="思源宋體" w:eastAsia="思源宋體"/>
          <w:sz w:val="24"/>
          <w:szCs w:val="24"/>
          <w:color w:val="231F20"/>
          <w:spacing w:val="7"/>
          <w:w w:val="100"/>
        </w:rPr>
        <w:t>，應於採用電</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子形式之</w:t>
      </w:r>
      <w:r>
        <w:rPr>
          <w:rFonts w:ascii="思源宋體" w:hAnsi="思源宋體" w:cs="思源宋體" w:eastAsia="思源宋體"/>
          <w:sz w:val="24"/>
          <w:szCs w:val="24"/>
          <w:color w:val="231F20"/>
          <w:spacing w:val="0"/>
          <w:w w:val="100"/>
        </w:rPr>
        <w:t>前</w:t>
      </w:r>
      <w:r>
        <w:rPr>
          <w:rFonts w:ascii="思源宋體" w:hAnsi="思源宋體" w:cs="思源宋體" w:eastAsia="思源宋體"/>
          <w:sz w:val="24"/>
          <w:szCs w:val="24"/>
          <w:color w:val="231F20"/>
          <w:spacing w:val="7"/>
          <w:w w:val="100"/>
        </w:rPr>
        <w:t>，以合理期間及方式給予相對人反對之機</w:t>
      </w:r>
      <w:r>
        <w:rPr>
          <w:rFonts w:ascii="思源宋體" w:hAnsi="思源宋體" w:cs="思源宋體" w:eastAsia="思源宋體"/>
          <w:sz w:val="24"/>
          <w:szCs w:val="24"/>
          <w:color w:val="231F20"/>
          <w:spacing w:val="0"/>
          <w:w w:val="100"/>
        </w:rPr>
        <w:t>會</w:t>
      </w:r>
      <w:r>
        <w:rPr>
          <w:rFonts w:ascii="思源宋體" w:hAnsi="思源宋體" w:cs="思源宋體" w:eastAsia="思源宋體"/>
          <w:sz w:val="24"/>
          <w:szCs w:val="24"/>
          <w:color w:val="231F20"/>
          <w:spacing w:val="7"/>
          <w:w w:val="100"/>
        </w:rPr>
        <w:t>，並告知相</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13"/>
          <w:w w:val="100"/>
        </w:rPr>
        <w:t>對人未反對</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13"/>
          <w:w w:val="100"/>
        </w:rPr>
        <w:t>，推定同意採用電子形</w:t>
      </w:r>
      <w:r>
        <w:rPr>
          <w:rFonts w:ascii="思源宋體" w:hAnsi="思源宋體" w:cs="思源宋體" w:eastAsia="思源宋體"/>
          <w:sz w:val="24"/>
          <w:szCs w:val="24"/>
          <w:color w:val="231F20"/>
          <w:spacing w:val="0"/>
          <w:w w:val="100"/>
        </w:rPr>
        <w:t>式。</w:t>
      </w:r>
      <w:r>
        <w:rPr>
          <w:rFonts w:ascii="思源宋體" w:hAnsi="思源宋體" w:cs="思源宋體" w:eastAsia="思源宋體"/>
          <w:sz w:val="24"/>
          <w:szCs w:val="24"/>
          <w:color w:val="231F20"/>
          <w:spacing w:val="13"/>
          <w:w w:val="100"/>
        </w:rPr>
        <w:t>」故股東</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2025</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000000"/>
          <w:spacing w:val="0"/>
          <w:w w:val="100"/>
        </w:rPr>
      </w:r>
    </w:p>
    <w:p>
      <w:pPr>
        <w:spacing w:before="0" w:after="0" w:line="420" w:lineRule="exact"/>
        <w:ind w:left="994" w:right="1042"/>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17</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4"/>
          <w:w w:val="100"/>
        </w:rPr>
        <w:t>日</w:t>
      </w:r>
      <w:r>
        <w:rPr>
          <w:rFonts w:ascii="思源宋體" w:hAnsi="思源宋體" w:cs="思源宋體" w:eastAsia="思源宋體"/>
          <w:sz w:val="24"/>
          <w:szCs w:val="24"/>
          <w:color w:val="231F20"/>
          <w:spacing w:val="0"/>
          <w:w w:val="100"/>
        </w:rPr>
        <w:t>起</w:t>
      </w:r>
      <w:r>
        <w:rPr>
          <w:rFonts w:ascii="思源宋體" w:hAnsi="思源宋體" w:cs="思源宋體" w:eastAsia="思源宋體"/>
          <w:sz w:val="24"/>
          <w:szCs w:val="24"/>
          <w:color w:val="231F20"/>
          <w:spacing w:val="4"/>
          <w:w w:val="100"/>
        </w:rPr>
        <w:t>，股東辦理股務事</w:t>
      </w:r>
      <w:r>
        <w:rPr>
          <w:rFonts w:ascii="思源宋體" w:hAnsi="思源宋體" w:cs="思源宋體" w:eastAsia="思源宋體"/>
          <w:sz w:val="24"/>
          <w:szCs w:val="24"/>
          <w:color w:val="231F20"/>
          <w:spacing w:val="0"/>
          <w:w w:val="100"/>
        </w:rPr>
        <w:t>務</w:t>
      </w:r>
      <w:r>
        <w:rPr>
          <w:rFonts w:ascii="思源宋體" w:hAnsi="思源宋體" w:cs="思源宋體" w:eastAsia="思源宋體"/>
          <w:sz w:val="24"/>
          <w:szCs w:val="24"/>
          <w:color w:val="231F20"/>
          <w:spacing w:val="4"/>
          <w:w w:val="100"/>
        </w:rPr>
        <w:t>，需配合簽名蓋章</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4"/>
          <w:w w:val="100"/>
        </w:rPr>
        <w:t>，得依電子簽章法</w:t>
      </w:r>
      <w:r>
        <w:rPr>
          <w:rFonts w:ascii="思源宋體" w:hAnsi="思源宋體" w:cs="思源宋體" w:eastAsia="思源宋體"/>
          <w:sz w:val="24"/>
          <w:szCs w:val="24"/>
          <w:color w:val="231F20"/>
          <w:spacing w:val="4"/>
          <w:w w:val="100"/>
        </w:rPr>
        <w:t> </w:t>
      </w:r>
      <w:r>
        <w:rPr>
          <w:rFonts w:ascii="思源宋體" w:hAnsi="思源宋體" w:cs="思源宋體" w:eastAsia="思源宋體"/>
          <w:sz w:val="24"/>
          <w:szCs w:val="24"/>
          <w:color w:val="231F20"/>
          <w:spacing w:val="7"/>
          <w:w w:val="100"/>
        </w:rPr>
        <w:t>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，向公司提出以電子方式申請之要</w:t>
      </w:r>
      <w:r>
        <w:rPr>
          <w:rFonts w:ascii="思源宋體" w:hAnsi="思源宋體" w:cs="思源宋體" w:eastAsia="思源宋體"/>
          <w:sz w:val="24"/>
          <w:szCs w:val="24"/>
          <w:color w:val="231F20"/>
          <w:spacing w:val="0"/>
          <w:w w:val="100"/>
        </w:rPr>
        <w:t>求</w:t>
      </w:r>
      <w:r>
        <w:rPr>
          <w:rFonts w:ascii="思源宋體" w:hAnsi="思源宋體" w:cs="思源宋體" w:eastAsia="思源宋體"/>
          <w:sz w:val="24"/>
          <w:szCs w:val="24"/>
          <w:color w:val="231F20"/>
          <w:spacing w:val="7"/>
          <w:w w:val="100"/>
        </w:rPr>
        <w:t>，惟公司如不擬接受股東</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電子化之申請，仍得於合理期間內表示反對。</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994" w:right="1030" w:firstLine="-737"/>
        <w:jc w:val="both"/>
        <w:rPr>
          <w:rFonts w:ascii="思源宋體" w:hAnsi="思源宋體" w:cs="思源宋體" w:eastAsia="思源宋體"/>
          <w:sz w:val="24"/>
          <w:szCs w:val="24"/>
        </w:rPr>
      </w:pPr>
      <w:rPr/>
      <w:r>
        <w:rPr>
          <w:rFonts w:ascii="Source Han Serif" w:hAnsi="Source Han Serif" w:cs="Source Han Serif" w:eastAsia="Source Han Serif"/>
          <w:sz w:val="24"/>
          <w:szCs w:val="24"/>
          <w:color w:val="231F20"/>
          <w:spacing w:val="7"/>
          <w:w w:val="100"/>
          <w:b/>
          <w:bCs/>
        </w:rPr>
        <w:t>（三）委託書電子化現仍有諸多窒礙難行之</w:t>
      </w:r>
      <w:r>
        <w:rPr>
          <w:rFonts w:ascii="Source Han Serif" w:hAnsi="Source Han Serif" w:cs="Source Han Serif" w:eastAsia="Source Han Serif"/>
          <w:sz w:val="24"/>
          <w:szCs w:val="24"/>
          <w:color w:val="231F20"/>
          <w:spacing w:val="0"/>
          <w:w w:val="100"/>
          <w:b/>
          <w:bCs/>
        </w:rPr>
        <w:t>處</w:t>
      </w:r>
      <w:r>
        <w:rPr>
          <w:rFonts w:ascii="Source Han Serif" w:hAnsi="Source Han Serif" w:cs="Source Han Serif" w:eastAsia="Source Han Serif"/>
          <w:sz w:val="24"/>
          <w:szCs w:val="24"/>
          <w:color w:val="231F20"/>
          <w:spacing w:val="7"/>
          <w:w w:val="100"/>
          <w:b/>
          <w:bCs/>
        </w:rPr>
        <w:t>，爰金管會修正公開發行公</w:t>
      </w:r>
      <w:r>
        <w:rPr>
          <w:rFonts w:ascii="Source Han Serif" w:hAnsi="Source Han Serif" w:cs="Source Han Serif" w:eastAsia="Source Han Serif"/>
          <w:sz w:val="24"/>
          <w:szCs w:val="24"/>
          <w:color w:val="231F20"/>
          <w:spacing w:val="7"/>
          <w:w w:val="100"/>
          <w:b/>
          <w:bCs/>
        </w:rPr>
        <w:t> </w:t>
      </w:r>
      <w:r>
        <w:rPr>
          <w:rFonts w:ascii="Source Han Serif" w:hAnsi="Source Han Serif" w:cs="Source Han Serif" w:eastAsia="Source Han Serif"/>
          <w:sz w:val="24"/>
          <w:szCs w:val="24"/>
          <w:color w:val="231F20"/>
          <w:spacing w:val="7"/>
          <w:w w:val="100"/>
          <w:b/>
          <w:bCs/>
        </w:rPr>
        <w:t>司出席股東會委託書規</w:t>
      </w:r>
      <w:r>
        <w:rPr>
          <w:rFonts w:ascii="Source Han Serif" w:hAnsi="Source Han Serif" w:cs="Source Han Serif" w:eastAsia="Source Han Serif"/>
          <w:sz w:val="24"/>
          <w:szCs w:val="24"/>
          <w:color w:val="231F20"/>
          <w:spacing w:val="0"/>
          <w:w w:val="100"/>
          <w:b/>
          <w:bCs/>
        </w:rPr>
        <w:t>則</w:t>
      </w:r>
      <w:r>
        <w:rPr>
          <w:rFonts w:ascii="Source Han Serif" w:hAnsi="Source Han Serif" w:cs="Source Han Serif" w:eastAsia="Source Han Serif"/>
          <w:sz w:val="24"/>
          <w:szCs w:val="24"/>
          <w:color w:val="231F20"/>
          <w:spacing w:val="7"/>
          <w:w w:val="100"/>
          <w:b/>
          <w:bCs/>
        </w:rPr>
        <w:t>，排除委託書徵求適用電子簽章法規</w:t>
      </w:r>
      <w:r>
        <w:rPr>
          <w:rFonts w:ascii="Source Han Serif" w:hAnsi="Source Han Serif" w:cs="Source Han Serif" w:eastAsia="Source Han Serif"/>
          <w:sz w:val="24"/>
          <w:szCs w:val="24"/>
          <w:color w:val="231F20"/>
          <w:spacing w:val="0"/>
          <w:w w:val="100"/>
          <w:b/>
          <w:bCs/>
        </w:rPr>
        <w:t>定：</w:t>
      </w:r>
      <w:r>
        <w:rPr>
          <w:rFonts w:ascii="Source Han Serif" w:hAnsi="Source Han Serif" w:cs="Source Han Serif" w:eastAsia="Source Han Serif"/>
          <w:sz w:val="24"/>
          <w:szCs w:val="24"/>
          <w:color w:val="231F20"/>
          <w:spacing w:val="0"/>
          <w:w w:val="100"/>
          <w:b/>
          <w:bCs/>
        </w:rPr>
        <w:t> </w:t>
      </w:r>
      <w:r>
        <w:rPr>
          <w:rFonts w:ascii="思源宋體" w:hAnsi="思源宋體" w:cs="思源宋體" w:eastAsia="思源宋體"/>
          <w:sz w:val="24"/>
          <w:szCs w:val="24"/>
          <w:color w:val="231F20"/>
          <w:spacing w:val="16"/>
          <w:w w:val="100"/>
        </w:rPr>
        <w:t>考量委託書之徵求與非屬徵求作業實務運作已</w:t>
      </w:r>
      <w:r>
        <w:rPr>
          <w:rFonts w:ascii="思源宋體" w:hAnsi="思源宋體" w:cs="思源宋體" w:eastAsia="思源宋體"/>
          <w:sz w:val="24"/>
          <w:szCs w:val="24"/>
          <w:color w:val="231F20"/>
          <w:spacing w:val="0"/>
          <w:w w:val="100"/>
        </w:rPr>
        <w:t>久</w:t>
      </w:r>
      <w:r>
        <w:rPr>
          <w:rFonts w:ascii="思源宋體" w:hAnsi="思源宋體" w:cs="思源宋體" w:eastAsia="思源宋體"/>
          <w:sz w:val="24"/>
          <w:szCs w:val="24"/>
          <w:color w:val="231F20"/>
          <w:spacing w:val="16"/>
          <w:w w:val="100"/>
        </w:rPr>
        <w:t>，且影響層面</w:t>
      </w:r>
      <w:r>
        <w:rPr>
          <w:rFonts w:ascii="思源宋體" w:hAnsi="思源宋體" w:cs="思源宋體" w:eastAsia="思源宋體"/>
          <w:sz w:val="24"/>
          <w:szCs w:val="24"/>
          <w:color w:val="231F20"/>
          <w:spacing w:val="0"/>
          <w:w w:val="100"/>
        </w:rPr>
        <w:t>廣</w:t>
      </w:r>
      <w:r>
        <w:rPr>
          <w:rFonts w:ascii="思源宋體" w:hAnsi="思源宋體" w:cs="思源宋體" w:eastAsia="思源宋體"/>
          <w:sz w:val="24"/>
          <w:szCs w:val="24"/>
          <w:color w:val="231F20"/>
          <w:spacing w:val="-46"/>
          <w:w w:val="100"/>
        </w:rPr>
        <w:t> </w:t>
      </w:r>
      <w:r>
        <w:rPr>
          <w:rFonts w:ascii="思源宋體" w:hAnsi="思源宋體" w:cs="思源宋體" w:eastAsia="思源宋體"/>
          <w:sz w:val="24"/>
          <w:szCs w:val="24"/>
          <w:color w:val="231F20"/>
          <w:spacing w:val="0"/>
          <w:w w:val="100"/>
        </w:rPr>
        <w:t>泛</w:t>
      </w:r>
      <w:r>
        <w:rPr>
          <w:rFonts w:ascii="思源宋體" w:hAnsi="思源宋體" w:cs="思源宋體" w:eastAsia="思源宋體"/>
          <w:sz w:val="24"/>
          <w:szCs w:val="24"/>
          <w:color w:val="231F20"/>
          <w:spacing w:val="7"/>
          <w:w w:val="100"/>
        </w:rPr>
        <w:t>，攸關發行公司股東會之召集以及徵求</w:t>
      </w:r>
      <w:r>
        <w:rPr>
          <w:rFonts w:ascii="思源宋體" w:hAnsi="思源宋體" w:cs="思源宋體" w:eastAsia="思源宋體"/>
          <w:sz w:val="24"/>
          <w:szCs w:val="24"/>
          <w:color w:val="231F20"/>
          <w:spacing w:val="0"/>
          <w:w w:val="100"/>
        </w:rPr>
        <w:t>人</w:t>
      </w:r>
      <w:r>
        <w:rPr>
          <w:rFonts w:ascii="思源宋體" w:hAnsi="思源宋體" w:cs="思源宋體" w:eastAsia="思源宋體"/>
          <w:sz w:val="24"/>
          <w:szCs w:val="24"/>
          <w:color w:val="231F20"/>
          <w:spacing w:val="7"/>
          <w:w w:val="100"/>
        </w:rPr>
        <w:t>、股東與代為處理徵求</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事務業者等權</w:t>
      </w:r>
      <w:r>
        <w:rPr>
          <w:rFonts w:ascii="思源宋體" w:hAnsi="思源宋體" w:cs="思源宋體" w:eastAsia="思源宋體"/>
          <w:sz w:val="24"/>
          <w:szCs w:val="24"/>
          <w:color w:val="231F20"/>
          <w:spacing w:val="0"/>
          <w:w w:val="100"/>
        </w:rPr>
        <w:t>益</w:t>
      </w:r>
      <w:r>
        <w:rPr>
          <w:rFonts w:ascii="思源宋體" w:hAnsi="思源宋體" w:cs="思源宋體" w:eastAsia="思源宋體"/>
          <w:sz w:val="24"/>
          <w:szCs w:val="24"/>
          <w:color w:val="231F20"/>
          <w:spacing w:val="7"/>
          <w:w w:val="100"/>
        </w:rPr>
        <w:t>，倘依電子簽章法第二章電子文件及電子簽章之相</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關規定以電子簽章方式為</w:t>
      </w:r>
      <w:r>
        <w:rPr>
          <w:rFonts w:ascii="思源宋體" w:hAnsi="思源宋體" w:cs="思源宋體" w:eastAsia="思源宋體"/>
          <w:sz w:val="24"/>
          <w:szCs w:val="24"/>
          <w:color w:val="231F20"/>
          <w:spacing w:val="0"/>
          <w:w w:val="100"/>
        </w:rPr>
        <w:t>之</w:t>
      </w:r>
      <w:r>
        <w:rPr>
          <w:rFonts w:ascii="思源宋體" w:hAnsi="思源宋體" w:cs="思源宋體" w:eastAsia="思源宋體"/>
          <w:sz w:val="24"/>
          <w:szCs w:val="24"/>
          <w:color w:val="231F20"/>
          <w:spacing w:val="7"/>
          <w:w w:val="100"/>
        </w:rPr>
        <w:t>，現階段尚有窒礙難行之</w:t>
      </w:r>
      <w:r>
        <w:rPr>
          <w:rFonts w:ascii="思源宋體" w:hAnsi="思源宋體" w:cs="思源宋體" w:eastAsia="思源宋體"/>
          <w:sz w:val="24"/>
          <w:szCs w:val="24"/>
          <w:color w:val="231F20"/>
          <w:spacing w:val="0"/>
          <w:w w:val="100"/>
        </w:rPr>
        <w:t>處</w:t>
      </w:r>
      <w:r>
        <w:rPr>
          <w:rFonts w:ascii="思源宋體" w:hAnsi="思源宋體" w:cs="思源宋體" w:eastAsia="思源宋體"/>
          <w:sz w:val="24"/>
          <w:szCs w:val="24"/>
          <w:color w:val="231F20"/>
          <w:spacing w:val="7"/>
          <w:w w:val="100"/>
        </w:rPr>
        <w:t>。為確保委</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託書徵求及非屬徵求作業所涉及之相對人權益均得受到完善保</w:t>
      </w:r>
      <w:r>
        <w:rPr>
          <w:rFonts w:ascii="思源宋體" w:hAnsi="思源宋體" w:cs="思源宋體" w:eastAsia="思源宋體"/>
          <w:sz w:val="24"/>
          <w:szCs w:val="24"/>
          <w:color w:val="231F20"/>
          <w:spacing w:val="0"/>
          <w:w w:val="100"/>
        </w:rPr>
        <w:t>障，</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於解決委託書適用電子簽章法相關疑義並擬具具體配套措施</w:t>
      </w:r>
      <w:r>
        <w:rPr>
          <w:rFonts w:ascii="思源宋體" w:hAnsi="思源宋體" w:cs="思源宋體" w:eastAsia="思源宋體"/>
          <w:sz w:val="24"/>
          <w:szCs w:val="24"/>
          <w:color w:val="231F20"/>
          <w:spacing w:val="0"/>
          <w:w w:val="100"/>
        </w:rPr>
        <w:t>前</w:t>
      </w:r>
      <w:r>
        <w:rPr>
          <w:rFonts w:ascii="思源宋體" w:hAnsi="思源宋體" w:cs="思源宋體" w:eastAsia="思源宋體"/>
          <w:sz w:val="24"/>
          <w:szCs w:val="24"/>
          <w:color w:val="231F20"/>
          <w:spacing w:val="7"/>
          <w:w w:val="100"/>
        </w:rPr>
        <w:t>，以</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2"/>
          <w:w w:val="100"/>
        </w:rPr>
        <w:t>法規命令排除適用電子簽章法規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2"/>
          <w:w w:val="100"/>
        </w:rPr>
        <w:t>，爰金管會依電子簽章法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11</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條</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項規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項至第三項及第八條第一項規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，得依法</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14"/>
          <w:w w:val="100"/>
        </w:rPr>
        <w:t>律排除其適</w:t>
      </w:r>
      <w:r>
        <w:rPr>
          <w:rFonts w:ascii="思源宋體" w:hAnsi="思源宋體" w:cs="思源宋體" w:eastAsia="思源宋體"/>
          <w:sz w:val="24"/>
          <w:szCs w:val="24"/>
          <w:color w:val="231F20"/>
          <w:spacing w:val="0"/>
          <w:w w:val="100"/>
        </w:rPr>
        <w:t>用。」</w:t>
      </w:r>
      <w:r>
        <w:rPr>
          <w:rFonts w:ascii="思源宋體" w:hAnsi="思源宋體" w:cs="思源宋體" w:eastAsia="思源宋體"/>
          <w:sz w:val="24"/>
          <w:szCs w:val="24"/>
          <w:color w:val="231F20"/>
          <w:spacing w:val="14"/>
          <w:w w:val="100"/>
        </w:rPr>
        <w:t>、電子簽章法施行細則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10</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14"/>
          <w:w w:val="100"/>
        </w:rPr>
        <w:t>條規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14"/>
          <w:w w:val="100"/>
        </w:rPr>
        <w:t>「本法第</w:t>
      </w:r>
      <w:r>
        <w:rPr>
          <w:rFonts w:ascii="思源宋體" w:hAnsi="思源宋體" w:cs="思源宋體" w:eastAsia="思源宋體"/>
          <w:sz w:val="24"/>
          <w:szCs w:val="24"/>
          <w:color w:val="231F20"/>
          <w:spacing w:val="14"/>
          <w:w w:val="100"/>
        </w:rPr>
        <w:t> </w:t>
      </w:r>
      <w:r>
        <w:rPr>
          <w:rFonts w:ascii="思源宋體" w:hAnsi="思源宋體" w:cs="思源宋體" w:eastAsia="思源宋體"/>
          <w:sz w:val="24"/>
          <w:szCs w:val="24"/>
          <w:color w:val="231F20"/>
          <w:spacing w:val="7"/>
          <w:w w:val="100"/>
        </w:rPr>
        <w:t>十一條第一項所稱之法</w:t>
      </w:r>
      <w:r>
        <w:rPr>
          <w:rFonts w:ascii="思源宋體" w:hAnsi="思源宋體" w:cs="思源宋體" w:eastAsia="思源宋體"/>
          <w:sz w:val="24"/>
          <w:szCs w:val="24"/>
          <w:color w:val="231F20"/>
          <w:spacing w:val="0"/>
          <w:w w:val="100"/>
        </w:rPr>
        <w:t>律</w:t>
      </w:r>
      <w:r>
        <w:rPr>
          <w:rFonts w:ascii="思源宋體" w:hAnsi="思源宋體" w:cs="思源宋體" w:eastAsia="思源宋體"/>
          <w:sz w:val="24"/>
          <w:szCs w:val="24"/>
          <w:color w:val="231F20"/>
          <w:spacing w:val="7"/>
          <w:w w:val="100"/>
        </w:rPr>
        <w:t>，係指法律及經法律具體明確授權之法規</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2"/>
          <w:w w:val="100"/>
        </w:rPr>
        <w:t>命</w:t>
      </w:r>
      <w:r>
        <w:rPr>
          <w:rFonts w:ascii="思源宋體" w:hAnsi="思源宋體" w:cs="思源宋體" w:eastAsia="思源宋體"/>
          <w:sz w:val="24"/>
          <w:szCs w:val="24"/>
          <w:color w:val="231F20"/>
          <w:spacing w:val="0"/>
          <w:w w:val="100"/>
        </w:rPr>
        <w:t>令。」</w:t>
      </w:r>
      <w:r>
        <w:rPr>
          <w:rFonts w:ascii="思源宋體" w:hAnsi="思源宋體" w:cs="思源宋體" w:eastAsia="思源宋體"/>
          <w:sz w:val="24"/>
          <w:szCs w:val="24"/>
          <w:color w:val="231F20"/>
          <w:spacing w:val="2"/>
          <w:w w:val="100"/>
        </w:rPr>
        <w:t>，及證券交易法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25</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條</w:t>
      </w:r>
      <w:r>
        <w:rPr>
          <w:rFonts w:ascii="思源宋體" w:hAnsi="思源宋體" w:cs="思源宋體" w:eastAsia="思源宋體"/>
          <w:sz w:val="24"/>
          <w:szCs w:val="24"/>
          <w:color w:val="231F20"/>
          <w:spacing w:val="0"/>
          <w:w w:val="100"/>
        </w:rPr>
        <w:t>之</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授權規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2"/>
          <w:w w:val="100"/>
        </w:rPr>
        <w:t>，</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2025</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4</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25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4"/>
          <w:w w:val="100"/>
        </w:rPr>
        <w:t>日公告修正公開發行公司出席股東會使用委託書規則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23</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4"/>
          <w:w w:val="100"/>
        </w:rPr>
        <w:t>條</w:t>
      </w:r>
      <w:r>
        <w:rPr>
          <w:rFonts w:ascii="思源宋體" w:hAnsi="思源宋體" w:cs="思源宋體" w:eastAsia="思源宋體"/>
          <w:sz w:val="24"/>
          <w:szCs w:val="24"/>
          <w:color w:val="231F20"/>
          <w:spacing w:val="0"/>
          <w:w w:val="100"/>
        </w:rPr>
        <w:t>之</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3，</w:t>
      </w:r>
      <w:r>
        <w:rPr>
          <w:rFonts w:ascii="思源宋體" w:hAnsi="思源宋體" w:cs="思源宋體" w:eastAsia="思源宋體"/>
          <w:sz w:val="24"/>
          <w:szCs w:val="24"/>
          <w:color w:val="000000"/>
          <w:spacing w:val="0"/>
          <w:w w:val="100"/>
        </w:rPr>
      </w:r>
    </w:p>
    <w:p>
      <w:pPr>
        <w:jc w:val="both"/>
        <w:spacing w:after="0"/>
        <w:sectPr>
          <w:pgMar w:header="0" w:footer="1038" w:top="1480" w:bottom="1220" w:left="1500" w:right="0"/>
          <w:headerReference w:type="odd" r:id="rId12"/>
          <w:headerReference w:type="even" r:id="rId13"/>
          <w:pgSz w:w="10780" w:h="14760"/>
        </w:sectPr>
      </w:pPr>
      <w:rPr/>
    </w:p>
    <w:p>
      <w:pPr>
        <w:spacing w:before="6" w:after="0" w:line="100" w:lineRule="exact"/>
        <w:jc w:val="left"/>
        <w:rPr>
          <w:sz w:val="10"/>
          <w:szCs w:val="10"/>
        </w:rPr>
      </w:pPr>
      <w:rPr/>
      <w:r>
        <w:rPr>
          <w:sz w:val="10"/>
          <w:szCs w:val="1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81" w:lineRule="exact"/>
        <w:ind w:left="2211"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6"/>
          <w:w w:val="100"/>
          <w:position w:val="1"/>
        </w:rPr>
        <w:t>明定出席股東會委託書徵求及非屬徵求的相關書面文件須簽名或蓋</w:t>
      </w:r>
      <w:r>
        <w:rPr>
          <w:rFonts w:ascii="思源宋體" w:hAnsi="思源宋體" w:cs="思源宋體" w:eastAsia="思源宋體"/>
          <w:sz w:val="24"/>
          <w:szCs w:val="24"/>
          <w:color w:val="000000"/>
          <w:spacing w:val="0"/>
          <w:w w:val="100"/>
          <w:position w:val="0"/>
        </w:rPr>
      </w:r>
    </w:p>
    <w:p>
      <w:pPr>
        <w:spacing w:before="15" w:after="0" w:line="420" w:lineRule="exact"/>
        <w:ind w:left="2211" w:right="32"/>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rPr>
        <w:t>章</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7"/>
          <w:w w:val="100"/>
        </w:rPr>
        <w:t>，排除適用電子簽章法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項至</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3</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項及</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8</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項</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有關電子簽章的規定，並自</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2025</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17</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日施行。</w:t>
      </w:r>
      <w:r>
        <w:rPr>
          <w:rFonts w:ascii="思源宋體" w:hAnsi="思源宋體" w:cs="思源宋體" w:eastAsia="思源宋體"/>
          <w:sz w:val="24"/>
          <w:szCs w:val="24"/>
          <w:color w:val="000000"/>
          <w:spacing w:val="0"/>
          <w:w w:val="100"/>
        </w:rPr>
      </w:r>
    </w:p>
    <w:p>
      <w:pPr>
        <w:spacing w:before="9" w:after="0" w:line="120" w:lineRule="exact"/>
        <w:jc w:val="left"/>
        <w:rPr>
          <w:sz w:val="12"/>
          <w:szCs w:val="12"/>
        </w:rPr>
      </w:pPr>
      <w:rPr/>
      <w:r>
        <w:rPr>
          <w:sz w:val="12"/>
          <w:szCs w:val="12"/>
        </w:rPr>
      </w:r>
    </w:p>
    <w:p>
      <w:pPr>
        <w:spacing w:before="0" w:after="0" w:line="240" w:lineRule="auto"/>
        <w:ind w:left="113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二、明定電子文件、電子簽章之法律效力</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2211" w:right="22"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rPr>
        <w:t>（一）過往大眾對書面文件及簽章改採電子形式之效</w:t>
      </w:r>
      <w:r>
        <w:rPr>
          <w:rFonts w:ascii="思源宋體" w:hAnsi="思源宋體" w:cs="思源宋體" w:eastAsia="思源宋體"/>
          <w:sz w:val="24"/>
          <w:szCs w:val="24"/>
          <w:color w:val="231F20"/>
          <w:spacing w:val="0"/>
          <w:w w:val="100"/>
        </w:rPr>
        <w:t>力</w:t>
      </w:r>
      <w:r>
        <w:rPr>
          <w:rFonts w:ascii="思源宋體" w:hAnsi="思源宋體" w:cs="思源宋體" w:eastAsia="思源宋體"/>
          <w:sz w:val="24"/>
          <w:szCs w:val="24"/>
          <w:color w:val="231F20"/>
          <w:spacing w:val="7"/>
          <w:w w:val="100"/>
        </w:rPr>
        <w:t>，常有疑</w:t>
      </w:r>
      <w:r>
        <w:rPr>
          <w:rFonts w:ascii="思源宋體" w:hAnsi="思源宋體" w:cs="思源宋體" w:eastAsia="思源宋體"/>
          <w:sz w:val="24"/>
          <w:szCs w:val="24"/>
          <w:color w:val="231F20"/>
          <w:spacing w:val="0"/>
          <w:w w:val="100"/>
        </w:rPr>
        <w:t>慮</w:t>
      </w:r>
      <w:r>
        <w:rPr>
          <w:rFonts w:ascii="思源宋體" w:hAnsi="思源宋體" w:cs="思源宋體" w:eastAsia="思源宋體"/>
          <w:sz w:val="24"/>
          <w:szCs w:val="24"/>
          <w:color w:val="231F20"/>
          <w:spacing w:val="7"/>
          <w:w w:val="100"/>
        </w:rPr>
        <w:t>，致電</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子簽章之推廣遭到質疑</w:t>
      </w:r>
      <w:r>
        <w:rPr>
          <w:rFonts w:ascii="思源宋體" w:hAnsi="思源宋體" w:cs="思源宋體" w:eastAsia="思源宋體"/>
          <w:sz w:val="24"/>
          <w:szCs w:val="24"/>
          <w:color w:val="231F20"/>
          <w:spacing w:val="-2"/>
          <w:w w:val="100"/>
        </w:rPr>
        <w:t>，</w:t>
      </w:r>
      <w:r>
        <w:rPr>
          <w:rFonts w:ascii="思源宋體" w:hAnsi="思源宋體" w:cs="思源宋體" w:eastAsia="思源宋體"/>
          <w:sz w:val="24"/>
          <w:szCs w:val="24"/>
          <w:color w:val="231F20"/>
          <w:spacing w:val="0"/>
          <w:w w:val="100"/>
        </w:rPr>
        <w:t>而不易推廣</w:t>
      </w:r>
      <w:r>
        <w:rPr>
          <w:rFonts w:ascii="思源宋體" w:hAnsi="思源宋體" w:cs="思源宋體" w:eastAsia="思源宋體"/>
          <w:sz w:val="24"/>
          <w:szCs w:val="24"/>
          <w:color w:val="231F20"/>
          <w:spacing w:val="-2"/>
          <w:w w:val="100"/>
        </w:rPr>
        <w:t>。</w:t>
      </w:r>
      <w:r>
        <w:rPr>
          <w:rFonts w:ascii="思源宋體" w:hAnsi="思源宋體" w:cs="思源宋體" w:eastAsia="思源宋體"/>
          <w:sz w:val="24"/>
          <w:szCs w:val="24"/>
          <w:color w:val="231F20"/>
          <w:spacing w:val="0"/>
          <w:w w:val="100"/>
        </w:rPr>
        <w:t>嗣依修正後之電子簽章法第</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4</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條已明訂</w:t>
      </w:r>
      <w:r>
        <w:rPr>
          <w:rFonts w:ascii="思源宋體" w:hAnsi="思源宋體" w:cs="思源宋體" w:eastAsia="思源宋體"/>
          <w:sz w:val="24"/>
          <w:szCs w:val="24"/>
          <w:color w:val="231F20"/>
          <w:spacing w:val="-28"/>
          <w:w w:val="100"/>
        </w:rPr>
        <w:t>，</w:t>
      </w:r>
      <w:r>
        <w:rPr>
          <w:rFonts w:ascii="思源宋體" w:hAnsi="思源宋體" w:cs="思源宋體" w:eastAsia="思源宋體"/>
          <w:sz w:val="24"/>
          <w:szCs w:val="24"/>
          <w:color w:val="231F20"/>
          <w:spacing w:val="0"/>
          <w:w w:val="100"/>
        </w:rPr>
        <w:t>電子文件及電子簽章</w:t>
      </w:r>
      <w:r>
        <w:rPr>
          <w:rFonts w:ascii="思源宋體" w:hAnsi="思源宋體" w:cs="思源宋體" w:eastAsia="思源宋體"/>
          <w:sz w:val="24"/>
          <w:szCs w:val="24"/>
          <w:color w:val="231F20"/>
          <w:spacing w:val="-28"/>
          <w:w w:val="100"/>
        </w:rPr>
        <w:t>，</w:t>
      </w:r>
      <w:r>
        <w:rPr>
          <w:rFonts w:ascii="思源宋體" w:hAnsi="思源宋體" w:cs="思源宋體" w:eastAsia="思源宋體"/>
          <w:sz w:val="24"/>
          <w:szCs w:val="24"/>
          <w:color w:val="231F20"/>
          <w:spacing w:val="0"/>
          <w:w w:val="100"/>
        </w:rPr>
        <w:t>在功能上等同於實體文件及簽章，</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不得僅因其電子形式而否認其法律效</w:t>
      </w:r>
      <w:r>
        <w:rPr>
          <w:rFonts w:ascii="思源宋體" w:hAnsi="思源宋體" w:cs="思源宋體" w:eastAsia="思源宋體"/>
          <w:sz w:val="24"/>
          <w:szCs w:val="24"/>
          <w:color w:val="231F20"/>
          <w:spacing w:val="0"/>
          <w:w w:val="100"/>
        </w:rPr>
        <w:t>力</w:t>
      </w:r>
      <w:r>
        <w:rPr>
          <w:rFonts w:ascii="思源宋體" w:hAnsi="思源宋體" w:cs="思源宋體" w:eastAsia="思源宋體"/>
          <w:sz w:val="24"/>
          <w:szCs w:val="24"/>
          <w:color w:val="231F20"/>
          <w:spacing w:val="7"/>
          <w:w w:val="100"/>
        </w:rPr>
        <w:t>。另同法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7</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，依法</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令規定應提出文書原本或正本</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7"/>
          <w:w w:val="100"/>
        </w:rPr>
        <w:t>，其內容可完整呈</w:t>
      </w:r>
      <w:r>
        <w:rPr>
          <w:rFonts w:ascii="思源宋體" w:hAnsi="思源宋體" w:cs="思源宋體" w:eastAsia="思源宋體"/>
          <w:sz w:val="24"/>
          <w:szCs w:val="24"/>
          <w:color w:val="231F20"/>
          <w:spacing w:val="0"/>
          <w:w w:val="100"/>
        </w:rPr>
        <w:t>現</w:t>
      </w:r>
      <w:r>
        <w:rPr>
          <w:rFonts w:ascii="思源宋體" w:hAnsi="思源宋體" w:cs="思源宋體" w:eastAsia="思源宋體"/>
          <w:sz w:val="24"/>
          <w:szCs w:val="24"/>
          <w:color w:val="231F20"/>
          <w:spacing w:val="7"/>
          <w:w w:val="100"/>
        </w:rPr>
        <w:t>，並可於日後</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取出供查驗者</w:t>
      </w:r>
      <w:r>
        <w:rPr>
          <w:rFonts w:ascii="思源宋體" w:hAnsi="思源宋體" w:cs="思源宋體" w:eastAsia="思源宋體"/>
          <w:sz w:val="24"/>
          <w:szCs w:val="24"/>
          <w:color w:val="231F20"/>
          <w:spacing w:val="-14"/>
          <w:w w:val="100"/>
        </w:rPr>
        <w:t>，</w:t>
      </w:r>
      <w:r>
        <w:rPr>
          <w:rFonts w:ascii="思源宋體" w:hAnsi="思源宋體" w:cs="思源宋體" w:eastAsia="思源宋體"/>
          <w:sz w:val="24"/>
          <w:szCs w:val="24"/>
          <w:color w:val="231F20"/>
          <w:spacing w:val="0"/>
          <w:w w:val="100"/>
        </w:rPr>
        <w:t>得以電子文件為之</w:t>
      </w:r>
      <w:r>
        <w:rPr>
          <w:rFonts w:ascii="思源宋體" w:hAnsi="思源宋體" w:cs="思源宋體" w:eastAsia="思源宋體"/>
          <w:sz w:val="24"/>
          <w:szCs w:val="24"/>
          <w:color w:val="231F20"/>
          <w:spacing w:val="-14"/>
          <w:w w:val="100"/>
        </w:rPr>
        <w:t>。</w:t>
      </w:r>
      <w:r>
        <w:rPr>
          <w:rFonts w:ascii="思源宋體" w:hAnsi="思源宋體" w:cs="思源宋體" w:eastAsia="思源宋體"/>
          <w:sz w:val="24"/>
          <w:szCs w:val="24"/>
          <w:color w:val="231F20"/>
          <w:spacing w:val="0"/>
          <w:w w:val="100"/>
        </w:rPr>
        <w:t>故已</w:t>
      </w:r>
      <w:r>
        <w:rPr>
          <w:rFonts w:ascii="思源宋體" w:hAnsi="思源宋體" w:cs="思源宋體" w:eastAsia="思源宋體"/>
          <w:sz w:val="24"/>
          <w:szCs w:val="24"/>
          <w:color w:val="231F20"/>
          <w:spacing w:val="-14"/>
          <w:w w:val="100"/>
        </w:rPr>
        <w:t>就</w:t>
      </w:r>
      <w:r>
        <w:rPr>
          <w:rFonts w:ascii="思源宋體" w:hAnsi="思源宋體" w:cs="思源宋體" w:eastAsia="思源宋體"/>
          <w:sz w:val="24"/>
          <w:szCs w:val="24"/>
          <w:color w:val="231F20"/>
          <w:spacing w:val="0"/>
          <w:w w:val="100"/>
        </w:rPr>
        <w:t>「電子文件</w:t>
      </w:r>
      <w:r>
        <w:rPr>
          <w:rFonts w:ascii="思源宋體" w:hAnsi="思源宋體" w:cs="思源宋體" w:eastAsia="思源宋體"/>
          <w:sz w:val="24"/>
          <w:szCs w:val="24"/>
          <w:color w:val="231F20"/>
          <w:spacing w:val="-14"/>
          <w:w w:val="100"/>
        </w:rPr>
        <w:t>、</w:t>
      </w:r>
      <w:r>
        <w:rPr>
          <w:rFonts w:ascii="思源宋體" w:hAnsi="思源宋體" w:cs="思源宋體" w:eastAsia="思源宋體"/>
          <w:sz w:val="24"/>
          <w:szCs w:val="24"/>
          <w:color w:val="231F20"/>
          <w:spacing w:val="0"/>
          <w:w w:val="100"/>
        </w:rPr>
        <w:t>電子簽章」</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之法律效力予以明確規定，以消除外界對電子簽章效力之疑義。</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2211" w:right="26"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（二）依股務處理準則第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條第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項規定，股東向公司辦理股票事務或行</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使其他有關權</w:t>
      </w:r>
      <w:r>
        <w:rPr>
          <w:rFonts w:ascii="思源宋體" w:hAnsi="思源宋體" w:cs="思源宋體" w:eastAsia="思源宋體"/>
          <w:sz w:val="24"/>
          <w:szCs w:val="24"/>
          <w:color w:val="231F20"/>
          <w:spacing w:val="0"/>
          <w:w w:val="100"/>
        </w:rPr>
        <w:t>利</w:t>
      </w:r>
      <w:r>
        <w:rPr>
          <w:rFonts w:ascii="思源宋體" w:hAnsi="思源宋體" w:cs="思源宋體" w:eastAsia="思源宋體"/>
          <w:sz w:val="24"/>
          <w:szCs w:val="24"/>
          <w:color w:val="231F20"/>
          <w:spacing w:val="7"/>
          <w:w w:val="100"/>
        </w:rPr>
        <w:t>，凡以</w:t>
      </w:r>
      <w:r>
        <w:rPr>
          <w:rFonts w:ascii="思源宋體" w:hAnsi="思源宋體" w:cs="思源宋體" w:eastAsia="思源宋體"/>
          <w:sz w:val="24"/>
          <w:szCs w:val="24"/>
          <w:color w:val="231F20"/>
          <w:spacing w:val="7"/>
          <w:w w:val="100"/>
        </w:rPr>
        <w:t>書面為之</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7"/>
          <w:w w:val="100"/>
        </w:rPr>
        <w:t>，應簽名或</w:t>
      </w:r>
      <w:r>
        <w:rPr>
          <w:rFonts w:ascii="思源宋體" w:hAnsi="思源宋體" w:cs="思源宋體" w:eastAsia="思源宋體"/>
          <w:sz w:val="24"/>
          <w:szCs w:val="24"/>
          <w:color w:val="231F20"/>
          <w:spacing w:val="7"/>
          <w:w w:val="100"/>
        </w:rPr>
        <w:t>加蓋留存印</w:t>
      </w:r>
      <w:r>
        <w:rPr>
          <w:rFonts w:ascii="思源宋體" w:hAnsi="思源宋體" w:cs="思源宋體" w:eastAsia="思源宋體"/>
          <w:sz w:val="24"/>
          <w:szCs w:val="24"/>
          <w:color w:val="231F20"/>
          <w:spacing w:val="0"/>
          <w:w w:val="100"/>
        </w:rPr>
        <w:t>鑑</w:t>
      </w:r>
      <w:r>
        <w:rPr>
          <w:rFonts w:ascii="思源宋體" w:hAnsi="思源宋體" w:cs="思源宋體" w:eastAsia="思源宋體"/>
          <w:sz w:val="24"/>
          <w:szCs w:val="24"/>
          <w:color w:val="231F20"/>
          <w:spacing w:val="7"/>
          <w:w w:val="100"/>
        </w:rPr>
        <w:t>。故</w:t>
      </w:r>
      <w:r>
        <w:rPr>
          <w:rFonts w:ascii="思源宋體" w:hAnsi="思源宋體" w:cs="思源宋體" w:eastAsia="思源宋體"/>
          <w:sz w:val="24"/>
          <w:szCs w:val="24"/>
          <w:color w:val="231F20"/>
          <w:spacing w:val="0"/>
          <w:w w:val="100"/>
        </w:rPr>
        <w:t>如</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符合電子簽章法規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，且相對人同意或未反對採用電子形</w:t>
      </w:r>
      <w:r>
        <w:rPr>
          <w:rFonts w:ascii="思源宋體" w:hAnsi="思源宋體" w:cs="思源宋體" w:eastAsia="思源宋體"/>
          <w:sz w:val="24"/>
          <w:szCs w:val="24"/>
          <w:color w:val="231F20"/>
          <w:spacing w:val="0"/>
          <w:w w:val="100"/>
        </w:rPr>
        <w:t>式</w:t>
      </w:r>
      <w:r>
        <w:rPr>
          <w:rFonts w:ascii="思源宋體" w:hAnsi="思源宋體" w:cs="思源宋體" w:eastAsia="思源宋體"/>
          <w:sz w:val="24"/>
          <w:szCs w:val="24"/>
          <w:color w:val="231F20"/>
          <w:spacing w:val="7"/>
          <w:w w:val="100"/>
        </w:rPr>
        <w:t>，則電</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子文件及電子簽章在功能上等同於實體文件及簽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7"/>
          <w:w w:val="100"/>
        </w:rPr>
        <w:t>，不得僅因其電</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子形式而否認其法律效力。</w:t>
      </w:r>
      <w:r>
        <w:rPr>
          <w:rFonts w:ascii="思源宋體" w:hAnsi="思源宋體" w:cs="思源宋體" w:eastAsia="思源宋體"/>
          <w:sz w:val="24"/>
          <w:szCs w:val="24"/>
          <w:color w:val="000000"/>
          <w:spacing w:val="0"/>
          <w:w w:val="100"/>
        </w:rPr>
      </w:r>
    </w:p>
    <w:p>
      <w:pPr>
        <w:spacing w:before="9" w:after="0" w:line="120" w:lineRule="exact"/>
        <w:jc w:val="left"/>
        <w:rPr>
          <w:sz w:val="12"/>
          <w:szCs w:val="12"/>
        </w:rPr>
      </w:pPr>
      <w:rPr/>
      <w:r>
        <w:rPr>
          <w:sz w:val="12"/>
          <w:szCs w:val="12"/>
        </w:rPr>
      </w:r>
    </w:p>
    <w:p>
      <w:pPr>
        <w:spacing w:before="0" w:after="0" w:line="240" w:lineRule="auto"/>
        <w:ind w:left="113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三、明定相對人未反對者，推定同意採用電子形式</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2211" w:right="22"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rPr>
        <w:t>（一）依電子簽章法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4</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項規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，前三項文件或簽章之使用有相對</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人</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7"/>
          <w:w w:val="100"/>
        </w:rPr>
        <w:t>，除相對人已同意</w:t>
      </w:r>
      <w:r>
        <w:rPr>
          <w:rFonts w:ascii="思源宋體" w:hAnsi="思源宋體" w:cs="思源宋體" w:eastAsia="思源宋體"/>
          <w:sz w:val="24"/>
          <w:szCs w:val="24"/>
          <w:color w:val="231F20"/>
          <w:spacing w:val="7"/>
          <w:w w:val="100"/>
        </w:rPr>
        <w:t>採用電子形式</w:t>
      </w:r>
      <w:r>
        <w:rPr>
          <w:rFonts w:ascii="思源宋體" w:hAnsi="思源宋體" w:cs="思源宋體" w:eastAsia="思源宋體"/>
          <w:sz w:val="24"/>
          <w:szCs w:val="24"/>
          <w:color w:val="231F20"/>
          <w:spacing w:val="0"/>
          <w:w w:val="100"/>
        </w:rPr>
        <w:t>外</w:t>
      </w:r>
      <w:r>
        <w:rPr>
          <w:rFonts w:ascii="思源宋體" w:hAnsi="思源宋體" w:cs="思源宋體" w:eastAsia="思源宋體"/>
          <w:sz w:val="24"/>
          <w:szCs w:val="24"/>
          <w:color w:val="231F20"/>
          <w:spacing w:val="7"/>
          <w:w w:val="100"/>
        </w:rPr>
        <w:t>，應於</w:t>
      </w:r>
      <w:r>
        <w:rPr>
          <w:rFonts w:ascii="思源宋體" w:hAnsi="思源宋體" w:cs="思源宋體" w:eastAsia="思源宋體"/>
          <w:sz w:val="24"/>
          <w:szCs w:val="24"/>
          <w:color w:val="231F20"/>
          <w:spacing w:val="7"/>
          <w:w w:val="100"/>
        </w:rPr>
        <w:t>採用電子形式之</w:t>
      </w:r>
      <w:r>
        <w:rPr>
          <w:rFonts w:ascii="思源宋體" w:hAnsi="思源宋體" w:cs="思源宋體" w:eastAsia="思源宋體"/>
          <w:sz w:val="24"/>
          <w:szCs w:val="24"/>
          <w:color w:val="231F20"/>
          <w:spacing w:val="0"/>
          <w:w w:val="100"/>
        </w:rPr>
        <w:t>前，</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以合理期間及方式給予相對人反對之機會</w:t>
      </w:r>
      <w:r>
        <w:rPr>
          <w:rFonts w:ascii="思源宋體" w:hAnsi="思源宋體" w:cs="思源宋體" w:eastAsia="思源宋體"/>
          <w:sz w:val="24"/>
          <w:szCs w:val="24"/>
          <w:color w:val="231F20"/>
          <w:spacing w:val="-57"/>
          <w:w w:val="100"/>
        </w:rPr>
        <w:t>，</w:t>
      </w:r>
      <w:r>
        <w:rPr>
          <w:rFonts w:ascii="思源宋體" w:hAnsi="思源宋體" w:cs="思源宋體" w:eastAsia="思源宋體"/>
          <w:sz w:val="24"/>
          <w:szCs w:val="24"/>
          <w:color w:val="231F20"/>
          <w:spacing w:val="0"/>
          <w:w w:val="100"/>
        </w:rPr>
        <w:t>並告知相對人未反對者，</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推定同意採用電子形</w:t>
      </w:r>
      <w:r>
        <w:rPr>
          <w:rFonts w:ascii="思源宋體" w:hAnsi="思源宋體" w:cs="思源宋體" w:eastAsia="思源宋體"/>
          <w:sz w:val="24"/>
          <w:szCs w:val="24"/>
          <w:color w:val="231F20"/>
          <w:spacing w:val="0"/>
          <w:w w:val="100"/>
        </w:rPr>
        <w:t>式</w:t>
      </w:r>
      <w:r>
        <w:rPr>
          <w:rFonts w:ascii="思源宋體" w:hAnsi="思源宋體" w:cs="思源宋體" w:eastAsia="思源宋體"/>
          <w:sz w:val="24"/>
          <w:szCs w:val="24"/>
          <w:color w:val="231F20"/>
          <w:spacing w:val="7"/>
          <w:w w:val="100"/>
        </w:rPr>
        <w:t>。另同條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項規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，在相對人表示停止採</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用電子文件或簽章之前已進行的法律行</w:t>
      </w:r>
      <w:r>
        <w:rPr>
          <w:rFonts w:ascii="思源宋體" w:hAnsi="思源宋體" w:cs="思源宋體" w:eastAsia="思源宋體"/>
          <w:sz w:val="24"/>
          <w:szCs w:val="24"/>
          <w:color w:val="231F20"/>
          <w:spacing w:val="0"/>
          <w:w w:val="100"/>
        </w:rPr>
        <w:t>為</w:t>
      </w:r>
      <w:r>
        <w:rPr>
          <w:rFonts w:ascii="思源宋體" w:hAnsi="思源宋體" w:cs="思源宋體" w:eastAsia="思源宋體"/>
          <w:sz w:val="24"/>
          <w:szCs w:val="24"/>
          <w:color w:val="231F20"/>
          <w:spacing w:val="7"/>
          <w:w w:val="100"/>
        </w:rPr>
        <w:t>，其效力不受影</w:t>
      </w:r>
      <w:r>
        <w:rPr>
          <w:rFonts w:ascii="思源宋體" w:hAnsi="思源宋體" w:cs="思源宋體" w:eastAsia="思源宋體"/>
          <w:sz w:val="24"/>
          <w:szCs w:val="24"/>
          <w:color w:val="231F20"/>
          <w:spacing w:val="0"/>
          <w:w w:val="100"/>
        </w:rPr>
        <w:t>響</w:t>
      </w:r>
      <w:r>
        <w:rPr>
          <w:rFonts w:ascii="思源宋體" w:hAnsi="思源宋體" w:cs="思源宋體" w:eastAsia="思源宋體"/>
          <w:sz w:val="24"/>
          <w:szCs w:val="24"/>
          <w:color w:val="231F20"/>
          <w:spacing w:val="7"/>
          <w:w w:val="100"/>
        </w:rPr>
        <w:t>。另電</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子簽章法施行細則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8</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，前開所稱合理方</w:t>
      </w:r>
      <w:r>
        <w:rPr>
          <w:rFonts w:ascii="思源宋體" w:hAnsi="思源宋體" w:cs="思源宋體" w:eastAsia="思源宋體"/>
          <w:sz w:val="24"/>
          <w:szCs w:val="24"/>
          <w:color w:val="231F20"/>
          <w:spacing w:val="0"/>
          <w:w w:val="100"/>
        </w:rPr>
        <w:t>式</w:t>
      </w:r>
      <w:r>
        <w:rPr>
          <w:rFonts w:ascii="思源宋體" w:hAnsi="思源宋體" w:cs="思源宋體" w:eastAsia="思源宋體"/>
          <w:sz w:val="24"/>
          <w:szCs w:val="24"/>
          <w:color w:val="231F20"/>
          <w:spacing w:val="7"/>
          <w:w w:val="100"/>
        </w:rPr>
        <w:t>，指以言</w:t>
      </w:r>
      <w:r>
        <w:rPr>
          <w:rFonts w:ascii="思源宋體" w:hAnsi="思源宋體" w:cs="思源宋體" w:eastAsia="思源宋體"/>
          <w:sz w:val="24"/>
          <w:szCs w:val="24"/>
          <w:color w:val="231F20"/>
          <w:spacing w:val="0"/>
          <w:w w:val="100"/>
        </w:rPr>
        <w:t>詞</w:t>
      </w:r>
      <w:r>
        <w:rPr>
          <w:rFonts w:ascii="思源宋體" w:hAnsi="思源宋體" w:cs="思源宋體" w:eastAsia="思源宋體"/>
          <w:sz w:val="24"/>
          <w:szCs w:val="24"/>
          <w:color w:val="231F20"/>
          <w:spacing w:val="7"/>
          <w:w w:val="100"/>
        </w:rPr>
        <w:t>、書</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面或其他足以使當事人知悉或可得知悉之方式為</w:t>
      </w:r>
      <w:r>
        <w:rPr>
          <w:rFonts w:ascii="思源宋體" w:hAnsi="思源宋體" w:cs="思源宋體" w:eastAsia="思源宋體"/>
          <w:sz w:val="24"/>
          <w:szCs w:val="24"/>
          <w:color w:val="231F20"/>
          <w:spacing w:val="0"/>
          <w:w w:val="100"/>
        </w:rPr>
        <w:t>之</w:t>
      </w:r>
      <w:r>
        <w:rPr>
          <w:rFonts w:ascii="思源宋體" w:hAnsi="思源宋體" w:cs="思源宋體" w:eastAsia="思源宋體"/>
          <w:sz w:val="24"/>
          <w:szCs w:val="24"/>
          <w:color w:val="231F20"/>
          <w:spacing w:val="7"/>
          <w:w w:val="100"/>
        </w:rPr>
        <w:t>；合理期間自告</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知相對人之日起不得少</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3</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日</w:t>
      </w:r>
      <w:r>
        <w:rPr>
          <w:rFonts w:ascii="思源宋體" w:hAnsi="思源宋體" w:cs="思源宋體" w:eastAsia="思源宋體"/>
          <w:sz w:val="24"/>
          <w:szCs w:val="24"/>
          <w:color w:val="231F20"/>
          <w:spacing w:val="7"/>
          <w:w w:val="100"/>
        </w:rPr>
        <w:t>，但當事人另有約定或交易上另有習</w:t>
      </w:r>
      <w:r>
        <w:rPr>
          <w:rFonts w:ascii="思源宋體" w:hAnsi="思源宋體" w:cs="思源宋體" w:eastAsia="思源宋體"/>
          <w:sz w:val="24"/>
          <w:szCs w:val="24"/>
          <w:color w:val="000000"/>
          <w:spacing w:val="0"/>
          <w:w w:val="100"/>
        </w:rPr>
      </w:r>
    </w:p>
    <w:p>
      <w:pPr>
        <w:jc w:val="both"/>
        <w:spacing w:after="0"/>
        <w:sectPr>
          <w:pgMar w:header="0" w:footer="1038" w:top="1120" w:bottom="1220" w:left="0" w:right="1300"/>
          <w:pgSz w:w="10780" w:h="14760"/>
        </w:sectPr>
      </w:pPr>
      <w:rPr/>
    </w:p>
    <w:p>
      <w:pPr>
        <w:spacing w:before="8" w:after="0" w:line="140" w:lineRule="exact"/>
        <w:jc w:val="left"/>
        <w:rPr>
          <w:sz w:val="14"/>
          <w:szCs w:val="14"/>
        </w:rPr>
      </w:pPr>
      <w:rPr/>
      <w:r>
        <w:rPr>
          <w:sz w:val="14"/>
          <w:szCs w:val="14"/>
        </w:rPr>
      </w:r>
    </w:p>
    <w:p>
      <w:pPr>
        <w:spacing w:before="0" w:after="0" w:line="281" w:lineRule="exact"/>
        <w:ind w:left="119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1"/>
        </w:rPr>
        <w:t>慣者，不在此限。</w:t>
      </w:r>
      <w:r>
        <w:rPr>
          <w:rFonts w:ascii="思源宋體" w:hAnsi="思源宋體" w:cs="思源宋體" w:eastAsia="思源宋體"/>
          <w:sz w:val="24"/>
          <w:szCs w:val="24"/>
          <w:color w:val="000000"/>
          <w:spacing w:val="0"/>
          <w:w w:val="100"/>
          <w:position w:val="0"/>
        </w:rPr>
      </w:r>
    </w:p>
    <w:p>
      <w:pPr>
        <w:spacing w:before="5" w:after="0" w:line="180" w:lineRule="exact"/>
        <w:jc w:val="left"/>
        <w:rPr>
          <w:sz w:val="18"/>
          <w:szCs w:val="18"/>
        </w:rPr>
      </w:pPr>
      <w:rPr/>
      <w:r>
        <w:rPr>
          <w:sz w:val="18"/>
          <w:szCs w:val="18"/>
        </w:rPr>
      </w:r>
    </w:p>
    <w:p>
      <w:pPr>
        <w:spacing w:before="0" w:after="0" w:line="420" w:lineRule="exact"/>
        <w:ind w:left="1194" w:right="1042"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6"/>
          <w:w w:val="100"/>
        </w:rPr>
        <w:t>（二）準</w:t>
      </w:r>
      <w:r>
        <w:rPr>
          <w:rFonts w:ascii="思源宋體" w:hAnsi="思源宋體" w:cs="思源宋體" w:eastAsia="思源宋體"/>
          <w:sz w:val="24"/>
          <w:szCs w:val="24"/>
          <w:color w:val="231F20"/>
          <w:spacing w:val="0"/>
          <w:w w:val="100"/>
        </w:rPr>
        <w:t>此</w:t>
      </w:r>
      <w:r>
        <w:rPr>
          <w:rFonts w:ascii="思源宋體" w:hAnsi="思源宋體" w:cs="思源宋體" w:eastAsia="思源宋體"/>
          <w:sz w:val="24"/>
          <w:szCs w:val="24"/>
          <w:color w:val="231F20"/>
          <w:spacing w:val="6"/>
          <w:w w:val="100"/>
        </w:rPr>
        <w:t>，</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2025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17</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6"/>
          <w:w w:val="100"/>
        </w:rPr>
        <w:t>日以</w:t>
      </w:r>
      <w:r>
        <w:rPr>
          <w:rFonts w:ascii="思源宋體" w:hAnsi="思源宋體" w:cs="思源宋體" w:eastAsia="思源宋體"/>
          <w:sz w:val="24"/>
          <w:szCs w:val="24"/>
          <w:color w:val="231F20"/>
          <w:spacing w:val="0"/>
          <w:w w:val="100"/>
        </w:rPr>
        <w:t>後</w:t>
      </w:r>
      <w:r>
        <w:rPr>
          <w:rFonts w:ascii="思源宋體" w:hAnsi="思源宋體" w:cs="思源宋體" w:eastAsia="思源宋體"/>
          <w:sz w:val="24"/>
          <w:szCs w:val="24"/>
          <w:color w:val="231F20"/>
          <w:spacing w:val="6"/>
          <w:w w:val="100"/>
        </w:rPr>
        <w:t>，股東如於符合電子簽章規定</w:t>
      </w:r>
      <w:r>
        <w:rPr>
          <w:rFonts w:ascii="思源宋體" w:hAnsi="思源宋體" w:cs="思源宋體" w:eastAsia="思源宋體"/>
          <w:sz w:val="24"/>
          <w:szCs w:val="24"/>
          <w:color w:val="231F20"/>
          <w:spacing w:val="0"/>
          <w:w w:val="100"/>
        </w:rPr>
        <w:t>下，</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就所須辦理之相關股務事</w:t>
      </w:r>
      <w:r>
        <w:rPr>
          <w:rFonts w:ascii="思源宋體" w:hAnsi="思源宋體" w:cs="思源宋體" w:eastAsia="思源宋體"/>
          <w:sz w:val="24"/>
          <w:szCs w:val="24"/>
          <w:color w:val="231F20"/>
          <w:spacing w:val="0"/>
          <w:w w:val="100"/>
        </w:rPr>
        <w:t>宜</w:t>
      </w:r>
      <w:r>
        <w:rPr>
          <w:rFonts w:ascii="思源宋體" w:hAnsi="思源宋體" w:cs="思源宋體" w:eastAsia="思源宋體"/>
          <w:sz w:val="24"/>
          <w:szCs w:val="24"/>
          <w:color w:val="231F20"/>
          <w:spacing w:val="7"/>
          <w:w w:val="100"/>
        </w:rPr>
        <w:t>，得以電子文件及電子簽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7"/>
          <w:w w:val="100"/>
        </w:rPr>
        <w:t>，向公司提</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出申</w:t>
      </w:r>
      <w:r>
        <w:rPr>
          <w:rFonts w:ascii="思源宋體" w:hAnsi="思源宋體" w:cs="思源宋體" w:eastAsia="思源宋體"/>
          <w:sz w:val="24"/>
          <w:szCs w:val="24"/>
          <w:color w:val="231F20"/>
          <w:spacing w:val="0"/>
          <w:w w:val="100"/>
        </w:rPr>
        <w:t>請</w:t>
      </w:r>
      <w:r>
        <w:rPr>
          <w:rFonts w:ascii="思源宋體" w:hAnsi="思源宋體" w:cs="思源宋體" w:eastAsia="思源宋體"/>
          <w:sz w:val="24"/>
          <w:szCs w:val="24"/>
          <w:color w:val="231F20"/>
          <w:spacing w:val="7"/>
          <w:w w:val="100"/>
        </w:rPr>
        <w:t>，並應以合理期間及方式給予公司反對之機</w:t>
      </w:r>
      <w:r>
        <w:rPr>
          <w:rFonts w:ascii="思源宋體" w:hAnsi="思源宋體" w:cs="思源宋體" w:eastAsia="思源宋體"/>
          <w:sz w:val="24"/>
          <w:szCs w:val="24"/>
          <w:color w:val="231F20"/>
          <w:spacing w:val="0"/>
          <w:w w:val="100"/>
        </w:rPr>
        <w:t>會</w:t>
      </w:r>
      <w:r>
        <w:rPr>
          <w:rFonts w:ascii="思源宋體" w:hAnsi="思源宋體" w:cs="思源宋體" w:eastAsia="思源宋體"/>
          <w:sz w:val="24"/>
          <w:szCs w:val="24"/>
          <w:color w:val="231F20"/>
          <w:spacing w:val="7"/>
          <w:w w:val="100"/>
        </w:rPr>
        <w:t>，公司未表達</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反對者，則推定公司同意股東採電子方式辦理股務事宜。</w:t>
      </w:r>
      <w:r>
        <w:rPr>
          <w:rFonts w:ascii="思源宋體" w:hAnsi="思源宋體" w:cs="思源宋體" w:eastAsia="思源宋體"/>
          <w:sz w:val="24"/>
          <w:szCs w:val="24"/>
          <w:color w:val="000000"/>
          <w:spacing w:val="0"/>
          <w:w w:val="100"/>
        </w:rPr>
      </w:r>
    </w:p>
    <w:p>
      <w:pPr>
        <w:spacing w:before="9" w:after="0" w:line="120" w:lineRule="exact"/>
        <w:jc w:val="left"/>
        <w:rPr>
          <w:sz w:val="12"/>
          <w:szCs w:val="12"/>
        </w:rPr>
      </w:pPr>
      <w:rPr/>
      <w:r>
        <w:rPr>
          <w:sz w:val="12"/>
          <w:szCs w:val="12"/>
        </w:rPr>
      </w:r>
    </w:p>
    <w:p>
      <w:pPr>
        <w:spacing w:before="0" w:after="0" w:line="240" w:lineRule="auto"/>
        <w:ind w:left="11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四、明定數位簽章具有「推定」為親自簽名或蓋章之效力</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1194" w:right="1038"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rPr>
        <w:t>（一）按數位簽章能連結及識別簽名</w:t>
      </w:r>
      <w:r>
        <w:rPr>
          <w:rFonts w:ascii="思源宋體" w:hAnsi="思源宋體" w:cs="思源宋體" w:eastAsia="思源宋體"/>
          <w:sz w:val="24"/>
          <w:szCs w:val="24"/>
          <w:color w:val="231F20"/>
          <w:spacing w:val="0"/>
          <w:w w:val="100"/>
        </w:rPr>
        <w:t>人</w:t>
      </w:r>
      <w:r>
        <w:rPr>
          <w:rFonts w:ascii="思源宋體" w:hAnsi="思源宋體" w:cs="思源宋體" w:eastAsia="思源宋體"/>
          <w:sz w:val="24"/>
          <w:szCs w:val="24"/>
          <w:color w:val="231F20"/>
          <w:spacing w:val="7"/>
          <w:w w:val="100"/>
        </w:rPr>
        <w:t>、偵測簽名所依附文件之改</w:t>
      </w:r>
      <w:r>
        <w:rPr>
          <w:rFonts w:ascii="思源宋體" w:hAnsi="思源宋體" w:cs="思源宋體" w:eastAsia="思源宋體"/>
          <w:sz w:val="24"/>
          <w:szCs w:val="24"/>
          <w:color w:val="231F20"/>
          <w:spacing w:val="0"/>
          <w:w w:val="100"/>
        </w:rPr>
        <w:t>變</w:t>
      </w:r>
      <w:r>
        <w:rPr>
          <w:rFonts w:ascii="思源宋體" w:hAnsi="思源宋體" w:cs="思源宋體" w:eastAsia="思源宋體"/>
          <w:sz w:val="24"/>
          <w:szCs w:val="24"/>
          <w:color w:val="231F20"/>
          <w:spacing w:val="7"/>
          <w:w w:val="100"/>
        </w:rPr>
        <w:t>，及</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具有憑證機構簽發之憑</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7"/>
          <w:w w:val="100"/>
        </w:rPr>
        <w:t>，故電子簽章法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6</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，以數位簽章</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簽署電子文</w:t>
      </w:r>
      <w:r>
        <w:rPr>
          <w:rFonts w:ascii="思源宋體" w:hAnsi="思源宋體" w:cs="思源宋體" w:eastAsia="思源宋體"/>
          <w:sz w:val="24"/>
          <w:szCs w:val="24"/>
          <w:color w:val="231F20"/>
          <w:spacing w:val="0"/>
          <w:w w:val="100"/>
        </w:rPr>
        <w:t>件</w:t>
      </w:r>
      <w:r>
        <w:rPr>
          <w:rFonts w:ascii="思源宋體" w:hAnsi="思源宋體" w:cs="思源宋體" w:eastAsia="思源宋體"/>
          <w:sz w:val="24"/>
          <w:szCs w:val="24"/>
          <w:color w:val="231F20"/>
          <w:spacing w:val="7"/>
          <w:w w:val="100"/>
        </w:rPr>
        <w:t>，符合使用經主管機關許可之憑證機構簽發之憑證及</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憑證未逾有效期間及其使用範圍者，推定為本人親自簽名或蓋章。</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1194" w:right="1039"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8"/>
          <w:w w:val="100"/>
        </w:rPr>
        <w:t>（二）股東可利用手機或電腦透過符合憑證登</w:t>
      </w:r>
      <w:r>
        <w:rPr>
          <w:rFonts w:ascii="思源宋體" w:hAnsi="思源宋體" w:cs="思源宋體" w:eastAsia="思源宋體"/>
          <w:sz w:val="24"/>
          <w:szCs w:val="24"/>
          <w:color w:val="231F20"/>
          <w:spacing w:val="0"/>
          <w:w w:val="100"/>
        </w:rPr>
        <w:t>入</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8"/>
          <w:w w:val="100"/>
        </w:rPr>
        <w:t>平</w:t>
      </w:r>
      <w:r>
        <w:rPr>
          <w:rFonts w:ascii="思源宋體" w:hAnsi="思源宋體" w:cs="思源宋體" w:eastAsia="思源宋體"/>
          <w:sz w:val="24"/>
          <w:szCs w:val="24"/>
          <w:color w:val="231F20"/>
          <w:spacing w:val="0"/>
          <w:w w:val="100"/>
        </w:rPr>
        <w:t>台</w:t>
      </w:r>
      <w:r>
        <w:rPr>
          <w:rFonts w:ascii="思源宋體" w:hAnsi="思源宋體" w:cs="思源宋體" w:eastAsia="思源宋體"/>
          <w:sz w:val="24"/>
          <w:szCs w:val="24"/>
          <w:color w:val="231F20"/>
          <w:spacing w:val="8"/>
          <w:w w:val="100"/>
        </w:rPr>
        <w:t>，並將電</w:t>
      </w:r>
      <w:r>
        <w:rPr>
          <w:rFonts w:ascii="思源宋體" w:hAnsi="思源宋體" w:cs="思源宋體" w:eastAsia="思源宋體"/>
          <w:sz w:val="24"/>
          <w:szCs w:val="24"/>
          <w:color w:val="231F20"/>
          <w:spacing w:val="8"/>
          <w:w w:val="100"/>
        </w:rPr>
        <w:t> </w:t>
      </w:r>
      <w:r>
        <w:rPr>
          <w:rFonts w:ascii="思源宋體" w:hAnsi="思源宋體" w:cs="思源宋體" w:eastAsia="思源宋體"/>
          <w:sz w:val="24"/>
          <w:szCs w:val="24"/>
          <w:color w:val="231F20"/>
          <w:spacing w:val="7"/>
          <w:w w:val="100"/>
        </w:rPr>
        <w:t>子申請書及相關證明文件以數位簽章方式上傳平</w:t>
      </w:r>
      <w:r>
        <w:rPr>
          <w:rFonts w:ascii="思源宋體" w:hAnsi="思源宋體" w:cs="思源宋體" w:eastAsia="思源宋體"/>
          <w:sz w:val="24"/>
          <w:szCs w:val="24"/>
          <w:color w:val="231F20"/>
          <w:spacing w:val="0"/>
          <w:w w:val="100"/>
        </w:rPr>
        <w:t>台</w:t>
      </w:r>
      <w:r>
        <w:rPr>
          <w:rFonts w:ascii="思源宋體" w:hAnsi="思源宋體" w:cs="思源宋體" w:eastAsia="思源宋體"/>
          <w:sz w:val="24"/>
          <w:szCs w:val="24"/>
          <w:color w:val="231F20"/>
          <w:spacing w:val="7"/>
          <w:w w:val="100"/>
        </w:rPr>
        <w:t>，由股務單位下</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載審</w:t>
      </w:r>
      <w:r>
        <w:rPr>
          <w:rFonts w:ascii="思源宋體" w:hAnsi="思源宋體" w:cs="思源宋體" w:eastAsia="思源宋體"/>
          <w:sz w:val="24"/>
          <w:szCs w:val="24"/>
          <w:color w:val="231F20"/>
          <w:spacing w:val="0"/>
          <w:w w:val="100"/>
        </w:rPr>
        <w:t>核</w:t>
      </w:r>
      <w:r>
        <w:rPr>
          <w:rFonts w:ascii="思源宋體" w:hAnsi="思源宋體" w:cs="思源宋體" w:eastAsia="思源宋體"/>
          <w:sz w:val="24"/>
          <w:szCs w:val="24"/>
          <w:color w:val="231F20"/>
          <w:spacing w:val="7"/>
          <w:w w:val="100"/>
        </w:rPr>
        <w:t>，則依前開電子簽章法之規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，該數位簽章推定有本人親自</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簽名或蓋章之效力。</w:t>
      </w:r>
      <w:r>
        <w:rPr>
          <w:rFonts w:ascii="思源宋體" w:hAnsi="思源宋體" w:cs="思源宋體" w:eastAsia="思源宋體"/>
          <w:sz w:val="24"/>
          <w:szCs w:val="24"/>
          <w:color w:val="000000"/>
          <w:spacing w:val="0"/>
          <w:w w:val="100"/>
        </w:rPr>
      </w:r>
    </w:p>
    <w:p>
      <w:pPr>
        <w:spacing w:before="95" w:after="0" w:line="240" w:lineRule="auto"/>
        <w:ind w:left="117" w:right="-20"/>
        <w:jc w:val="left"/>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rPr>
        <w:t>肆、股務作業電子簽章應符合之要件</w:t>
      </w:r>
      <w:r>
        <w:rPr>
          <w:rFonts w:ascii="思源黑體 Bold" w:hAnsi="思源黑體 Bold" w:cs="思源黑體 Bold" w:eastAsia="思源黑體 Bold"/>
          <w:sz w:val="28"/>
          <w:szCs w:val="28"/>
          <w:color w:val="231F20"/>
          <w:spacing w:val="6"/>
          <w:w w:val="100"/>
          <w:b/>
          <w:bCs/>
        </w:rPr>
        <w:t> </w:t>
      </w:r>
      <w:r>
        <w:rPr>
          <w:rFonts w:ascii="思源黑體 Bold" w:hAnsi="思源黑體 Bold" w:cs="思源黑體 Bold" w:eastAsia="思源黑體 Bold"/>
          <w:sz w:val="28"/>
          <w:szCs w:val="28"/>
          <w:color w:val="231F20"/>
          <w:spacing w:val="0"/>
          <w:w w:val="100"/>
          <w:b/>
          <w:bCs/>
        </w:rPr>
        <w:t>:</w:t>
      </w:r>
      <w:r>
        <w:rPr>
          <w:rFonts w:ascii="思源黑體 Bold" w:hAnsi="思源黑體 Bold" w:cs="思源黑體 Bold" w:eastAsia="思源黑體 Bold"/>
          <w:sz w:val="28"/>
          <w:szCs w:val="28"/>
          <w:color w:val="000000"/>
          <w:spacing w:val="0"/>
          <w:w w:val="100"/>
        </w:rPr>
      </w:r>
    </w:p>
    <w:p>
      <w:pPr>
        <w:spacing w:before="8" w:after="0" w:line="150" w:lineRule="exact"/>
        <w:jc w:val="left"/>
        <w:rPr>
          <w:sz w:val="15"/>
          <w:szCs w:val="15"/>
        </w:rPr>
      </w:pPr>
      <w:rPr/>
      <w:r>
        <w:rPr>
          <w:sz w:val="15"/>
          <w:szCs w:val="15"/>
        </w:rPr>
      </w:r>
    </w:p>
    <w:p>
      <w:pPr>
        <w:spacing w:before="0" w:after="0" w:line="240" w:lineRule="auto"/>
        <w:ind w:left="11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一、電子簽章須符合之要件：</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117" w:right="987" w:firstLine="482"/>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1"/>
          <w:w w:val="100"/>
        </w:rPr>
        <w:t>依電子簽章法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2</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項</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2</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款規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1"/>
          <w:w w:val="100"/>
        </w:rPr>
        <w:t>「電子簽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1"/>
          <w:w w:val="100"/>
        </w:rPr>
        <w:t>：指依附於電子文件</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並與其相關連</w:t>
      </w:r>
      <w:r>
        <w:rPr>
          <w:rFonts w:ascii="思源宋體" w:hAnsi="思源宋體" w:cs="思源宋體" w:eastAsia="思源宋體"/>
          <w:sz w:val="24"/>
          <w:szCs w:val="24"/>
          <w:color w:val="231F20"/>
          <w:spacing w:val="-30"/>
          <w:w w:val="100"/>
        </w:rPr>
        <w:t>，</w:t>
      </w:r>
      <w:r>
        <w:rPr>
          <w:rFonts w:ascii="思源宋體" w:hAnsi="思源宋體" w:cs="思源宋體" w:eastAsia="思源宋體"/>
          <w:sz w:val="24"/>
          <w:szCs w:val="24"/>
          <w:color w:val="231F20"/>
          <w:spacing w:val="0"/>
          <w:w w:val="100"/>
        </w:rPr>
        <w:t>用以辨識及確認文件簽署人身分</w:t>
      </w:r>
      <w:r>
        <w:rPr>
          <w:rFonts w:ascii="思源宋體" w:hAnsi="思源宋體" w:cs="思源宋體" w:eastAsia="思源宋體"/>
          <w:sz w:val="24"/>
          <w:szCs w:val="24"/>
          <w:color w:val="231F20"/>
          <w:spacing w:val="-30"/>
          <w:w w:val="100"/>
        </w:rPr>
        <w:t>、</w:t>
      </w:r>
      <w:r>
        <w:rPr>
          <w:rFonts w:ascii="思源宋體" w:hAnsi="思源宋體" w:cs="思源宋體" w:eastAsia="思源宋體"/>
          <w:sz w:val="24"/>
          <w:szCs w:val="24"/>
          <w:color w:val="231F20"/>
          <w:spacing w:val="0"/>
          <w:w w:val="100"/>
        </w:rPr>
        <w:t>資格及電子文件真偽者</w:t>
      </w:r>
      <w:r>
        <w:rPr>
          <w:rFonts w:ascii="思源宋體" w:hAnsi="思源宋體" w:cs="思源宋體" w:eastAsia="思源宋體"/>
          <w:sz w:val="24"/>
          <w:szCs w:val="24"/>
          <w:color w:val="231F20"/>
          <w:spacing w:val="-30"/>
          <w:w w:val="100"/>
        </w:rPr>
        <w:t>。」</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故電子簽章須符合下列要件：</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1194" w:right="1040"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rPr>
        <w:t>（一）依附性及關連</w:t>
      </w:r>
      <w:r>
        <w:rPr>
          <w:rFonts w:ascii="思源宋體" w:hAnsi="思源宋體" w:cs="思源宋體" w:eastAsia="思源宋體"/>
          <w:sz w:val="24"/>
          <w:szCs w:val="24"/>
          <w:color w:val="231F20"/>
          <w:spacing w:val="0"/>
          <w:w w:val="100"/>
        </w:rPr>
        <w:t>性</w:t>
      </w:r>
      <w:r>
        <w:rPr>
          <w:rFonts w:ascii="思源宋體" w:hAnsi="思源宋體" w:cs="思源宋體" w:eastAsia="思源宋體"/>
          <w:sz w:val="24"/>
          <w:szCs w:val="24"/>
          <w:color w:val="231F20"/>
          <w:spacing w:val="7"/>
          <w:w w:val="100"/>
        </w:rPr>
        <w:t>：依電子簽章法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項</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款規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，電子簽</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章必須依附在電子文件內並與文件相關</w:t>
      </w:r>
      <w:r>
        <w:rPr>
          <w:rFonts w:ascii="思源宋體" w:hAnsi="思源宋體" w:cs="思源宋體" w:eastAsia="思源宋體"/>
          <w:sz w:val="24"/>
          <w:szCs w:val="24"/>
          <w:color w:val="231F20"/>
          <w:spacing w:val="0"/>
          <w:w w:val="100"/>
        </w:rPr>
        <w:t>連</w:t>
      </w:r>
      <w:r>
        <w:rPr>
          <w:rFonts w:ascii="思源宋體" w:hAnsi="思源宋體" w:cs="思源宋體" w:eastAsia="思源宋體"/>
          <w:sz w:val="24"/>
          <w:szCs w:val="24"/>
          <w:color w:val="231F20"/>
          <w:spacing w:val="7"/>
          <w:w w:val="100"/>
        </w:rPr>
        <w:t>。按簽章與電子文件的依</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8"/>
          <w:w w:val="100"/>
        </w:rPr>
        <w:t>附程</w:t>
      </w:r>
      <w:r>
        <w:rPr>
          <w:rFonts w:ascii="思源宋體" w:hAnsi="思源宋體" w:cs="思源宋體" w:eastAsia="思源宋體"/>
          <w:sz w:val="24"/>
          <w:szCs w:val="24"/>
          <w:color w:val="231F20"/>
          <w:spacing w:val="0"/>
          <w:w w:val="100"/>
        </w:rPr>
        <w:t>度</w:t>
      </w:r>
      <w:r>
        <w:rPr>
          <w:rFonts w:ascii="思源宋體" w:hAnsi="思源宋體" w:cs="思源宋體" w:eastAsia="思源宋體"/>
          <w:sz w:val="24"/>
          <w:szCs w:val="24"/>
          <w:color w:val="231F20"/>
          <w:spacing w:val="8"/>
          <w:w w:val="100"/>
        </w:rPr>
        <w:t>，可進一步區分</w:t>
      </w:r>
      <w:r>
        <w:rPr>
          <w:rFonts w:ascii="思源宋體" w:hAnsi="思源宋體" w:cs="思源宋體" w:eastAsia="思源宋體"/>
          <w:sz w:val="24"/>
          <w:szCs w:val="24"/>
          <w:color w:val="231F20"/>
          <w:spacing w:val="0"/>
          <w:w w:val="100"/>
        </w:rPr>
        <w:t>為：</w:t>
      </w:r>
      <w:r>
        <w:rPr>
          <w:rFonts w:ascii="思源宋體" w:hAnsi="思源宋體" w:cs="思源宋體" w:eastAsia="思源宋體"/>
          <w:sz w:val="24"/>
          <w:szCs w:val="24"/>
          <w:color w:val="231F20"/>
          <w:spacing w:val="8"/>
          <w:w w:val="100"/>
        </w:rPr>
        <w:t>「附加於電子文件</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8"/>
          <w:w w:val="100"/>
        </w:rPr>
        <w:t>「與電子文件相</w:t>
      </w:r>
      <w:r>
        <w:rPr>
          <w:rFonts w:ascii="思源宋體" w:hAnsi="思源宋體" w:cs="思源宋體" w:eastAsia="思源宋體"/>
          <w:sz w:val="24"/>
          <w:szCs w:val="24"/>
          <w:color w:val="231F20"/>
          <w:spacing w:val="8"/>
          <w:w w:val="100"/>
        </w:rPr>
        <w:t> </w:t>
      </w:r>
      <w:r>
        <w:rPr>
          <w:rFonts w:ascii="思源宋體" w:hAnsi="思源宋體" w:cs="思源宋體" w:eastAsia="思源宋體"/>
          <w:sz w:val="24"/>
          <w:szCs w:val="24"/>
          <w:color w:val="231F20"/>
          <w:spacing w:val="0"/>
          <w:w w:val="100"/>
        </w:rPr>
        <w:t>結合」或「與電子文件邏輯相關聯」等方式。</w:t>
      </w:r>
      <w:r>
        <w:rPr>
          <w:rFonts w:ascii="思源宋體" w:hAnsi="思源宋體" w:cs="思源宋體" w:eastAsia="思源宋體"/>
          <w:sz w:val="24"/>
          <w:szCs w:val="24"/>
          <w:color w:val="000000"/>
          <w:spacing w:val="0"/>
          <w:w w:val="100"/>
        </w:rPr>
      </w:r>
    </w:p>
    <w:p>
      <w:pPr>
        <w:spacing w:before="9" w:after="0" w:line="120" w:lineRule="exact"/>
        <w:jc w:val="left"/>
        <w:rPr>
          <w:sz w:val="12"/>
          <w:szCs w:val="12"/>
        </w:rPr>
      </w:pPr>
      <w:rPr/>
      <w:r>
        <w:rPr>
          <w:sz w:val="12"/>
          <w:szCs w:val="12"/>
        </w:rPr>
      </w:r>
    </w:p>
    <w:p>
      <w:pPr>
        <w:spacing w:before="0" w:after="0" w:line="240" w:lineRule="auto"/>
        <w:ind w:left="45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rPr>
        <w:t>（二）辨識真</w:t>
      </w:r>
      <w:r>
        <w:rPr>
          <w:rFonts w:ascii="思源宋體" w:hAnsi="思源宋體" w:cs="思源宋體" w:eastAsia="思源宋體"/>
          <w:sz w:val="24"/>
          <w:szCs w:val="24"/>
          <w:color w:val="231F20"/>
          <w:spacing w:val="0"/>
          <w:w w:val="100"/>
        </w:rPr>
        <w:t>偽</w:t>
      </w:r>
      <w:r>
        <w:rPr>
          <w:rFonts w:ascii="思源宋體" w:hAnsi="思源宋體" w:cs="思源宋體" w:eastAsia="思源宋體"/>
          <w:sz w:val="24"/>
          <w:szCs w:val="24"/>
          <w:color w:val="231F20"/>
          <w:spacing w:val="7"/>
          <w:w w:val="100"/>
        </w:rPr>
        <w:t>：因具電子簽章效力之電子簽章技</w:t>
      </w:r>
      <w:r>
        <w:rPr>
          <w:rFonts w:ascii="思源宋體" w:hAnsi="思源宋體" w:cs="思源宋體" w:eastAsia="思源宋體"/>
          <w:sz w:val="24"/>
          <w:szCs w:val="24"/>
          <w:color w:val="231F20"/>
          <w:spacing w:val="0"/>
          <w:w w:val="100"/>
        </w:rPr>
        <w:t>術</w:t>
      </w:r>
      <w:r>
        <w:rPr>
          <w:rFonts w:ascii="思源宋體" w:hAnsi="思源宋體" w:cs="思源宋體" w:eastAsia="思源宋體"/>
          <w:sz w:val="24"/>
          <w:szCs w:val="24"/>
          <w:color w:val="231F20"/>
          <w:spacing w:val="7"/>
          <w:w w:val="100"/>
        </w:rPr>
        <w:t>，須具有防止變</w:t>
      </w:r>
      <w:r>
        <w:rPr>
          <w:rFonts w:ascii="思源宋體" w:hAnsi="思源宋體" w:cs="思源宋體" w:eastAsia="思源宋體"/>
          <w:sz w:val="24"/>
          <w:szCs w:val="24"/>
          <w:color w:val="231F20"/>
          <w:spacing w:val="0"/>
          <w:w w:val="100"/>
        </w:rPr>
        <w:t>造、</w:t>
      </w:r>
      <w:r>
        <w:rPr>
          <w:rFonts w:ascii="思源宋體" w:hAnsi="思源宋體" w:cs="思源宋體" w:eastAsia="思源宋體"/>
          <w:sz w:val="24"/>
          <w:szCs w:val="24"/>
          <w:color w:val="000000"/>
          <w:spacing w:val="0"/>
          <w:w w:val="100"/>
        </w:rPr>
      </w:r>
    </w:p>
    <w:p>
      <w:pPr>
        <w:jc w:val="left"/>
        <w:spacing w:after="0"/>
        <w:sectPr>
          <w:pgMar w:header="0" w:footer="1038" w:top="1480" w:bottom="1220" w:left="1300" w:right="0"/>
          <w:pgSz w:w="10780" w:h="14760"/>
        </w:sectPr>
      </w:pPr>
      <w:rPr/>
    </w:p>
    <w:p>
      <w:pPr>
        <w:spacing w:before="6" w:after="0" w:line="100" w:lineRule="exact"/>
        <w:jc w:val="left"/>
        <w:rPr>
          <w:sz w:val="10"/>
          <w:szCs w:val="10"/>
        </w:rPr>
      </w:pPr>
      <w:rPr/>
      <w:r>
        <w:rPr>
          <w:sz w:val="10"/>
          <w:szCs w:val="1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81" w:lineRule="exact"/>
        <w:ind w:left="2211"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position w:val="1"/>
        </w:rPr>
        <w:t>偽造之功</w:t>
      </w:r>
      <w:r>
        <w:rPr>
          <w:rFonts w:ascii="思源宋體" w:hAnsi="思源宋體" w:cs="思源宋體" w:eastAsia="思源宋體"/>
          <w:sz w:val="24"/>
          <w:szCs w:val="24"/>
          <w:color w:val="231F20"/>
          <w:spacing w:val="0"/>
          <w:w w:val="100"/>
          <w:position w:val="1"/>
        </w:rPr>
        <w:t>能</w:t>
      </w:r>
      <w:r>
        <w:rPr>
          <w:rFonts w:ascii="思源宋體" w:hAnsi="思源宋體" w:cs="思源宋體" w:eastAsia="思源宋體"/>
          <w:sz w:val="24"/>
          <w:szCs w:val="24"/>
          <w:color w:val="231F20"/>
          <w:spacing w:val="7"/>
          <w:w w:val="100"/>
          <w:position w:val="1"/>
        </w:rPr>
        <w:t>，方能達成電子簽章法所定義的電子簽章係能辨識及確</w:t>
      </w:r>
      <w:r>
        <w:rPr>
          <w:rFonts w:ascii="思源宋體" w:hAnsi="思源宋體" w:cs="思源宋體" w:eastAsia="思源宋體"/>
          <w:sz w:val="24"/>
          <w:szCs w:val="24"/>
          <w:color w:val="000000"/>
          <w:spacing w:val="0"/>
          <w:w w:val="100"/>
          <w:position w:val="0"/>
        </w:rPr>
      </w:r>
    </w:p>
    <w:p>
      <w:pPr>
        <w:spacing w:before="0" w:after="0" w:line="420" w:lineRule="exact"/>
        <w:ind w:left="2211"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2"/>
        </w:rPr>
        <w:t>認電子文件簽署人身分、資格。</w:t>
      </w:r>
      <w:r>
        <w:rPr>
          <w:rFonts w:ascii="思源宋體" w:hAnsi="思源宋體" w:cs="思源宋體" w:eastAsia="思源宋體"/>
          <w:sz w:val="24"/>
          <w:szCs w:val="24"/>
          <w:color w:val="000000"/>
          <w:spacing w:val="0"/>
          <w:w w:val="100"/>
          <w:position w:val="0"/>
        </w:rPr>
      </w:r>
    </w:p>
    <w:p>
      <w:pPr>
        <w:spacing w:before="4" w:after="0" w:line="140" w:lineRule="exact"/>
        <w:jc w:val="left"/>
        <w:rPr>
          <w:sz w:val="14"/>
          <w:szCs w:val="14"/>
        </w:rPr>
      </w:pPr>
      <w:rPr/>
      <w:r>
        <w:rPr>
          <w:sz w:val="14"/>
          <w:szCs w:val="14"/>
        </w:rPr>
      </w:r>
    </w:p>
    <w:p>
      <w:pPr>
        <w:spacing w:before="0" w:after="0" w:line="240" w:lineRule="auto"/>
        <w:ind w:left="113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二、「數位簽章」屬於電子簽章之一種</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2211" w:right="83"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rPr>
        <w:t>（一）</w:t>
      </w:r>
      <w:r>
        <w:rPr>
          <w:rFonts w:ascii="思源宋體" w:hAnsi="思源宋體" w:cs="思源宋體" w:eastAsia="思源宋體"/>
          <w:sz w:val="24"/>
          <w:szCs w:val="24"/>
          <w:color w:val="231F20"/>
          <w:spacing w:val="7"/>
          <w:w w:val="100"/>
        </w:rPr>
        <w:t>依電子</w:t>
      </w:r>
      <w:r>
        <w:rPr>
          <w:rFonts w:ascii="思源宋體" w:hAnsi="思源宋體" w:cs="思源宋體" w:eastAsia="思源宋體"/>
          <w:sz w:val="24"/>
          <w:szCs w:val="24"/>
          <w:color w:val="231F20"/>
          <w:spacing w:val="7"/>
          <w:w w:val="100"/>
        </w:rPr>
        <w:t>簽章法</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項</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3</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款規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w:t>
      </w:r>
      <w:r>
        <w:rPr>
          <w:rFonts w:ascii="思源宋體" w:hAnsi="思源宋體" w:cs="思源宋體" w:eastAsia="思源宋體"/>
          <w:sz w:val="24"/>
          <w:szCs w:val="24"/>
          <w:color w:val="231F20"/>
          <w:spacing w:val="7"/>
          <w:w w:val="100"/>
        </w:rPr>
        <w:t>數位簽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7"/>
          <w:w w:val="100"/>
        </w:rPr>
        <w:t>：屬於</w:t>
      </w:r>
      <w:r>
        <w:rPr>
          <w:rFonts w:ascii="思源宋體" w:hAnsi="思源宋體" w:cs="思源宋體" w:eastAsia="思源宋體"/>
          <w:sz w:val="24"/>
          <w:szCs w:val="24"/>
          <w:color w:val="231F20"/>
          <w:spacing w:val="7"/>
          <w:w w:val="100"/>
        </w:rPr>
        <w:t>電子簽</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章之一</w:t>
      </w:r>
      <w:r>
        <w:rPr>
          <w:rFonts w:ascii="思源宋體" w:hAnsi="思源宋體" w:cs="思源宋體" w:eastAsia="思源宋體"/>
          <w:sz w:val="24"/>
          <w:szCs w:val="24"/>
          <w:color w:val="231F20"/>
          <w:spacing w:val="0"/>
          <w:w w:val="100"/>
        </w:rPr>
        <w:t>種</w:t>
      </w:r>
      <w:r>
        <w:rPr>
          <w:rFonts w:ascii="思源宋體" w:hAnsi="思源宋體" w:cs="思源宋體" w:eastAsia="思源宋體"/>
          <w:sz w:val="24"/>
          <w:szCs w:val="24"/>
          <w:color w:val="231F20"/>
          <w:spacing w:val="7"/>
          <w:w w:val="100"/>
        </w:rPr>
        <w:t>，指將電子文件以數學演算法或其他方式運算為一定長度</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之數位資</w:t>
      </w:r>
      <w:r>
        <w:rPr>
          <w:rFonts w:ascii="思源宋體" w:hAnsi="思源宋體" w:cs="思源宋體" w:eastAsia="思源宋體"/>
          <w:sz w:val="24"/>
          <w:szCs w:val="24"/>
          <w:color w:val="231F20"/>
          <w:spacing w:val="0"/>
          <w:w w:val="100"/>
        </w:rPr>
        <w:t>料</w:t>
      </w:r>
      <w:r>
        <w:rPr>
          <w:rFonts w:ascii="思源宋體" w:hAnsi="思源宋體" w:cs="思源宋體" w:eastAsia="思源宋體"/>
          <w:sz w:val="24"/>
          <w:szCs w:val="24"/>
          <w:color w:val="231F20"/>
          <w:spacing w:val="7"/>
          <w:w w:val="100"/>
        </w:rPr>
        <w:t>，以簽署人</w:t>
      </w:r>
      <w:r>
        <w:rPr>
          <w:rFonts w:ascii="思源宋體" w:hAnsi="思源宋體" w:cs="思源宋體" w:eastAsia="思源宋體"/>
          <w:sz w:val="24"/>
          <w:szCs w:val="24"/>
          <w:color w:val="231F20"/>
          <w:spacing w:val="7"/>
          <w:w w:val="100"/>
        </w:rPr>
        <w:t>之私密金鑰對其加</w:t>
      </w:r>
      <w:r>
        <w:rPr>
          <w:rFonts w:ascii="思源宋體" w:hAnsi="思源宋體" w:cs="思源宋體" w:eastAsia="思源宋體"/>
          <w:sz w:val="24"/>
          <w:szCs w:val="24"/>
          <w:color w:val="231F20"/>
          <w:spacing w:val="0"/>
          <w:w w:val="100"/>
        </w:rPr>
        <w:t>密</w:t>
      </w:r>
      <w:r>
        <w:rPr>
          <w:rFonts w:ascii="思源宋體" w:hAnsi="思源宋體" w:cs="思源宋體" w:eastAsia="思源宋體"/>
          <w:sz w:val="24"/>
          <w:szCs w:val="24"/>
          <w:color w:val="231F20"/>
          <w:spacing w:val="7"/>
          <w:w w:val="100"/>
        </w:rPr>
        <w:t>，</w:t>
      </w:r>
      <w:r>
        <w:rPr>
          <w:rFonts w:ascii="思源宋體" w:hAnsi="思源宋體" w:cs="思源宋體" w:eastAsia="思源宋體"/>
          <w:sz w:val="24"/>
          <w:szCs w:val="24"/>
          <w:color w:val="231F20"/>
          <w:spacing w:val="7"/>
          <w:w w:val="100"/>
        </w:rPr>
        <w:t>形成電子簽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7"/>
          <w:w w:val="100"/>
        </w:rPr>
        <w:t>，得</w:t>
      </w:r>
      <w:r>
        <w:rPr>
          <w:rFonts w:ascii="思源宋體" w:hAnsi="思源宋體" w:cs="思源宋體" w:eastAsia="思源宋體"/>
          <w:sz w:val="24"/>
          <w:szCs w:val="24"/>
          <w:color w:val="231F20"/>
          <w:spacing w:val="0"/>
          <w:w w:val="100"/>
        </w:rPr>
        <w:t>以</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公開金鑰加以驗證，並具憑證機構簽發之憑證者。」</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2211" w:right="31"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rPr>
        <w:t>（二</w:t>
      </w:r>
      <w:r>
        <w:rPr>
          <w:rFonts w:ascii="思源宋體" w:hAnsi="思源宋體" w:cs="思源宋體" w:eastAsia="思源宋體"/>
          <w:sz w:val="24"/>
          <w:szCs w:val="24"/>
          <w:color w:val="231F20"/>
          <w:spacing w:val="-57"/>
        </w:rPr>
        <w:t>）</w:t>
      </w:r>
      <w:r>
        <w:rPr>
          <w:rFonts w:ascii="思源宋體" w:hAnsi="思源宋體" w:cs="思源宋體" w:eastAsia="思源宋體"/>
          <w:sz w:val="24"/>
          <w:szCs w:val="24"/>
          <w:color w:val="231F20"/>
          <w:spacing w:val="0"/>
        </w:rPr>
        <w:t>另同法第</w:t>
      </w:r>
      <w:r>
        <w:rPr>
          <w:rFonts w:ascii="思源宋體" w:hAnsi="思源宋體" w:cs="思源宋體" w:eastAsia="思源宋體"/>
          <w:sz w:val="24"/>
          <w:szCs w:val="24"/>
          <w:color w:val="231F20"/>
          <w:spacing w:val="-30"/>
        </w:rPr>
        <w:t> </w:t>
      </w:r>
      <w:r>
        <w:rPr>
          <w:rFonts w:ascii="思源宋體" w:hAnsi="思源宋體" w:cs="思源宋體" w:eastAsia="思源宋體"/>
          <w:sz w:val="24"/>
          <w:szCs w:val="24"/>
          <w:color w:val="231F20"/>
          <w:spacing w:val="0"/>
        </w:rPr>
        <w:t>6</w:t>
      </w:r>
      <w:r>
        <w:rPr>
          <w:rFonts w:ascii="思源宋體" w:hAnsi="思源宋體" w:cs="思源宋體" w:eastAsia="思源宋體"/>
          <w:sz w:val="24"/>
          <w:szCs w:val="24"/>
          <w:color w:val="231F20"/>
          <w:spacing w:val="-30"/>
        </w:rPr>
        <w:t> </w:t>
      </w:r>
      <w:r>
        <w:rPr>
          <w:rFonts w:ascii="思源宋體" w:hAnsi="思源宋體" w:cs="思源宋體" w:eastAsia="思源宋體"/>
          <w:sz w:val="24"/>
          <w:szCs w:val="24"/>
          <w:color w:val="231F20"/>
          <w:spacing w:val="0"/>
          <w:w w:val="100"/>
        </w:rPr>
        <w:t>條規定</w:t>
      </w:r>
      <w:r>
        <w:rPr>
          <w:rFonts w:ascii="思源宋體" w:hAnsi="思源宋體" w:cs="思源宋體" w:eastAsia="思源宋體"/>
          <w:sz w:val="24"/>
          <w:szCs w:val="24"/>
          <w:color w:val="231F20"/>
          <w:spacing w:val="-57"/>
          <w:w w:val="100"/>
        </w:rPr>
        <w:t>，</w:t>
      </w:r>
      <w:r>
        <w:rPr>
          <w:rFonts w:ascii="思源宋體" w:hAnsi="思源宋體" w:cs="思源宋體" w:eastAsia="思源宋體"/>
          <w:sz w:val="24"/>
          <w:szCs w:val="24"/>
          <w:color w:val="231F20"/>
          <w:spacing w:val="0"/>
          <w:w w:val="100"/>
        </w:rPr>
        <w:t>以數位簽章簽署電子文件</w:t>
      </w:r>
      <w:r>
        <w:rPr>
          <w:rFonts w:ascii="思源宋體" w:hAnsi="思源宋體" w:cs="思源宋體" w:eastAsia="思源宋體"/>
          <w:sz w:val="24"/>
          <w:szCs w:val="24"/>
          <w:color w:val="231F20"/>
          <w:spacing w:val="-57"/>
          <w:w w:val="100"/>
        </w:rPr>
        <w:t>，</w:t>
      </w:r>
      <w:r>
        <w:rPr>
          <w:rFonts w:ascii="思源宋體" w:hAnsi="思源宋體" w:cs="思源宋體" w:eastAsia="思源宋體"/>
          <w:sz w:val="24"/>
          <w:szCs w:val="24"/>
          <w:color w:val="231F20"/>
          <w:spacing w:val="0"/>
          <w:w w:val="100"/>
        </w:rPr>
        <w:t>符合下列各款規定者，</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推定為本人親自簽名或蓋章：</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2409" w:right="85" w:firstLine="-369"/>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8"/>
          <w:w w:val="100"/>
        </w:rPr>
        <w:t>、使用經主管機關依第十二條或第十五條許可之憑證機構簽發之憑</w:t>
      </w:r>
      <w:r>
        <w:rPr>
          <w:rFonts w:ascii="思源宋體" w:hAnsi="思源宋體" w:cs="思源宋體" w:eastAsia="思源宋體"/>
          <w:sz w:val="24"/>
          <w:szCs w:val="24"/>
          <w:color w:val="231F20"/>
          <w:spacing w:val="8"/>
          <w:w w:val="100"/>
        </w:rPr>
        <w:t> </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000000"/>
          <w:spacing w:val="0"/>
          <w:w w:val="100"/>
        </w:rPr>
      </w:r>
    </w:p>
    <w:p>
      <w:pPr>
        <w:spacing w:before="9" w:after="0" w:line="120" w:lineRule="exact"/>
        <w:jc w:val="left"/>
        <w:rPr>
          <w:sz w:val="12"/>
          <w:szCs w:val="12"/>
        </w:rPr>
      </w:pPr>
      <w:rPr/>
      <w:r>
        <w:rPr>
          <w:sz w:val="12"/>
          <w:szCs w:val="12"/>
        </w:rPr>
      </w:r>
    </w:p>
    <w:p>
      <w:pPr>
        <w:spacing w:before="0" w:after="0" w:line="240" w:lineRule="auto"/>
        <w:ind w:left="2041"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2、憑證未逾有效期間及其使用範圍。</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2211" w:right="82"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rPr>
        <w:t>（三）綜</w:t>
      </w:r>
      <w:r>
        <w:rPr>
          <w:rFonts w:ascii="思源宋體" w:hAnsi="思源宋體" w:cs="思源宋體" w:eastAsia="思源宋體"/>
          <w:sz w:val="24"/>
          <w:szCs w:val="24"/>
          <w:color w:val="231F20"/>
          <w:spacing w:val="0"/>
          <w:w w:val="100"/>
        </w:rPr>
        <w:t>上</w:t>
      </w:r>
      <w:r>
        <w:rPr>
          <w:rFonts w:ascii="思源宋體" w:hAnsi="思源宋體" w:cs="思源宋體" w:eastAsia="思源宋體"/>
          <w:sz w:val="24"/>
          <w:szCs w:val="24"/>
          <w:color w:val="231F20"/>
          <w:spacing w:val="7"/>
          <w:w w:val="100"/>
        </w:rPr>
        <w:t>，數位簽章之特性為電子文件以數學演算法或其他方式運算為</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一定長度之數位資</w:t>
      </w:r>
      <w:r>
        <w:rPr>
          <w:rFonts w:ascii="思源宋體" w:hAnsi="思源宋體" w:cs="思源宋體" w:eastAsia="思源宋體"/>
          <w:sz w:val="24"/>
          <w:szCs w:val="24"/>
          <w:color w:val="231F20"/>
          <w:spacing w:val="0"/>
          <w:w w:val="100"/>
        </w:rPr>
        <w:t>料</w:t>
      </w:r>
      <w:r>
        <w:rPr>
          <w:rFonts w:ascii="思源宋體" w:hAnsi="思源宋體" w:cs="思源宋體" w:eastAsia="思源宋體"/>
          <w:sz w:val="24"/>
          <w:szCs w:val="24"/>
          <w:color w:val="231F20"/>
          <w:spacing w:val="7"/>
          <w:w w:val="100"/>
        </w:rPr>
        <w:t>，且以簽署人之私密金鑰對其加</w:t>
      </w:r>
      <w:r>
        <w:rPr>
          <w:rFonts w:ascii="思源宋體" w:hAnsi="思源宋體" w:cs="思源宋體" w:eastAsia="思源宋體"/>
          <w:sz w:val="24"/>
          <w:szCs w:val="24"/>
          <w:color w:val="231F20"/>
          <w:spacing w:val="0"/>
          <w:w w:val="100"/>
        </w:rPr>
        <w:t>密</w:t>
      </w:r>
      <w:r>
        <w:rPr>
          <w:rFonts w:ascii="思源宋體" w:hAnsi="思源宋體" w:cs="思源宋體" w:eastAsia="思源宋體"/>
          <w:sz w:val="24"/>
          <w:szCs w:val="24"/>
          <w:color w:val="231F20"/>
          <w:spacing w:val="7"/>
          <w:w w:val="100"/>
        </w:rPr>
        <w:t>，形成電子</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7"/>
          <w:w w:val="100"/>
        </w:rPr>
        <w:t>，並得以公開金鑰</w:t>
      </w:r>
      <w:r>
        <w:rPr>
          <w:rFonts w:ascii="思源宋體" w:hAnsi="思源宋體" w:cs="思源宋體" w:eastAsia="思源宋體"/>
          <w:sz w:val="24"/>
          <w:szCs w:val="24"/>
          <w:color w:val="231F20"/>
          <w:spacing w:val="7"/>
          <w:w w:val="100"/>
        </w:rPr>
        <w:t>加以驗</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7"/>
          <w:w w:val="100"/>
        </w:rPr>
        <w:t>，並具憑證機</w:t>
      </w:r>
      <w:r>
        <w:rPr>
          <w:rFonts w:ascii="思源宋體" w:hAnsi="思源宋體" w:cs="思源宋體" w:eastAsia="思源宋體"/>
          <w:sz w:val="24"/>
          <w:szCs w:val="24"/>
          <w:color w:val="231F20"/>
          <w:spacing w:val="7"/>
          <w:w w:val="100"/>
        </w:rPr>
        <w:t>構簽發之憑</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7"/>
          <w:w w:val="100"/>
        </w:rPr>
        <w:t>。依</w:t>
      </w:r>
      <w:r>
        <w:rPr>
          <w:rFonts w:ascii="思源宋體" w:hAnsi="思源宋體" w:cs="思源宋體" w:eastAsia="思源宋體"/>
          <w:sz w:val="24"/>
          <w:szCs w:val="24"/>
          <w:color w:val="231F20"/>
          <w:spacing w:val="0"/>
          <w:w w:val="100"/>
        </w:rPr>
        <w:t>法</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律規定應簽名或蓋章的電子文件可以使用數位簽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7"/>
          <w:w w:val="100"/>
        </w:rPr>
        <w:t>，而當簽署數位</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簽章的人使用合法憑證機構依法發放憑</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7"/>
          <w:w w:val="100"/>
        </w:rPr>
        <w:t>，且該憑證尚屬有效並未</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逾使用範圍，該數位簽章效力即成立。</w:t>
      </w:r>
      <w:r>
        <w:rPr>
          <w:rFonts w:ascii="思源宋體" w:hAnsi="思源宋體" w:cs="思源宋體" w:eastAsia="思源宋體"/>
          <w:sz w:val="24"/>
          <w:szCs w:val="24"/>
          <w:color w:val="000000"/>
          <w:spacing w:val="0"/>
          <w:w w:val="100"/>
        </w:rPr>
      </w:r>
    </w:p>
    <w:p>
      <w:pPr>
        <w:spacing w:before="9" w:after="0" w:line="120" w:lineRule="exact"/>
        <w:jc w:val="left"/>
        <w:rPr>
          <w:sz w:val="12"/>
          <w:szCs w:val="12"/>
        </w:rPr>
      </w:pPr>
      <w:rPr/>
      <w:r>
        <w:rPr>
          <w:sz w:val="12"/>
          <w:szCs w:val="12"/>
        </w:rPr>
      </w:r>
    </w:p>
    <w:p>
      <w:pPr>
        <w:spacing w:before="0" w:after="0" w:line="317" w:lineRule="auto"/>
        <w:ind w:left="1616" w:right="86" w:firstLine="-482"/>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三、限於以經主管機關許可之政府或民間憑證機構</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2"/>
          <w:w w:val="100"/>
        </w:rPr>
        <w:t>政府憑證機</w:t>
      </w:r>
      <w:r>
        <w:rPr>
          <w:rFonts w:ascii="思源宋體" w:hAnsi="思源宋體" w:cs="思源宋體" w:eastAsia="思源宋體"/>
          <w:sz w:val="24"/>
          <w:szCs w:val="24"/>
          <w:color w:val="231F20"/>
          <w:spacing w:val="0"/>
          <w:w w:val="100"/>
        </w:rPr>
        <w:t>構</w:t>
      </w:r>
      <w:r>
        <w:rPr>
          <w:rFonts w:ascii="思源宋體" w:hAnsi="思源宋體" w:cs="思源宋體" w:eastAsia="思源宋體"/>
          <w:sz w:val="24"/>
          <w:szCs w:val="24"/>
          <w:color w:val="231F20"/>
          <w:spacing w:val="2"/>
          <w:w w:val="100"/>
        </w:rPr>
        <w:t>：內政部憑證管理中</w:t>
      </w:r>
      <w:r>
        <w:rPr>
          <w:rFonts w:ascii="思源宋體" w:hAnsi="思源宋體" w:cs="思源宋體" w:eastAsia="思源宋體"/>
          <w:sz w:val="24"/>
          <w:szCs w:val="24"/>
          <w:color w:val="231F20"/>
          <w:spacing w:val="0"/>
          <w:w w:val="100"/>
        </w:rPr>
        <w:t>心</w:t>
      </w:r>
      <w:r>
        <w:rPr>
          <w:rFonts w:ascii="思源宋體" w:hAnsi="思源宋體" w:cs="思源宋體" w:eastAsia="思源宋體"/>
          <w:sz w:val="24"/>
          <w:szCs w:val="24"/>
          <w:color w:val="231F20"/>
          <w:spacing w:val="2"/>
          <w:w w:val="100"/>
        </w:rPr>
        <w:t>、政府憑證管理中</w:t>
      </w:r>
      <w:r>
        <w:rPr>
          <w:rFonts w:ascii="思源宋體" w:hAnsi="思源宋體" w:cs="思源宋體" w:eastAsia="思源宋體"/>
          <w:sz w:val="24"/>
          <w:szCs w:val="24"/>
          <w:color w:val="231F20"/>
          <w:spacing w:val="0"/>
          <w:w w:val="100"/>
        </w:rPr>
        <w:t>心</w:t>
      </w:r>
      <w:r>
        <w:rPr>
          <w:rFonts w:ascii="思源宋體" w:hAnsi="思源宋體" w:cs="思源宋體" w:eastAsia="思源宋體"/>
          <w:sz w:val="24"/>
          <w:szCs w:val="24"/>
          <w:color w:val="231F20"/>
          <w:spacing w:val="2"/>
          <w:w w:val="100"/>
        </w:rPr>
        <w:t>、工商憑證管理</w:t>
      </w:r>
      <w:r>
        <w:rPr>
          <w:rFonts w:ascii="思源宋體" w:hAnsi="思源宋體" w:cs="思源宋體" w:eastAsia="思源宋體"/>
          <w:sz w:val="24"/>
          <w:szCs w:val="24"/>
          <w:color w:val="000000"/>
          <w:spacing w:val="0"/>
          <w:w w:val="100"/>
        </w:rPr>
      </w:r>
    </w:p>
    <w:p>
      <w:pPr>
        <w:spacing w:before="0" w:after="0" w:line="309" w:lineRule="exact"/>
        <w:ind w:left="113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1"/>
        </w:rPr>
        <w:t>中心等。</w:t>
      </w:r>
      <w:r>
        <w:rPr>
          <w:rFonts w:ascii="思源宋體" w:hAnsi="思源宋體" w:cs="思源宋體" w:eastAsia="思源宋體"/>
          <w:sz w:val="24"/>
          <w:szCs w:val="24"/>
          <w:color w:val="000000"/>
          <w:spacing w:val="0"/>
          <w:w w:val="100"/>
          <w:position w:val="0"/>
        </w:rPr>
      </w:r>
    </w:p>
    <w:p>
      <w:pPr>
        <w:spacing w:before="5" w:after="0" w:line="180" w:lineRule="exact"/>
        <w:jc w:val="left"/>
        <w:rPr>
          <w:sz w:val="18"/>
          <w:szCs w:val="18"/>
        </w:rPr>
      </w:pPr>
      <w:rPr/>
      <w:r>
        <w:rPr>
          <w:sz w:val="18"/>
          <w:szCs w:val="18"/>
        </w:rPr>
      </w:r>
    </w:p>
    <w:p>
      <w:pPr>
        <w:spacing w:before="0" w:after="0" w:line="420" w:lineRule="exact"/>
        <w:ind w:left="1134" w:right="91" w:firstLine="482"/>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2"/>
          <w:w w:val="100"/>
        </w:rPr>
        <w:t>民間憑證機</w:t>
      </w:r>
      <w:r>
        <w:rPr>
          <w:rFonts w:ascii="思源宋體" w:hAnsi="思源宋體" w:cs="思源宋體" w:eastAsia="思源宋體"/>
          <w:sz w:val="24"/>
          <w:szCs w:val="24"/>
          <w:color w:val="231F20"/>
          <w:spacing w:val="0"/>
          <w:w w:val="100"/>
        </w:rPr>
        <w:t>構</w:t>
      </w:r>
      <w:r>
        <w:rPr>
          <w:rFonts w:ascii="思源宋體" w:hAnsi="思源宋體" w:cs="思源宋體" w:eastAsia="思源宋體"/>
          <w:sz w:val="24"/>
          <w:szCs w:val="24"/>
          <w:color w:val="231F20"/>
          <w:spacing w:val="2"/>
          <w:w w:val="100"/>
        </w:rPr>
        <w:t>：經主管機關公告核定之民間憑證機</w:t>
      </w:r>
      <w:r>
        <w:rPr>
          <w:rFonts w:ascii="思源宋體" w:hAnsi="思源宋體" w:cs="思源宋體" w:eastAsia="思源宋體"/>
          <w:sz w:val="24"/>
          <w:szCs w:val="24"/>
          <w:color w:val="231F20"/>
          <w:spacing w:val="0"/>
          <w:w w:val="100"/>
        </w:rPr>
        <w:t>構</w:t>
      </w:r>
      <w:r>
        <w:rPr>
          <w:rFonts w:ascii="思源宋體" w:hAnsi="思源宋體" w:cs="思源宋體" w:eastAsia="思源宋體"/>
          <w:sz w:val="24"/>
          <w:szCs w:val="24"/>
          <w:color w:val="231F20"/>
          <w:spacing w:val="2"/>
          <w:w w:val="100"/>
        </w:rPr>
        <w:t>，如中華電信通用憑</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證管理中心（Pu</w:t>
      </w:r>
      <w:r>
        <w:rPr>
          <w:rFonts w:ascii="思源宋體" w:hAnsi="思源宋體" w:cs="思源宋體" w:eastAsia="思源宋體"/>
          <w:sz w:val="24"/>
          <w:szCs w:val="24"/>
          <w:color w:val="231F20"/>
          <w:spacing w:val="-2"/>
          <w:w w:val="100"/>
        </w:rPr>
        <w:t>b</w:t>
      </w:r>
      <w:r>
        <w:rPr>
          <w:rFonts w:ascii="思源宋體" w:hAnsi="思源宋體" w:cs="思源宋體" w:eastAsia="思源宋體"/>
          <w:sz w:val="24"/>
          <w:szCs w:val="24"/>
          <w:color w:val="231F20"/>
          <w:spacing w:val="0"/>
          <w:w w:val="100"/>
        </w:rPr>
        <w:t>licCA）、臺灣網路認證公司（T</w:t>
      </w:r>
      <w:r>
        <w:rPr>
          <w:rFonts w:ascii="思源宋體" w:hAnsi="思源宋體" w:cs="思源宋體" w:eastAsia="思源宋體"/>
          <w:sz w:val="24"/>
          <w:szCs w:val="24"/>
          <w:color w:val="231F20"/>
          <w:spacing w:val="-10"/>
          <w:w w:val="100"/>
        </w:rPr>
        <w:t>W</w:t>
      </w:r>
      <w:r>
        <w:rPr>
          <w:rFonts w:ascii="思源宋體" w:hAnsi="思源宋體" w:cs="思源宋體" w:eastAsia="思源宋體"/>
          <w:sz w:val="24"/>
          <w:szCs w:val="24"/>
          <w:color w:val="231F20"/>
          <w:spacing w:val="0"/>
          <w:w w:val="100"/>
        </w:rPr>
        <w:t>CA）。</w:t>
      </w:r>
      <w:r>
        <w:rPr>
          <w:rFonts w:ascii="思源宋體" w:hAnsi="思源宋體" w:cs="思源宋體" w:eastAsia="思源宋體"/>
          <w:sz w:val="24"/>
          <w:szCs w:val="24"/>
          <w:color w:val="000000"/>
          <w:spacing w:val="0"/>
          <w:w w:val="100"/>
        </w:rPr>
      </w:r>
    </w:p>
    <w:p>
      <w:pPr>
        <w:jc w:val="left"/>
        <w:spacing w:after="0"/>
        <w:sectPr>
          <w:pgMar w:header="0" w:footer="1038" w:top="1120" w:bottom="1220" w:left="0" w:right="1240"/>
          <w:pgSz w:w="10780" w:h="14760"/>
        </w:sectPr>
      </w:pPr>
      <w:rPr/>
    </w:p>
    <w:p>
      <w:pPr>
        <w:spacing w:before="8" w:after="0" w:line="150" w:lineRule="exact"/>
        <w:jc w:val="left"/>
        <w:rPr>
          <w:sz w:val="15"/>
          <w:szCs w:val="15"/>
        </w:rPr>
      </w:pPr>
      <w:rPr/>
      <w:r>
        <w:rPr>
          <w:sz w:val="15"/>
          <w:szCs w:val="15"/>
        </w:rPr>
      </w:r>
    </w:p>
    <w:p>
      <w:pPr>
        <w:spacing w:before="0" w:after="0" w:line="327" w:lineRule="exact"/>
        <w:ind w:left="117" w:right="3692"/>
        <w:jc w:val="both"/>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position w:val="2"/>
        </w:rPr>
        <w:t>伍、股務事務電子化平台之建置及使用方式：</w:t>
      </w:r>
      <w:r>
        <w:rPr>
          <w:rFonts w:ascii="思源黑體 Bold" w:hAnsi="思源黑體 Bold" w:cs="思源黑體 Bold" w:eastAsia="思源黑體 Bold"/>
          <w:sz w:val="28"/>
          <w:szCs w:val="28"/>
          <w:color w:val="000000"/>
          <w:spacing w:val="0"/>
          <w:w w:val="100"/>
          <w:position w:val="0"/>
        </w:rPr>
      </w:r>
    </w:p>
    <w:p>
      <w:pPr>
        <w:spacing w:before="9" w:after="0" w:line="190" w:lineRule="exact"/>
        <w:jc w:val="left"/>
        <w:rPr>
          <w:sz w:val="19"/>
          <w:szCs w:val="19"/>
        </w:rPr>
      </w:pPr>
      <w:rPr/>
      <w:r>
        <w:rPr>
          <w:sz w:val="19"/>
          <w:szCs w:val="19"/>
        </w:rPr>
      </w:r>
    </w:p>
    <w:p>
      <w:pPr>
        <w:spacing w:before="0" w:after="0" w:line="420" w:lineRule="exact"/>
        <w:ind w:left="117" w:right="104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一</w:t>
      </w:r>
      <w:r>
        <w:rPr>
          <w:rFonts w:ascii="思源宋體" w:hAnsi="思源宋體" w:cs="思源宋體" w:eastAsia="思源宋體"/>
          <w:sz w:val="24"/>
          <w:szCs w:val="24"/>
          <w:color w:val="231F20"/>
          <w:spacing w:val="2"/>
          <w:w w:val="100"/>
        </w:rPr>
        <w:t>、按證券集中保管事業管理規則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條規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2"/>
          <w:w w:val="100"/>
        </w:rPr>
        <w:t>，證券集中保管事業經營下列業</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務：</w:t>
      </w:r>
      <w:r>
        <w:rPr>
          <w:rFonts w:ascii="思源宋體" w:hAnsi="思源宋體" w:cs="思源宋體" w:eastAsia="思源宋體"/>
          <w:sz w:val="24"/>
          <w:szCs w:val="24"/>
          <w:color w:val="000000"/>
          <w:spacing w:val="0"/>
          <w:w w:val="100"/>
        </w:rPr>
      </w:r>
    </w:p>
    <w:p>
      <w:pPr>
        <w:spacing w:before="9" w:after="0" w:line="120" w:lineRule="exact"/>
        <w:jc w:val="left"/>
        <w:rPr>
          <w:sz w:val="12"/>
          <w:szCs w:val="12"/>
        </w:rPr>
      </w:pPr>
      <w:rPr/>
      <w:r>
        <w:rPr>
          <w:sz w:val="12"/>
          <w:szCs w:val="12"/>
        </w:rPr>
      </w:r>
    </w:p>
    <w:p>
      <w:pPr>
        <w:spacing w:before="0" w:after="0" w:line="240" w:lineRule="auto"/>
        <w:ind w:left="45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（一）有價證券之保管。</w:t>
      </w:r>
      <w:r>
        <w:rPr>
          <w:rFonts w:ascii="思源宋體" w:hAnsi="思源宋體" w:cs="思源宋體" w:eastAsia="思源宋體"/>
          <w:sz w:val="24"/>
          <w:szCs w:val="24"/>
          <w:color w:val="000000"/>
          <w:spacing w:val="0"/>
          <w:w w:val="100"/>
        </w:rPr>
      </w:r>
    </w:p>
    <w:p>
      <w:pPr>
        <w:spacing w:before="0" w:after="0" w:line="420" w:lineRule="exact"/>
        <w:ind w:left="45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2"/>
        </w:rPr>
        <w:t>（二）有價證券買賣交割或設質交付之帳簿劃撥。</w:t>
      </w:r>
      <w:r>
        <w:rPr>
          <w:rFonts w:ascii="思源宋體" w:hAnsi="思源宋體" w:cs="思源宋體" w:eastAsia="思源宋體"/>
          <w:sz w:val="24"/>
          <w:szCs w:val="24"/>
          <w:color w:val="000000"/>
          <w:spacing w:val="0"/>
          <w:w w:val="100"/>
          <w:position w:val="0"/>
        </w:rPr>
      </w:r>
    </w:p>
    <w:p>
      <w:pPr>
        <w:spacing w:before="0" w:after="0" w:line="420" w:lineRule="exact"/>
        <w:ind w:left="45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2"/>
        </w:rPr>
        <w:t>（三）有價證券帳簿劃撥事務之電腦處理。</w:t>
      </w:r>
      <w:r>
        <w:rPr>
          <w:rFonts w:ascii="思源宋體" w:hAnsi="思源宋體" w:cs="思源宋體" w:eastAsia="思源宋體"/>
          <w:sz w:val="24"/>
          <w:szCs w:val="24"/>
          <w:color w:val="000000"/>
          <w:spacing w:val="0"/>
          <w:w w:val="100"/>
          <w:position w:val="0"/>
        </w:rPr>
      </w:r>
    </w:p>
    <w:p>
      <w:pPr>
        <w:spacing w:before="0" w:after="0" w:line="420" w:lineRule="exact"/>
        <w:ind w:left="45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2"/>
        </w:rPr>
        <w:t>（四）有價證券帳簿劃撥配發作業之處理。</w:t>
      </w:r>
      <w:r>
        <w:rPr>
          <w:rFonts w:ascii="思源宋體" w:hAnsi="思源宋體" w:cs="思源宋體" w:eastAsia="思源宋體"/>
          <w:sz w:val="24"/>
          <w:szCs w:val="24"/>
          <w:color w:val="000000"/>
          <w:spacing w:val="0"/>
          <w:w w:val="100"/>
          <w:position w:val="0"/>
        </w:rPr>
      </w:r>
    </w:p>
    <w:p>
      <w:pPr>
        <w:spacing w:before="0" w:after="0" w:line="420" w:lineRule="exact"/>
        <w:ind w:left="45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2"/>
        </w:rPr>
        <w:t>（五）有價證券無實體發行之登錄。</w:t>
      </w:r>
      <w:r>
        <w:rPr>
          <w:rFonts w:ascii="思源宋體" w:hAnsi="思源宋體" w:cs="思源宋體" w:eastAsia="思源宋體"/>
          <w:sz w:val="24"/>
          <w:szCs w:val="24"/>
          <w:color w:val="000000"/>
          <w:spacing w:val="0"/>
          <w:w w:val="100"/>
          <w:position w:val="0"/>
        </w:rPr>
      </w:r>
    </w:p>
    <w:p>
      <w:pPr>
        <w:spacing w:before="0" w:after="0" w:line="420" w:lineRule="exact"/>
        <w:ind w:left="45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2"/>
        </w:rPr>
        <w:t>（六）其他經本會核准之有關業務。</w:t>
      </w:r>
      <w:r>
        <w:rPr>
          <w:rFonts w:ascii="思源宋體" w:hAnsi="思源宋體" w:cs="思源宋體" w:eastAsia="思源宋體"/>
          <w:sz w:val="24"/>
          <w:szCs w:val="24"/>
          <w:color w:val="000000"/>
          <w:spacing w:val="0"/>
          <w:w w:val="100"/>
          <w:position w:val="0"/>
        </w:rPr>
      </w:r>
    </w:p>
    <w:p>
      <w:pPr>
        <w:spacing w:before="4" w:after="0" w:line="140" w:lineRule="exact"/>
        <w:jc w:val="left"/>
        <w:rPr>
          <w:sz w:val="14"/>
          <w:szCs w:val="14"/>
        </w:rPr>
      </w:pPr>
      <w:rPr/>
      <w:r>
        <w:rPr>
          <w:sz w:val="14"/>
          <w:szCs w:val="14"/>
        </w:rPr>
      </w:r>
    </w:p>
    <w:p>
      <w:pPr>
        <w:spacing w:before="0" w:after="0" w:line="240" w:lineRule="auto"/>
        <w:ind w:left="117" w:right="1061"/>
        <w:jc w:val="both"/>
        <w:rPr>
          <w:rFonts w:ascii="思源宋體" w:hAnsi="思源宋體" w:cs="思源宋體" w:eastAsia="思源宋體"/>
          <w:sz w:val="24"/>
          <w:szCs w:val="24"/>
        </w:rPr>
      </w:pPr>
      <w:rPr/>
      <w:r>
        <w:rPr>
          <w:rFonts w:ascii="思源宋體" w:hAnsi="思源宋體" w:cs="思源宋體" w:eastAsia="思源宋體"/>
          <w:sz w:val="24"/>
          <w:szCs w:val="24"/>
          <w:color w:val="231F20"/>
        </w:rPr>
        <w:t>二、</w:t>
      </w:r>
      <w:r>
        <w:rPr>
          <w:rFonts w:ascii="思源宋體" w:hAnsi="思源宋體" w:cs="思源宋體" w:eastAsia="思源宋體"/>
          <w:sz w:val="24"/>
          <w:szCs w:val="24"/>
          <w:color w:val="231F20"/>
          <w:spacing w:val="20"/>
        </w:rPr>
        <w:t>金管會為配合電子簽章法修正發</w:t>
      </w:r>
      <w:r>
        <w:rPr>
          <w:rFonts w:ascii="思源宋體" w:hAnsi="思源宋體" w:cs="思源宋體" w:eastAsia="思源宋體"/>
          <w:sz w:val="24"/>
          <w:szCs w:val="24"/>
          <w:color w:val="231F20"/>
          <w:spacing w:val="0"/>
        </w:rPr>
        <w:t>布</w:t>
      </w:r>
      <w:r>
        <w:rPr>
          <w:rFonts w:ascii="思源宋體" w:hAnsi="思源宋體" w:cs="思源宋體" w:eastAsia="思源宋體"/>
          <w:sz w:val="24"/>
          <w:szCs w:val="24"/>
          <w:color w:val="231F20"/>
          <w:spacing w:val="20"/>
        </w:rPr>
        <w:t>，推動我國股務數位化服</w:t>
      </w:r>
      <w:r>
        <w:rPr>
          <w:rFonts w:ascii="思源宋體" w:hAnsi="思源宋體" w:cs="思源宋體" w:eastAsia="思源宋體"/>
          <w:sz w:val="24"/>
          <w:szCs w:val="24"/>
          <w:color w:val="231F20"/>
          <w:spacing w:val="0"/>
        </w:rPr>
        <w:t>務</w:t>
      </w:r>
      <w:r>
        <w:rPr>
          <w:rFonts w:ascii="思源宋體" w:hAnsi="思源宋體" w:cs="思源宋體" w:eastAsia="思源宋體"/>
          <w:sz w:val="24"/>
          <w:szCs w:val="24"/>
          <w:color w:val="231F20"/>
          <w:spacing w:val="20"/>
        </w:rPr>
        <w:t>，已</w:t>
      </w:r>
      <w:r>
        <w:rPr>
          <w:rFonts w:ascii="思源宋體" w:hAnsi="思源宋體" w:cs="思源宋體" w:eastAsia="思源宋體"/>
          <w:sz w:val="24"/>
          <w:szCs w:val="24"/>
          <w:color w:val="231F20"/>
          <w:spacing w:val="0"/>
        </w:rPr>
        <w:t>於</w:t>
      </w:r>
      <w:r>
        <w:rPr>
          <w:rFonts w:ascii="思源宋體" w:hAnsi="思源宋體" w:cs="思源宋體" w:eastAsia="思源宋體"/>
          <w:sz w:val="24"/>
          <w:szCs w:val="24"/>
          <w:color w:val="231F20"/>
          <w:spacing w:val="-42"/>
        </w:rPr>
        <w:t> </w:t>
      </w:r>
      <w:r>
        <w:rPr>
          <w:rFonts w:ascii="思源宋體" w:hAnsi="思源宋體" w:cs="思源宋體" w:eastAsia="思源宋體"/>
          <w:sz w:val="24"/>
          <w:szCs w:val="24"/>
          <w:color w:val="000000"/>
          <w:spacing w:val="0"/>
        </w:rPr>
      </w:r>
    </w:p>
    <w:p>
      <w:pPr>
        <w:spacing w:before="15" w:after="0" w:line="420" w:lineRule="exact"/>
        <w:ind w:left="597" w:right="98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2024</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10</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日依證券集中保管事業管理規則</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條</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6</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7"/>
          <w:w w:val="100"/>
        </w:rPr>
        <w:t>款規</w:t>
      </w:r>
      <w:r>
        <w:rPr>
          <w:rFonts w:ascii="思源宋體" w:hAnsi="思源宋體" w:cs="思源宋體" w:eastAsia="思源宋體"/>
          <w:sz w:val="24"/>
          <w:szCs w:val="24"/>
          <w:color w:val="231F20"/>
          <w:spacing w:val="0"/>
          <w:w w:val="100"/>
        </w:rPr>
        <w:t>定</w:t>
      </w:r>
      <w:r>
        <w:rPr>
          <w:rFonts w:ascii="思源宋體" w:hAnsi="思源宋體" w:cs="思源宋體" w:eastAsia="思源宋體"/>
          <w:sz w:val="24"/>
          <w:szCs w:val="24"/>
          <w:color w:val="231F20"/>
          <w:spacing w:val="7"/>
          <w:w w:val="100"/>
        </w:rPr>
        <w:t>，以</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4"/>
          <w:w w:val="100"/>
        </w:rPr>
        <w:t>金管證交字</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1130356119</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4"/>
          <w:w w:val="100"/>
        </w:rPr>
        <w:t>號</w:t>
      </w:r>
      <w:r>
        <w:rPr>
          <w:rFonts w:ascii="思源宋體" w:hAnsi="思源宋體" w:cs="思源宋體" w:eastAsia="思源宋體"/>
          <w:sz w:val="24"/>
          <w:szCs w:val="24"/>
          <w:color w:val="231F20"/>
          <w:spacing w:val="0"/>
          <w:w w:val="100"/>
        </w:rPr>
        <w:t>令</w:t>
      </w:r>
      <w:r>
        <w:rPr>
          <w:rFonts w:ascii="思源宋體" w:hAnsi="思源宋體" w:cs="思源宋體" w:eastAsia="思源宋體"/>
          <w:sz w:val="24"/>
          <w:szCs w:val="24"/>
          <w:color w:val="231F20"/>
          <w:spacing w:val="4"/>
          <w:w w:val="100"/>
        </w:rPr>
        <w:t>，核准集保公司得經</w:t>
      </w:r>
      <w:r>
        <w:rPr>
          <w:rFonts w:ascii="思源宋體" w:hAnsi="思源宋體" w:cs="思源宋體" w:eastAsia="思源宋體"/>
          <w:sz w:val="24"/>
          <w:szCs w:val="24"/>
          <w:color w:val="231F20"/>
          <w:spacing w:val="0"/>
          <w:w w:val="100"/>
        </w:rPr>
        <w:t>營</w:t>
      </w:r>
      <w:r>
        <w:rPr>
          <w:rFonts w:ascii="思源宋體" w:hAnsi="思源宋體" w:cs="思源宋體" w:eastAsia="思源宋體"/>
          <w:sz w:val="24"/>
          <w:szCs w:val="24"/>
          <w:color w:val="231F20"/>
          <w:spacing w:val="4"/>
          <w:w w:val="100"/>
        </w:rPr>
        <w:t>「公開發行公司股</w:t>
      </w:r>
      <w:r>
        <w:rPr>
          <w:rFonts w:ascii="思源宋體" w:hAnsi="思源宋體" w:cs="思源宋體" w:eastAsia="思源宋體"/>
          <w:sz w:val="24"/>
          <w:szCs w:val="24"/>
          <w:color w:val="231F20"/>
          <w:spacing w:val="4"/>
          <w:w w:val="100"/>
        </w:rPr>
        <w:t> </w:t>
      </w:r>
      <w:r>
        <w:rPr>
          <w:rFonts w:ascii="思源宋體" w:hAnsi="思源宋體" w:cs="思源宋體" w:eastAsia="思源宋體"/>
          <w:sz w:val="24"/>
          <w:szCs w:val="24"/>
          <w:color w:val="231F20"/>
          <w:spacing w:val="2"/>
          <w:w w:val="100"/>
        </w:rPr>
        <w:t>東以電腦網頁瀏覽器之電子方式申辦股東開戶及基本資料變更之股務事務</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資訊傳輸業務</w:t>
      </w:r>
      <w:r>
        <w:rPr>
          <w:rFonts w:ascii="思源宋體" w:hAnsi="思源宋體" w:cs="思源宋體" w:eastAsia="思源宋體"/>
          <w:sz w:val="24"/>
          <w:szCs w:val="24"/>
          <w:color w:val="231F20"/>
          <w:spacing w:val="-54"/>
          <w:w w:val="100"/>
        </w:rPr>
        <w:t>」。</w:t>
      </w:r>
      <w:r>
        <w:rPr>
          <w:rFonts w:ascii="思源宋體" w:hAnsi="思源宋體" w:cs="思源宋體" w:eastAsia="思源宋體"/>
          <w:sz w:val="24"/>
          <w:szCs w:val="24"/>
          <w:color w:val="231F20"/>
          <w:spacing w:val="0"/>
          <w:w w:val="100"/>
        </w:rPr>
        <w:t>集保公司並已建</w:t>
      </w:r>
      <w:r>
        <w:rPr>
          <w:rFonts w:ascii="思源宋體" w:hAnsi="思源宋體" w:cs="思源宋體" w:eastAsia="思源宋體"/>
          <w:sz w:val="24"/>
          <w:szCs w:val="24"/>
          <w:color w:val="231F20"/>
          <w:spacing w:val="-54"/>
          <w:w w:val="100"/>
        </w:rPr>
        <w:t>置</w:t>
      </w:r>
      <w:r>
        <w:rPr>
          <w:rFonts w:ascii="思源宋體" w:hAnsi="思源宋體" w:cs="思源宋體" w:eastAsia="思源宋體"/>
          <w:sz w:val="24"/>
          <w:szCs w:val="24"/>
          <w:color w:val="231F20"/>
          <w:spacing w:val="0"/>
          <w:w w:val="100"/>
        </w:rPr>
        <w:t>「股務事務</w:t>
      </w:r>
      <w:r>
        <w:rPr>
          <w:rFonts w:ascii="思源宋體" w:hAnsi="思源宋體" w:cs="思源宋體" w:eastAsia="思源宋體"/>
          <w:sz w:val="24"/>
          <w:szCs w:val="24"/>
          <w:color w:val="231F20"/>
          <w:spacing w:val="-29"/>
          <w:w w:val="100"/>
        </w:rPr>
        <w:t> </w:t>
      </w:r>
      <w:r>
        <w:rPr>
          <w:rFonts w:ascii="思源宋體" w:hAnsi="思源宋體" w:cs="思源宋體" w:eastAsia="思源宋體"/>
          <w:sz w:val="24"/>
          <w:szCs w:val="24"/>
          <w:color w:val="231F20"/>
          <w:spacing w:val="0"/>
          <w:w w:val="100"/>
        </w:rPr>
        <w:t>e</w:t>
      </w:r>
      <w:r>
        <w:rPr>
          <w:rFonts w:ascii="思源宋體" w:hAnsi="思源宋體" w:cs="思源宋體" w:eastAsia="思源宋體"/>
          <w:sz w:val="24"/>
          <w:szCs w:val="24"/>
          <w:color w:val="231F20"/>
          <w:spacing w:val="-29"/>
          <w:w w:val="100"/>
        </w:rPr>
        <w:t> </w:t>
      </w:r>
      <w:r>
        <w:rPr>
          <w:rFonts w:ascii="思源宋體" w:hAnsi="思源宋體" w:cs="思源宋體" w:eastAsia="思源宋體"/>
          <w:sz w:val="24"/>
          <w:szCs w:val="24"/>
          <w:color w:val="231F20"/>
          <w:spacing w:val="0"/>
          <w:w w:val="100"/>
        </w:rPr>
        <w:t>櫃台</w:t>
      </w:r>
      <w:r>
        <w:rPr>
          <w:rFonts w:ascii="思源宋體" w:hAnsi="思源宋體" w:cs="思源宋體" w:eastAsia="思源宋體"/>
          <w:sz w:val="24"/>
          <w:szCs w:val="24"/>
          <w:color w:val="231F20"/>
          <w:spacing w:val="-29"/>
          <w:w w:val="100"/>
        </w:rPr>
        <w:t> </w:t>
      </w:r>
      <w:r>
        <w:rPr>
          <w:rFonts w:ascii="思源宋體" w:hAnsi="思源宋體" w:cs="思源宋體" w:eastAsia="思源宋體"/>
          <w:sz w:val="24"/>
          <w:szCs w:val="24"/>
          <w:color w:val="231F20"/>
          <w:spacing w:val="-7"/>
          <w:w w:val="100"/>
        </w:rPr>
        <w:t>(</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29"/>
          <w:w w:val="100"/>
        </w:rPr>
        <w:t> </w:t>
      </w:r>
      <w:r>
        <w:rPr>
          <w:rFonts w:ascii="思源宋體" w:hAnsi="思源宋體" w:cs="思源宋體" w:eastAsia="思源宋體"/>
          <w:sz w:val="24"/>
          <w:szCs w:val="24"/>
          <w:color w:val="231F20"/>
          <w:spacing w:val="0"/>
          <w:w w:val="100"/>
        </w:rPr>
        <w:t>平台</w:t>
      </w:r>
      <w:r>
        <w:rPr>
          <w:rFonts w:ascii="思源宋體" w:hAnsi="思源宋體" w:cs="思源宋體" w:eastAsia="思源宋體"/>
          <w:sz w:val="24"/>
          <w:szCs w:val="24"/>
          <w:color w:val="231F20"/>
          <w:spacing w:val="-29"/>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54"/>
          <w:w w:val="100"/>
        </w:rPr>
        <w:t>」</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2025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19</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6"/>
          <w:w w:val="100"/>
        </w:rPr>
        <w:t>日</w:t>
      </w:r>
      <w:r>
        <w:rPr>
          <w:rFonts w:ascii="思源宋體" w:hAnsi="思源宋體" w:cs="思源宋體" w:eastAsia="思源宋體"/>
          <w:sz w:val="24"/>
          <w:szCs w:val="24"/>
          <w:color w:val="231F20"/>
          <w:spacing w:val="0"/>
          <w:w w:val="100"/>
        </w:rPr>
        <w:t>起</w:t>
      </w:r>
      <w:r>
        <w:rPr>
          <w:rFonts w:ascii="思源宋體" w:hAnsi="思源宋體" w:cs="思源宋體" w:eastAsia="思源宋體"/>
          <w:sz w:val="24"/>
          <w:szCs w:val="24"/>
          <w:color w:val="231F20"/>
          <w:spacing w:val="6"/>
          <w:w w:val="100"/>
        </w:rPr>
        <w:t>，提供上</w:t>
      </w:r>
      <w:r>
        <w:rPr>
          <w:rFonts w:ascii="思源宋體" w:hAnsi="思源宋體" w:cs="思源宋體" w:eastAsia="思源宋體"/>
          <w:sz w:val="24"/>
          <w:szCs w:val="24"/>
          <w:color w:val="231F20"/>
          <w:spacing w:val="0"/>
          <w:w w:val="100"/>
        </w:rPr>
        <w:t>市</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櫃</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6"/>
          <w:w w:val="100"/>
        </w:rPr>
        <w:t>、興櫃公司或有股務代理之公開</w:t>
      </w:r>
      <w:r>
        <w:rPr>
          <w:rFonts w:ascii="思源宋體" w:hAnsi="思源宋體" w:cs="思源宋體" w:eastAsia="思源宋體"/>
          <w:sz w:val="24"/>
          <w:szCs w:val="24"/>
          <w:color w:val="231F20"/>
          <w:spacing w:val="6"/>
          <w:w w:val="100"/>
        </w:rPr>
        <w:t> </w:t>
      </w:r>
      <w:r>
        <w:rPr>
          <w:rFonts w:ascii="思源宋體" w:hAnsi="思源宋體" w:cs="思源宋體" w:eastAsia="思源宋體"/>
          <w:sz w:val="24"/>
          <w:szCs w:val="24"/>
          <w:color w:val="231F20"/>
          <w:spacing w:val="2"/>
          <w:w w:val="100"/>
        </w:rPr>
        <w:t>發行公司之股</w:t>
      </w:r>
      <w:r>
        <w:rPr>
          <w:rFonts w:ascii="思源宋體" w:hAnsi="思源宋體" w:cs="思源宋體" w:eastAsia="思源宋體"/>
          <w:sz w:val="24"/>
          <w:szCs w:val="24"/>
          <w:color w:val="231F20"/>
          <w:spacing w:val="0"/>
          <w:w w:val="100"/>
        </w:rPr>
        <w:t>東</w:t>
      </w:r>
      <w:r>
        <w:rPr>
          <w:rFonts w:ascii="思源宋體" w:hAnsi="思源宋體" w:cs="思源宋體" w:eastAsia="思源宋體"/>
          <w:sz w:val="24"/>
          <w:szCs w:val="24"/>
          <w:color w:val="231F20"/>
          <w:spacing w:val="2"/>
          <w:w w:val="100"/>
        </w:rPr>
        <w:t>，得以電子憑證採數位簽章方式向發行人或其股務代理機</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構線上申辦股東開戶及基本資料變更之股務事務。</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597" w:right="1046" w:firstLine="-48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三、</w:t>
      </w:r>
      <w:r>
        <w:rPr>
          <w:rFonts w:ascii="思源宋體" w:hAnsi="思源宋體" w:cs="思源宋體" w:eastAsia="思源宋體"/>
          <w:sz w:val="24"/>
          <w:szCs w:val="24"/>
          <w:color w:val="231F20"/>
          <w:spacing w:val="2"/>
          <w:w w:val="100"/>
        </w:rPr>
        <w:t>新增核准集保公司提供股東得藉由手機辦理股務事務電子化相關資料傳送</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業務</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117" w:right="1046" w:firstLine="482"/>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2"/>
          <w:w w:val="100"/>
        </w:rPr>
        <w:t>考量手機使用已普及於國人</w:t>
      </w:r>
      <w:r>
        <w:rPr>
          <w:rFonts w:ascii="思源宋體" w:hAnsi="思源宋體" w:cs="思源宋體" w:eastAsia="思源宋體"/>
          <w:sz w:val="24"/>
          <w:szCs w:val="24"/>
          <w:color w:val="231F20"/>
          <w:spacing w:val="0"/>
          <w:w w:val="100"/>
        </w:rPr>
        <w:t>間</w:t>
      </w:r>
      <w:r>
        <w:rPr>
          <w:rFonts w:ascii="思源宋體" w:hAnsi="思源宋體" w:cs="思源宋體" w:eastAsia="思源宋體"/>
          <w:sz w:val="24"/>
          <w:szCs w:val="24"/>
          <w:color w:val="231F20"/>
          <w:spacing w:val="2"/>
          <w:w w:val="100"/>
        </w:rPr>
        <w:t>，為便利股東得透過手機瀏覽器申請股東開</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5"/>
          <w:w w:val="100"/>
        </w:rPr>
        <w:t>戶及股東申辦基本資料變更等電子化申辦股務事務服</w:t>
      </w:r>
      <w:r>
        <w:rPr>
          <w:rFonts w:ascii="思源宋體" w:hAnsi="思源宋體" w:cs="思源宋體" w:eastAsia="思源宋體"/>
          <w:sz w:val="24"/>
          <w:szCs w:val="24"/>
          <w:color w:val="231F20"/>
          <w:spacing w:val="0"/>
          <w:w w:val="100"/>
        </w:rPr>
        <w:t>務</w:t>
      </w:r>
      <w:r>
        <w:rPr>
          <w:rFonts w:ascii="思源宋體" w:hAnsi="思源宋體" w:cs="思源宋體" w:eastAsia="思源宋體"/>
          <w:sz w:val="24"/>
          <w:szCs w:val="24"/>
          <w:color w:val="231F20"/>
          <w:spacing w:val="5"/>
          <w:w w:val="100"/>
        </w:rPr>
        <w:t>，金管會已</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2025</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000000"/>
          <w:spacing w:val="0"/>
          <w:w w:val="100"/>
        </w:rPr>
      </w:r>
    </w:p>
    <w:p>
      <w:pPr>
        <w:spacing w:before="0" w:after="0" w:line="420" w:lineRule="exact"/>
        <w:ind w:left="117" w:right="104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10</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8</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日再以金管證交字第</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1140356439</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號令</w:t>
      </w:r>
      <w:r>
        <w:rPr>
          <w:rFonts w:ascii="思源宋體" w:hAnsi="思源宋體" w:cs="思源宋體" w:eastAsia="思源宋體"/>
          <w:sz w:val="24"/>
          <w:szCs w:val="24"/>
          <w:color w:val="231F20"/>
          <w:spacing w:val="-1"/>
          <w:w w:val="100"/>
        </w:rPr>
        <w:t>，</w:t>
      </w:r>
      <w:r>
        <w:rPr>
          <w:rFonts w:ascii="思源宋體" w:hAnsi="思源宋體" w:cs="思源宋體" w:eastAsia="思源宋體"/>
          <w:sz w:val="24"/>
          <w:szCs w:val="24"/>
          <w:color w:val="231F20"/>
          <w:spacing w:val="0"/>
          <w:w w:val="100"/>
        </w:rPr>
        <w:t>核准集保公司得經營公開發行</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1"/>
          <w:w w:val="100"/>
        </w:rPr>
        <w:t>公司股東藉由電</w:t>
      </w:r>
      <w:r>
        <w:rPr>
          <w:rFonts w:ascii="思源宋體" w:hAnsi="思源宋體" w:cs="思源宋體" w:eastAsia="思源宋體"/>
          <w:sz w:val="24"/>
          <w:szCs w:val="24"/>
          <w:color w:val="231F20"/>
          <w:spacing w:val="0"/>
          <w:w w:val="100"/>
        </w:rPr>
        <w:t>腦</w:t>
      </w:r>
      <w:r>
        <w:rPr>
          <w:rFonts w:ascii="思源宋體" w:hAnsi="思源宋體" w:cs="思源宋體" w:eastAsia="思源宋體"/>
          <w:sz w:val="24"/>
          <w:szCs w:val="24"/>
          <w:color w:val="231F20"/>
          <w:spacing w:val="1"/>
          <w:w w:val="100"/>
        </w:rPr>
        <w:t>、行動裝置之網頁瀏覽器或相關應用程</w:t>
      </w:r>
      <w:r>
        <w:rPr>
          <w:rFonts w:ascii="思源宋體" w:hAnsi="思源宋體" w:cs="思源宋體" w:eastAsia="思源宋體"/>
          <w:sz w:val="24"/>
          <w:szCs w:val="24"/>
          <w:color w:val="231F20"/>
          <w:spacing w:val="0"/>
          <w:w w:val="100"/>
        </w:rPr>
        <w:t>式</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8"/>
          <w:w w:val="100"/>
        </w:rPr>
        <w:t>(</w:t>
      </w:r>
      <w:r>
        <w:rPr>
          <w:rFonts w:ascii="思源宋體" w:hAnsi="思源宋體" w:cs="思源宋體" w:eastAsia="思源宋體"/>
          <w:sz w:val="24"/>
          <w:szCs w:val="24"/>
          <w:color w:val="231F20"/>
          <w:spacing w:val="-2"/>
          <w:w w:val="100"/>
        </w:rPr>
        <w:t>A</w:t>
      </w:r>
      <w:r>
        <w:rPr>
          <w:rFonts w:ascii="思源宋體" w:hAnsi="思源宋體" w:cs="思源宋體" w:eastAsia="思源宋體"/>
          <w:sz w:val="24"/>
          <w:szCs w:val="24"/>
          <w:color w:val="231F20"/>
          <w:spacing w:val="-2"/>
          <w:w w:val="100"/>
        </w:rPr>
        <w:t>P</w:t>
      </w:r>
      <w:r>
        <w:rPr>
          <w:rFonts w:ascii="思源宋體" w:hAnsi="思源宋體" w:cs="思源宋體" w:eastAsia="思源宋體"/>
          <w:sz w:val="24"/>
          <w:szCs w:val="24"/>
          <w:color w:val="231F20"/>
          <w:spacing w:val="-2"/>
          <w:w w:val="100"/>
        </w:rPr>
        <w:t>P</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以電子方式</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申辦股東開戶及基本資料變更之股務事務資訊傳輸業務。</w:t>
      </w:r>
      <w:r>
        <w:rPr>
          <w:rFonts w:ascii="思源宋體" w:hAnsi="思源宋體" w:cs="思源宋體" w:eastAsia="思源宋體"/>
          <w:sz w:val="24"/>
          <w:szCs w:val="24"/>
          <w:color w:val="000000"/>
          <w:spacing w:val="0"/>
          <w:w w:val="100"/>
        </w:rPr>
      </w:r>
    </w:p>
    <w:p>
      <w:pPr>
        <w:jc w:val="both"/>
        <w:spacing w:after="0"/>
        <w:sectPr>
          <w:pgMar w:header="0" w:footer="1038" w:top="1480" w:bottom="1220" w:left="1300" w:right="0"/>
          <w:pgSz w:w="10780" w:h="14760"/>
        </w:sectPr>
      </w:pPr>
      <w:rPr/>
    </w:p>
    <w:p>
      <w:pPr>
        <w:spacing w:before="6" w:after="0" w:line="100" w:lineRule="exact"/>
        <w:jc w:val="left"/>
        <w:rPr>
          <w:sz w:val="10"/>
          <w:szCs w:val="10"/>
        </w:rPr>
      </w:pPr>
      <w:rPr/>
      <w:r>
        <w:rPr>
          <w:sz w:val="10"/>
          <w:szCs w:val="1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81" w:lineRule="exact"/>
        <w:ind w:left="113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1"/>
        </w:rPr>
        <w:t>四、公司、股代及股東使用</w:t>
      </w:r>
      <w:r>
        <w:rPr>
          <w:rFonts w:ascii="思源宋體" w:hAnsi="思源宋體" w:cs="思源宋體" w:eastAsia="思源宋體"/>
          <w:sz w:val="24"/>
          <w:szCs w:val="24"/>
          <w:color w:val="231F20"/>
          <w:spacing w:val="-2"/>
          <w:w w:val="100"/>
          <w:position w:val="1"/>
        </w:rPr>
        <w:t> </w:t>
      </w:r>
      <w:r>
        <w:rPr>
          <w:rFonts w:ascii="思源宋體" w:hAnsi="思源宋體" w:cs="思源宋體" w:eastAsia="思源宋體"/>
          <w:sz w:val="24"/>
          <w:szCs w:val="24"/>
          <w:color w:val="231F20"/>
          <w:spacing w:val="0"/>
          <w:w w:val="100"/>
          <w:position w:val="1"/>
        </w:rPr>
        <w:t>ec</w:t>
      </w:r>
      <w:r>
        <w:rPr>
          <w:rFonts w:ascii="思源宋體" w:hAnsi="思源宋體" w:cs="思源宋體" w:eastAsia="思源宋體"/>
          <w:sz w:val="24"/>
          <w:szCs w:val="24"/>
          <w:color w:val="231F20"/>
          <w:spacing w:val="-2"/>
          <w:w w:val="100"/>
          <w:position w:val="1"/>
        </w:rPr>
        <w:t>o</w:t>
      </w:r>
      <w:r>
        <w:rPr>
          <w:rFonts w:ascii="思源宋體" w:hAnsi="思源宋體" w:cs="思源宋體" w:eastAsia="思源宋體"/>
          <w:sz w:val="24"/>
          <w:szCs w:val="24"/>
          <w:color w:val="231F20"/>
          <w:spacing w:val="0"/>
          <w:w w:val="100"/>
          <w:position w:val="1"/>
        </w:rPr>
        <w:t>u</w:t>
      </w:r>
      <w:r>
        <w:rPr>
          <w:rFonts w:ascii="思源宋體" w:hAnsi="思源宋體" w:cs="思源宋體" w:eastAsia="思源宋體"/>
          <w:sz w:val="24"/>
          <w:szCs w:val="24"/>
          <w:color w:val="231F20"/>
          <w:spacing w:val="-1"/>
          <w:w w:val="100"/>
          <w:position w:val="1"/>
        </w:rPr>
        <w:t>n</w:t>
      </w:r>
      <w:r>
        <w:rPr>
          <w:rFonts w:ascii="思源宋體" w:hAnsi="思源宋體" w:cs="思源宋體" w:eastAsia="思源宋體"/>
          <w:sz w:val="24"/>
          <w:szCs w:val="24"/>
          <w:color w:val="231F20"/>
          <w:spacing w:val="0"/>
          <w:w w:val="100"/>
          <w:position w:val="1"/>
        </w:rPr>
        <w:t>ter</w:t>
      </w:r>
      <w:r>
        <w:rPr>
          <w:rFonts w:ascii="思源宋體" w:hAnsi="思源宋體" w:cs="思源宋體" w:eastAsia="思源宋體"/>
          <w:sz w:val="24"/>
          <w:szCs w:val="24"/>
          <w:color w:val="231F20"/>
          <w:spacing w:val="-2"/>
          <w:w w:val="100"/>
          <w:position w:val="1"/>
        </w:rPr>
        <w:t> </w:t>
      </w:r>
      <w:r>
        <w:rPr>
          <w:rFonts w:ascii="思源宋體" w:hAnsi="思源宋體" w:cs="思源宋體" w:eastAsia="思源宋體"/>
          <w:sz w:val="24"/>
          <w:szCs w:val="24"/>
          <w:color w:val="231F20"/>
          <w:spacing w:val="0"/>
          <w:w w:val="100"/>
          <w:position w:val="1"/>
        </w:rPr>
        <w:t>平台應注意事項</w:t>
      </w:r>
      <w:r>
        <w:rPr>
          <w:rFonts w:ascii="思源宋體" w:hAnsi="思源宋體" w:cs="思源宋體" w:eastAsia="思源宋體"/>
          <w:sz w:val="24"/>
          <w:szCs w:val="24"/>
          <w:color w:val="231F20"/>
          <w:spacing w:val="-2"/>
          <w:w w:val="100"/>
          <w:position w:val="1"/>
        </w:rPr>
        <w:t> </w:t>
      </w:r>
      <w:r>
        <w:rPr>
          <w:rFonts w:ascii="思源宋體" w:hAnsi="思源宋體" w:cs="思源宋體" w:eastAsia="思源宋體"/>
          <w:sz w:val="24"/>
          <w:szCs w:val="24"/>
          <w:color w:val="231F20"/>
          <w:spacing w:val="0"/>
          <w:w w:val="100"/>
          <w:position w:val="1"/>
        </w:rPr>
        <w:t>:</w:t>
      </w:r>
      <w:r>
        <w:rPr>
          <w:rFonts w:ascii="思源宋體" w:hAnsi="思源宋體" w:cs="思源宋體" w:eastAsia="思源宋體"/>
          <w:sz w:val="24"/>
          <w:szCs w:val="24"/>
          <w:color w:val="000000"/>
          <w:spacing w:val="0"/>
          <w:w w:val="100"/>
          <w:position w:val="0"/>
        </w:rPr>
      </w:r>
    </w:p>
    <w:p>
      <w:pPr>
        <w:spacing w:before="4" w:after="0" w:line="140" w:lineRule="exact"/>
        <w:jc w:val="left"/>
        <w:rPr>
          <w:sz w:val="14"/>
          <w:szCs w:val="14"/>
        </w:rPr>
      </w:pPr>
      <w:rPr/>
      <w:r>
        <w:rPr>
          <w:sz w:val="14"/>
          <w:szCs w:val="14"/>
        </w:rPr>
      </w:r>
    </w:p>
    <w:p>
      <w:pPr>
        <w:spacing w:before="0" w:after="0" w:line="240" w:lineRule="auto"/>
        <w:ind w:left="147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（一）目前平台提供服務項目服務範圍：</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2665" w:right="91" w:firstLine="-624"/>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3"/>
          <w:w w:val="100"/>
        </w:rPr>
        <w:t>、</w:t>
      </w:r>
      <w:r>
        <w:rPr>
          <w:rFonts w:ascii="思源宋體" w:hAnsi="思源宋體" w:cs="思源宋體" w:eastAsia="思源宋體"/>
          <w:sz w:val="24"/>
          <w:szCs w:val="24"/>
          <w:color w:val="231F20"/>
          <w:spacing w:val="0"/>
          <w:w w:val="100"/>
        </w:rPr>
        <w:t>股東名簿開</w:t>
      </w:r>
      <w:r>
        <w:rPr>
          <w:rFonts w:ascii="思源宋體" w:hAnsi="思源宋體" w:cs="思源宋體" w:eastAsia="思源宋體"/>
          <w:sz w:val="24"/>
          <w:szCs w:val="24"/>
          <w:color w:val="231F20"/>
          <w:spacing w:val="-3"/>
          <w:w w:val="100"/>
        </w:rPr>
        <w:t>戶</w:t>
      </w:r>
      <w:r>
        <w:rPr>
          <w:rFonts w:ascii="思源宋體" w:hAnsi="思源宋體" w:cs="思源宋體" w:eastAsia="思源宋體"/>
          <w:sz w:val="24"/>
          <w:szCs w:val="24"/>
          <w:color w:val="231F20"/>
          <w:spacing w:val="-3"/>
          <w:w w:val="100"/>
        </w:rPr>
        <w:t>：</w:t>
      </w:r>
      <w:r>
        <w:rPr>
          <w:rFonts w:ascii="思源宋體" w:hAnsi="思源宋體" w:cs="思源宋體" w:eastAsia="思源宋體"/>
          <w:sz w:val="24"/>
          <w:szCs w:val="24"/>
          <w:color w:val="231F20"/>
          <w:spacing w:val="0"/>
          <w:w w:val="100"/>
        </w:rPr>
        <w:t>股東須於</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平台輸入基本資料及檢附相關</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證明文件檔案，經數位簽章後上傳。</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2665" w:right="81" w:firstLine="-624"/>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2</w:t>
      </w:r>
      <w:r>
        <w:rPr>
          <w:rFonts w:ascii="思源宋體" w:hAnsi="思源宋體" w:cs="思源宋體" w:eastAsia="思源宋體"/>
          <w:sz w:val="24"/>
          <w:szCs w:val="24"/>
          <w:color w:val="231F20"/>
          <w:spacing w:val="9"/>
          <w:w w:val="100"/>
        </w:rPr>
        <w:t>、股東基本資料變</w:t>
      </w:r>
      <w:r>
        <w:rPr>
          <w:rFonts w:ascii="思源宋體" w:hAnsi="思源宋體" w:cs="思源宋體" w:eastAsia="思源宋體"/>
          <w:sz w:val="24"/>
          <w:szCs w:val="24"/>
          <w:color w:val="231F20"/>
          <w:spacing w:val="0"/>
          <w:w w:val="100"/>
        </w:rPr>
        <w:t>更</w:t>
      </w:r>
      <w:r>
        <w:rPr>
          <w:rFonts w:ascii="思源宋體" w:hAnsi="思源宋體" w:cs="思源宋體" w:eastAsia="思源宋體"/>
          <w:sz w:val="24"/>
          <w:szCs w:val="24"/>
          <w:color w:val="231F20"/>
          <w:spacing w:val="9"/>
          <w:w w:val="100"/>
        </w:rPr>
        <w:t>：股東可以電子化方</w:t>
      </w:r>
      <w:r>
        <w:rPr>
          <w:rFonts w:ascii="思源宋體" w:hAnsi="思源宋體" w:cs="思源宋體" w:eastAsia="思源宋體"/>
          <w:sz w:val="24"/>
          <w:szCs w:val="24"/>
          <w:color w:val="231F20"/>
          <w:spacing w:val="0"/>
          <w:w w:val="100"/>
        </w:rPr>
        <w:t>式</w:t>
      </w:r>
      <w:r>
        <w:rPr>
          <w:rFonts w:ascii="思源宋體" w:hAnsi="思源宋體" w:cs="思源宋體" w:eastAsia="思源宋體"/>
          <w:sz w:val="24"/>
          <w:szCs w:val="24"/>
          <w:color w:val="231F20"/>
          <w:spacing w:val="9"/>
          <w:w w:val="100"/>
        </w:rPr>
        <w:t>，申請修改股東名簿基</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9"/>
          <w:w w:val="100"/>
        </w:rPr>
        <w:t>本資</w:t>
      </w:r>
      <w:r>
        <w:rPr>
          <w:rFonts w:ascii="思源宋體" w:hAnsi="思源宋體" w:cs="思源宋體" w:eastAsia="思源宋體"/>
          <w:sz w:val="24"/>
          <w:szCs w:val="24"/>
          <w:color w:val="231F20"/>
          <w:spacing w:val="0"/>
          <w:w w:val="100"/>
        </w:rPr>
        <w:t>料</w:t>
      </w:r>
      <w:r>
        <w:rPr>
          <w:rFonts w:ascii="思源宋體" w:hAnsi="思源宋體" w:cs="思源宋體" w:eastAsia="思源宋體"/>
          <w:sz w:val="24"/>
          <w:szCs w:val="24"/>
          <w:color w:val="231F20"/>
          <w:spacing w:val="9"/>
          <w:w w:val="100"/>
        </w:rPr>
        <w:t>，如戶</w:t>
      </w:r>
      <w:r>
        <w:rPr>
          <w:rFonts w:ascii="思源宋體" w:hAnsi="思源宋體" w:cs="思源宋體" w:eastAsia="思源宋體"/>
          <w:sz w:val="24"/>
          <w:szCs w:val="24"/>
          <w:color w:val="231F20"/>
          <w:spacing w:val="0"/>
          <w:w w:val="100"/>
        </w:rPr>
        <w:t>名、ID</w:t>
      </w:r>
      <w:r>
        <w:rPr>
          <w:rFonts w:ascii="思源宋體" w:hAnsi="思源宋體" w:cs="思源宋體" w:eastAsia="思源宋體"/>
          <w:sz w:val="24"/>
          <w:szCs w:val="24"/>
          <w:color w:val="231F20"/>
          <w:spacing w:val="9"/>
          <w:w w:val="100"/>
        </w:rPr>
        <w:t>、戶籍地</w:t>
      </w:r>
      <w:r>
        <w:rPr>
          <w:rFonts w:ascii="思源宋體" w:hAnsi="思源宋體" w:cs="思源宋體" w:eastAsia="思源宋體"/>
          <w:sz w:val="24"/>
          <w:szCs w:val="24"/>
          <w:color w:val="231F20"/>
          <w:spacing w:val="0"/>
          <w:w w:val="100"/>
        </w:rPr>
        <w:t>址</w:t>
      </w:r>
      <w:r>
        <w:rPr>
          <w:rFonts w:ascii="思源宋體" w:hAnsi="思源宋體" w:cs="思源宋體" w:eastAsia="思源宋體"/>
          <w:sz w:val="24"/>
          <w:szCs w:val="24"/>
          <w:color w:val="231F20"/>
          <w:spacing w:val="9"/>
          <w:w w:val="100"/>
        </w:rPr>
        <w:t>、通訊地</w:t>
      </w:r>
      <w:r>
        <w:rPr>
          <w:rFonts w:ascii="思源宋體" w:hAnsi="思源宋體" w:cs="思源宋體" w:eastAsia="思源宋體"/>
          <w:sz w:val="24"/>
          <w:szCs w:val="24"/>
          <w:color w:val="231F20"/>
          <w:spacing w:val="0"/>
          <w:w w:val="100"/>
        </w:rPr>
        <w:t>址</w:t>
      </w:r>
      <w:r>
        <w:rPr>
          <w:rFonts w:ascii="思源宋體" w:hAnsi="思源宋體" w:cs="思源宋體" w:eastAsia="思源宋體"/>
          <w:sz w:val="24"/>
          <w:szCs w:val="24"/>
          <w:color w:val="231F20"/>
          <w:spacing w:val="9"/>
          <w:w w:val="100"/>
        </w:rPr>
        <w:t>、連絡電</w:t>
      </w:r>
      <w:r>
        <w:rPr>
          <w:rFonts w:ascii="思源宋體" w:hAnsi="思源宋體" w:cs="思源宋體" w:eastAsia="思源宋體"/>
          <w:sz w:val="24"/>
          <w:szCs w:val="24"/>
          <w:color w:val="231F20"/>
          <w:spacing w:val="0"/>
          <w:w w:val="100"/>
        </w:rPr>
        <w:t>話</w:t>
      </w:r>
      <w:r>
        <w:rPr>
          <w:rFonts w:ascii="思源宋體" w:hAnsi="思源宋體" w:cs="思源宋體" w:eastAsia="思源宋體"/>
          <w:sz w:val="24"/>
          <w:szCs w:val="24"/>
          <w:color w:val="231F20"/>
          <w:spacing w:val="9"/>
          <w:w w:val="100"/>
        </w:rPr>
        <w:t>、股票</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9"/>
          <w:w w:val="100"/>
        </w:rPr>
        <w:t>股利配發集保帳號變</w:t>
      </w:r>
      <w:r>
        <w:rPr>
          <w:rFonts w:ascii="思源宋體" w:hAnsi="思源宋體" w:cs="思源宋體" w:eastAsia="思源宋體"/>
          <w:sz w:val="24"/>
          <w:szCs w:val="24"/>
          <w:color w:val="231F20"/>
          <w:spacing w:val="0"/>
          <w:w w:val="100"/>
        </w:rPr>
        <w:t>更</w:t>
      </w:r>
      <w:r>
        <w:rPr>
          <w:rFonts w:ascii="思源宋體" w:hAnsi="思源宋體" w:cs="思源宋體" w:eastAsia="思源宋體"/>
          <w:sz w:val="24"/>
          <w:szCs w:val="24"/>
          <w:color w:val="231F20"/>
          <w:spacing w:val="9"/>
          <w:w w:val="100"/>
        </w:rPr>
        <w:t>、現金股利銀行款項帳</w:t>
      </w:r>
      <w:r>
        <w:rPr>
          <w:rFonts w:ascii="思源宋體" w:hAnsi="思源宋體" w:cs="思源宋體" w:eastAsia="思源宋體"/>
          <w:sz w:val="24"/>
          <w:szCs w:val="24"/>
          <w:color w:val="231F20"/>
          <w:spacing w:val="0"/>
          <w:w w:val="100"/>
        </w:rPr>
        <w:t>號</w:t>
      </w:r>
      <w:r>
        <w:rPr>
          <w:rFonts w:ascii="思源宋體" w:hAnsi="思源宋體" w:cs="思源宋體" w:eastAsia="思源宋體"/>
          <w:sz w:val="24"/>
          <w:szCs w:val="24"/>
          <w:color w:val="231F20"/>
          <w:spacing w:val="9"/>
          <w:w w:val="100"/>
        </w:rPr>
        <w:t>，並檢附相關</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0"/>
          <w:w w:val="100"/>
        </w:rPr>
        <w:t>證明文件檔案。</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2211" w:right="80" w:firstLine="-737"/>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rPr>
        <w:t>（二）公司須先與集保公司簽</w:t>
      </w:r>
      <w:r>
        <w:rPr>
          <w:rFonts w:ascii="思源宋體" w:hAnsi="思源宋體" w:cs="思源宋體" w:eastAsia="思源宋體"/>
          <w:sz w:val="24"/>
          <w:szCs w:val="24"/>
          <w:color w:val="231F20"/>
          <w:spacing w:val="0"/>
          <w:w w:val="100"/>
        </w:rPr>
        <w:t>約</w:t>
      </w:r>
      <w:r>
        <w:rPr>
          <w:rFonts w:ascii="思源宋體" w:hAnsi="思源宋體" w:cs="思源宋體" w:eastAsia="思源宋體"/>
          <w:sz w:val="24"/>
          <w:szCs w:val="24"/>
          <w:color w:val="231F20"/>
          <w:spacing w:val="7"/>
          <w:w w:val="100"/>
        </w:rPr>
        <w:t>：發行公司或其股務代理機構首次申請使</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用</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9"/>
          <w:w w:val="100"/>
        </w:rPr>
        <w:t>平台受理其股東辦理股務事務相關服</w:t>
      </w:r>
      <w:r>
        <w:rPr>
          <w:rFonts w:ascii="思源宋體" w:hAnsi="思源宋體" w:cs="思源宋體" w:eastAsia="思源宋體"/>
          <w:sz w:val="24"/>
          <w:szCs w:val="24"/>
          <w:color w:val="231F20"/>
          <w:spacing w:val="0"/>
          <w:w w:val="100"/>
        </w:rPr>
        <w:t>務</w:t>
      </w:r>
      <w:r>
        <w:rPr>
          <w:rFonts w:ascii="思源宋體" w:hAnsi="思源宋體" w:cs="思源宋體" w:eastAsia="思源宋體"/>
          <w:sz w:val="24"/>
          <w:szCs w:val="24"/>
          <w:color w:val="231F20"/>
          <w:spacing w:val="9"/>
          <w:w w:val="100"/>
        </w:rPr>
        <w:t>，應先與集保</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9"/>
          <w:w w:val="100"/>
        </w:rPr>
        <w:t>公司簽訂委任合約</w:t>
      </w:r>
      <w:r>
        <w:rPr>
          <w:rFonts w:ascii="思源宋體" w:hAnsi="思源宋體" w:cs="思源宋體" w:eastAsia="思源宋體"/>
          <w:sz w:val="24"/>
          <w:szCs w:val="24"/>
          <w:color w:val="231F20"/>
          <w:spacing w:val="0"/>
          <w:w w:val="100"/>
        </w:rPr>
        <w:t>書</w:t>
      </w:r>
      <w:r>
        <w:rPr>
          <w:rFonts w:ascii="思源宋體" w:hAnsi="思源宋體" w:cs="思源宋體" w:eastAsia="思源宋體"/>
          <w:sz w:val="24"/>
          <w:szCs w:val="24"/>
          <w:color w:val="231F20"/>
          <w:spacing w:val="9"/>
          <w:w w:val="100"/>
        </w:rPr>
        <w:t>。集保公司將</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9"/>
          <w:w w:val="100"/>
        </w:rPr>
        <w:t>平台揭露發行公司</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9"/>
          <w:w w:val="100"/>
        </w:rPr>
        <w:t>完成簽約之日期等資</w:t>
      </w:r>
      <w:r>
        <w:rPr>
          <w:rFonts w:ascii="思源宋體" w:hAnsi="思源宋體" w:cs="思源宋體" w:eastAsia="思源宋體"/>
          <w:sz w:val="24"/>
          <w:szCs w:val="24"/>
          <w:color w:val="231F20"/>
          <w:spacing w:val="0"/>
          <w:w w:val="100"/>
        </w:rPr>
        <w:t>料</w:t>
      </w:r>
      <w:r>
        <w:rPr>
          <w:rFonts w:ascii="思源宋體" w:hAnsi="思源宋體" w:cs="思源宋體" w:eastAsia="思源宋體"/>
          <w:sz w:val="24"/>
          <w:szCs w:val="24"/>
          <w:color w:val="231F20"/>
          <w:spacing w:val="9"/>
          <w:w w:val="100"/>
        </w:rPr>
        <w:t>，股東並可</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9"/>
          <w:w w:val="100"/>
        </w:rPr>
        <w:t>平台查詢已與集保</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0"/>
          <w:w w:val="100"/>
        </w:rPr>
        <w:t>公司簽約之公司清單。</w:t>
      </w:r>
      <w:r>
        <w:rPr>
          <w:rFonts w:ascii="思源宋體" w:hAnsi="思源宋體" w:cs="思源宋體" w:eastAsia="思源宋體"/>
          <w:sz w:val="24"/>
          <w:szCs w:val="24"/>
          <w:color w:val="000000"/>
          <w:spacing w:val="0"/>
          <w:w w:val="100"/>
        </w:rPr>
      </w:r>
    </w:p>
    <w:p>
      <w:pPr>
        <w:spacing w:before="9" w:after="0" w:line="120" w:lineRule="exact"/>
        <w:jc w:val="left"/>
        <w:rPr>
          <w:sz w:val="12"/>
          <w:szCs w:val="12"/>
        </w:rPr>
      </w:pPr>
      <w:rPr/>
      <w:r>
        <w:rPr>
          <w:sz w:val="12"/>
          <w:szCs w:val="12"/>
        </w:rPr>
      </w:r>
    </w:p>
    <w:p>
      <w:pPr>
        <w:spacing w:before="0" w:after="0" w:line="240" w:lineRule="auto"/>
        <w:ind w:left="1474"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（三）股東須使用電子憑證登入：</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2409" w:right="30" w:firstLine="-369"/>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2"/>
          <w:w w:val="100"/>
        </w:rPr>
        <w:t>、</w:t>
      </w:r>
      <w:r>
        <w:rPr>
          <w:rFonts w:ascii="思源宋體" w:hAnsi="思源宋體" w:cs="思源宋體" w:eastAsia="思源宋體"/>
          <w:sz w:val="24"/>
          <w:szCs w:val="24"/>
          <w:color w:val="231F20"/>
          <w:spacing w:val="2"/>
          <w:w w:val="100"/>
        </w:rPr>
        <w:t>透</w:t>
      </w:r>
      <w:r>
        <w:rPr>
          <w:rFonts w:ascii="思源宋體" w:hAnsi="思源宋體" w:cs="思源宋體" w:eastAsia="思源宋體"/>
          <w:sz w:val="24"/>
          <w:szCs w:val="24"/>
          <w:color w:val="231F20"/>
          <w:spacing w:val="2"/>
          <w:w w:val="100"/>
        </w:rPr>
        <w:t>過</w:t>
      </w:r>
      <w:r>
        <w:rPr>
          <w:rFonts w:ascii="思源宋體" w:hAnsi="思源宋體" w:cs="思源宋體" w:eastAsia="思源宋體"/>
          <w:sz w:val="24"/>
          <w:szCs w:val="24"/>
          <w:color w:val="231F20"/>
          <w:spacing w:val="2"/>
          <w:w w:val="100"/>
        </w:rPr>
        <w:t>電</w:t>
      </w:r>
      <w:r>
        <w:rPr>
          <w:rFonts w:ascii="思源宋體" w:hAnsi="思源宋體" w:cs="思源宋體" w:eastAsia="思源宋體"/>
          <w:sz w:val="24"/>
          <w:szCs w:val="24"/>
          <w:color w:val="231F20"/>
          <w:spacing w:val="2"/>
          <w:w w:val="100"/>
        </w:rPr>
        <w:t>腦</w:t>
      </w:r>
      <w:r>
        <w:rPr>
          <w:rFonts w:ascii="思源宋體" w:hAnsi="思源宋體" w:cs="思源宋體" w:eastAsia="思源宋體"/>
          <w:sz w:val="24"/>
          <w:szCs w:val="24"/>
          <w:color w:val="231F20"/>
          <w:spacing w:val="2"/>
          <w:w w:val="100"/>
        </w:rPr>
        <w:t>網</w:t>
      </w:r>
      <w:r>
        <w:rPr>
          <w:rFonts w:ascii="思源宋體" w:hAnsi="思源宋體" w:cs="思源宋體" w:eastAsia="思源宋體"/>
          <w:sz w:val="24"/>
          <w:szCs w:val="24"/>
          <w:color w:val="231F20"/>
          <w:spacing w:val="2"/>
          <w:w w:val="100"/>
        </w:rPr>
        <w:t>頁</w:t>
      </w:r>
      <w:r>
        <w:rPr>
          <w:rFonts w:ascii="思源宋體" w:hAnsi="思源宋體" w:cs="思源宋體" w:eastAsia="思源宋體"/>
          <w:sz w:val="24"/>
          <w:szCs w:val="24"/>
          <w:color w:val="231F20"/>
          <w:spacing w:val="2"/>
          <w:w w:val="100"/>
        </w:rPr>
        <w:t>瀏</w:t>
      </w:r>
      <w:r>
        <w:rPr>
          <w:rFonts w:ascii="思源宋體" w:hAnsi="思源宋體" w:cs="思源宋體" w:eastAsia="思源宋體"/>
          <w:sz w:val="24"/>
          <w:szCs w:val="24"/>
          <w:color w:val="231F20"/>
          <w:spacing w:val="2"/>
          <w:w w:val="100"/>
        </w:rPr>
        <w:t>覽</w:t>
      </w:r>
      <w:r>
        <w:rPr>
          <w:rFonts w:ascii="思源宋體" w:hAnsi="思源宋體" w:cs="思源宋體" w:eastAsia="思源宋體"/>
          <w:sz w:val="24"/>
          <w:szCs w:val="24"/>
          <w:color w:val="231F20"/>
          <w:spacing w:val="0"/>
          <w:w w:val="100"/>
        </w:rPr>
        <w:t>器</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電</w:t>
      </w:r>
      <w:r>
        <w:rPr>
          <w:rFonts w:ascii="思源宋體" w:hAnsi="思源宋體" w:cs="思源宋體" w:eastAsia="思源宋體"/>
          <w:sz w:val="24"/>
          <w:szCs w:val="24"/>
          <w:color w:val="231F20"/>
          <w:spacing w:val="2"/>
          <w:w w:val="100"/>
        </w:rPr>
        <w:t>腦</w:t>
      </w:r>
      <w:r>
        <w:rPr>
          <w:rFonts w:ascii="思源宋體" w:hAnsi="思源宋體" w:cs="思源宋體" w:eastAsia="思源宋體"/>
          <w:sz w:val="24"/>
          <w:szCs w:val="24"/>
          <w:color w:val="231F20"/>
          <w:spacing w:val="0"/>
          <w:w w:val="100"/>
        </w:rPr>
        <w:t>版</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登</w:t>
      </w:r>
      <w:r>
        <w:rPr>
          <w:rFonts w:ascii="思源宋體" w:hAnsi="思源宋體" w:cs="思源宋體" w:eastAsia="思源宋體"/>
          <w:sz w:val="24"/>
          <w:szCs w:val="24"/>
          <w:color w:val="231F20"/>
          <w:spacing w:val="2"/>
          <w:w w:val="100"/>
        </w:rPr>
        <w:t>入</w:t>
      </w:r>
      <w:r>
        <w:rPr>
          <w:rFonts w:ascii="思源宋體" w:hAnsi="思源宋體" w:cs="思源宋體" w:eastAsia="思源宋體"/>
          <w:sz w:val="24"/>
          <w:szCs w:val="24"/>
          <w:color w:val="231F20"/>
          <w:spacing w:val="2"/>
          <w:w w:val="100"/>
        </w:rPr>
        <w:t>之</w:t>
      </w:r>
      <w:r>
        <w:rPr>
          <w:rFonts w:ascii="思源宋體" w:hAnsi="思源宋體" w:cs="思源宋體" w:eastAsia="思源宋體"/>
          <w:sz w:val="24"/>
          <w:szCs w:val="24"/>
          <w:color w:val="231F20"/>
          <w:spacing w:val="2"/>
          <w:w w:val="100"/>
        </w:rPr>
        <w:t>電</w:t>
      </w:r>
      <w:r>
        <w:rPr>
          <w:rFonts w:ascii="思源宋體" w:hAnsi="思源宋體" w:cs="思源宋體" w:eastAsia="思源宋體"/>
          <w:sz w:val="24"/>
          <w:szCs w:val="24"/>
          <w:color w:val="231F20"/>
          <w:spacing w:val="2"/>
          <w:w w:val="100"/>
        </w:rPr>
        <w:t>子</w:t>
      </w:r>
      <w:r>
        <w:rPr>
          <w:rFonts w:ascii="思源宋體" w:hAnsi="思源宋體" w:cs="思源宋體" w:eastAsia="思源宋體"/>
          <w:sz w:val="24"/>
          <w:szCs w:val="24"/>
          <w:color w:val="231F20"/>
          <w:spacing w:val="2"/>
          <w:w w:val="100"/>
        </w:rPr>
        <w:t>憑</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2"/>
          <w:w w:val="100"/>
        </w:rPr>
        <w:t>：</w:t>
      </w:r>
      <w:r>
        <w:rPr>
          <w:rFonts w:ascii="思源宋體" w:hAnsi="思源宋體" w:cs="思源宋體" w:eastAsia="思源宋體"/>
          <w:sz w:val="24"/>
          <w:szCs w:val="24"/>
          <w:color w:val="231F20"/>
          <w:spacing w:val="2"/>
          <w:w w:val="100"/>
        </w:rPr>
        <w:t>包</w:t>
      </w:r>
      <w:r>
        <w:rPr>
          <w:rFonts w:ascii="思源宋體" w:hAnsi="思源宋體" w:cs="思源宋體" w:eastAsia="思源宋體"/>
          <w:sz w:val="24"/>
          <w:szCs w:val="24"/>
          <w:color w:val="231F20"/>
          <w:spacing w:val="2"/>
          <w:w w:val="100"/>
        </w:rPr>
        <w:t>括</w:t>
      </w:r>
      <w:r>
        <w:rPr>
          <w:rFonts w:ascii="思源宋體" w:hAnsi="思源宋體" w:cs="思源宋體" w:eastAsia="思源宋體"/>
          <w:sz w:val="24"/>
          <w:szCs w:val="24"/>
          <w:color w:val="231F20"/>
          <w:spacing w:val="2"/>
          <w:w w:val="100"/>
        </w:rPr>
        <w:t>證</w:t>
      </w:r>
      <w:r>
        <w:rPr>
          <w:rFonts w:ascii="思源宋體" w:hAnsi="思源宋體" w:cs="思源宋體" w:eastAsia="思源宋體"/>
          <w:sz w:val="24"/>
          <w:szCs w:val="24"/>
          <w:color w:val="231F20"/>
          <w:spacing w:val="2"/>
          <w:w w:val="100"/>
        </w:rPr>
        <w:t>券</w:t>
      </w:r>
      <w:r>
        <w:rPr>
          <w:rFonts w:ascii="思源宋體" w:hAnsi="思源宋體" w:cs="思源宋體" w:eastAsia="思源宋體"/>
          <w:sz w:val="24"/>
          <w:szCs w:val="24"/>
          <w:color w:val="231F20"/>
          <w:spacing w:val="2"/>
          <w:w w:val="100"/>
        </w:rPr>
        <w:t>商</w:t>
      </w:r>
      <w:r>
        <w:rPr>
          <w:rFonts w:ascii="思源宋體" w:hAnsi="思源宋體" w:cs="思源宋體" w:eastAsia="思源宋體"/>
          <w:sz w:val="24"/>
          <w:szCs w:val="24"/>
          <w:color w:val="231F20"/>
          <w:spacing w:val="2"/>
          <w:w w:val="100"/>
        </w:rPr>
        <w:t>網</w:t>
      </w:r>
      <w:r>
        <w:rPr>
          <w:rFonts w:ascii="思源宋體" w:hAnsi="思源宋體" w:cs="思源宋體" w:eastAsia="思源宋體"/>
          <w:sz w:val="24"/>
          <w:szCs w:val="24"/>
          <w:color w:val="231F20"/>
          <w:spacing w:val="0"/>
          <w:w w:val="100"/>
        </w:rPr>
        <w:t>路</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下單憑證</w:t>
      </w:r>
      <w:r>
        <w:rPr>
          <w:rFonts w:ascii="思源宋體" w:hAnsi="思源宋體" w:cs="思源宋體" w:eastAsia="思源宋體"/>
          <w:sz w:val="24"/>
          <w:szCs w:val="24"/>
          <w:color w:val="231F20"/>
          <w:spacing w:val="-49"/>
          <w:w w:val="100"/>
        </w:rPr>
        <w:t>、</w:t>
      </w:r>
      <w:r>
        <w:rPr>
          <w:rFonts w:ascii="思源宋體" w:hAnsi="思源宋體" w:cs="思源宋體" w:eastAsia="思源宋體"/>
          <w:sz w:val="24"/>
          <w:szCs w:val="24"/>
          <w:color w:val="231F20"/>
          <w:spacing w:val="0"/>
          <w:w w:val="100"/>
        </w:rPr>
        <w:t>自然人憑證</w:t>
      </w:r>
      <w:r>
        <w:rPr>
          <w:rFonts w:ascii="思源宋體" w:hAnsi="思源宋體" w:cs="思源宋體" w:eastAsia="思源宋體"/>
          <w:sz w:val="24"/>
          <w:szCs w:val="24"/>
          <w:color w:val="231F20"/>
          <w:spacing w:val="-49"/>
          <w:w w:val="100"/>
        </w:rPr>
        <w:t>、</w:t>
      </w:r>
      <w:r>
        <w:rPr>
          <w:rFonts w:ascii="思源宋體" w:hAnsi="思源宋體" w:cs="思源宋體" w:eastAsia="思源宋體"/>
          <w:sz w:val="24"/>
          <w:szCs w:val="24"/>
          <w:color w:val="231F20"/>
          <w:spacing w:val="0"/>
          <w:w w:val="100"/>
        </w:rPr>
        <w:t>網路銀行憑證</w:t>
      </w:r>
      <w:r>
        <w:rPr>
          <w:rFonts w:ascii="思源宋體" w:hAnsi="思源宋體" w:cs="思源宋體" w:eastAsia="思源宋體"/>
          <w:sz w:val="24"/>
          <w:szCs w:val="24"/>
          <w:color w:val="231F20"/>
          <w:spacing w:val="-49"/>
          <w:w w:val="100"/>
        </w:rPr>
        <w:t>、</w:t>
      </w:r>
      <w:r>
        <w:rPr>
          <w:rFonts w:ascii="思源宋體" w:hAnsi="思源宋體" w:cs="思源宋體" w:eastAsia="思源宋體"/>
          <w:sz w:val="24"/>
          <w:szCs w:val="24"/>
          <w:color w:val="231F20"/>
          <w:spacing w:val="0"/>
          <w:w w:val="100"/>
        </w:rPr>
        <w:t>證期共用憑證</w:t>
      </w:r>
      <w:r>
        <w:rPr>
          <w:rFonts w:ascii="思源宋體" w:hAnsi="思源宋體" w:cs="思源宋體" w:eastAsia="思源宋體"/>
          <w:sz w:val="24"/>
          <w:szCs w:val="24"/>
          <w:color w:val="231F20"/>
          <w:spacing w:val="-49"/>
          <w:w w:val="100"/>
        </w:rPr>
        <w:t>、</w:t>
      </w:r>
      <w:r>
        <w:rPr>
          <w:rFonts w:ascii="思源宋體" w:hAnsi="思源宋體" w:cs="思源宋體" w:eastAsia="思源宋體"/>
          <w:sz w:val="24"/>
          <w:szCs w:val="24"/>
          <w:color w:val="231F20"/>
          <w:spacing w:val="0"/>
          <w:w w:val="100"/>
        </w:rPr>
        <w:t>工商憑證、</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10"/>
          <w:w w:val="100"/>
        </w:rPr>
        <w:t>組織及團體憑</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10"/>
          <w:w w:val="100"/>
        </w:rPr>
        <w:t>、政府憑</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10"/>
          <w:w w:val="100"/>
        </w:rPr>
        <w:t>、行動自然人憑證</w:t>
      </w:r>
      <w:r>
        <w:rPr>
          <w:rFonts w:ascii="思源宋體" w:hAnsi="思源宋體" w:cs="思源宋體" w:eastAsia="思源宋體"/>
          <w:sz w:val="24"/>
          <w:szCs w:val="24"/>
          <w:color w:val="231F20"/>
          <w:spacing w:val="0"/>
          <w:w w:val="100"/>
        </w:rPr>
        <w:t>等</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8</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種</w:t>
      </w:r>
      <w:r>
        <w:rPr>
          <w:rFonts w:ascii="思源宋體" w:hAnsi="思源宋體" w:cs="思源宋體" w:eastAsia="思源宋體"/>
          <w:sz w:val="24"/>
          <w:szCs w:val="24"/>
          <w:color w:val="231F20"/>
          <w:spacing w:val="10"/>
          <w:w w:val="100"/>
        </w:rPr>
        <w:t>。前開憑證</w:t>
      </w:r>
      <w:r>
        <w:rPr>
          <w:rFonts w:ascii="思源宋體" w:hAnsi="思源宋體" w:cs="思源宋體" w:eastAsia="思源宋體"/>
          <w:sz w:val="24"/>
          <w:szCs w:val="24"/>
          <w:color w:val="231F20"/>
          <w:spacing w:val="10"/>
          <w:w w:val="100"/>
        </w:rPr>
        <w:t> </w:t>
      </w:r>
      <w:r>
        <w:rPr>
          <w:rFonts w:ascii="思源宋體" w:hAnsi="思源宋體" w:cs="思源宋體" w:eastAsia="思源宋體"/>
          <w:sz w:val="24"/>
          <w:szCs w:val="24"/>
          <w:color w:val="231F20"/>
          <w:spacing w:val="0"/>
          <w:w w:val="100"/>
        </w:rPr>
        <w:t>係依電子簽章法第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12</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條、第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15</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條公告許可之憑證機構所核發。</w:t>
      </w:r>
      <w:r>
        <w:rPr>
          <w:rFonts w:ascii="思源宋體" w:hAnsi="思源宋體" w:cs="思源宋體" w:eastAsia="思源宋體"/>
          <w:sz w:val="24"/>
          <w:szCs w:val="24"/>
          <w:color w:val="000000"/>
          <w:spacing w:val="0"/>
          <w:w w:val="100"/>
        </w:rPr>
      </w:r>
    </w:p>
    <w:p>
      <w:pPr>
        <w:spacing w:before="9" w:after="0" w:line="120" w:lineRule="exact"/>
        <w:jc w:val="left"/>
        <w:rPr>
          <w:sz w:val="12"/>
          <w:szCs w:val="12"/>
        </w:rPr>
      </w:pPr>
      <w:rPr/>
      <w:r>
        <w:rPr>
          <w:sz w:val="12"/>
          <w:szCs w:val="12"/>
        </w:rPr>
      </w:r>
    </w:p>
    <w:p>
      <w:pPr>
        <w:spacing w:before="0" w:after="0" w:line="240" w:lineRule="auto"/>
        <w:ind w:left="2041"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2、透過手機瀏覽器連線</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手機版</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登入之電子憑證：</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2665" w:right="91" w:firstLine="-624"/>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1"/>
          <w:w w:val="100"/>
        </w:rPr>
        <w:t>）行動自然人憑</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1"/>
          <w:w w:val="100"/>
        </w:rPr>
        <w:t>股東如有向內政部申辦行動自然人憑證</w:t>
      </w:r>
      <w:r>
        <w:rPr>
          <w:rFonts w:ascii="思源宋體" w:hAnsi="思源宋體" w:cs="思源宋體" w:eastAsia="思源宋體"/>
          <w:sz w:val="24"/>
          <w:szCs w:val="24"/>
          <w:color w:val="231F20"/>
          <w:spacing w:val="0"/>
          <w:w w:val="100"/>
        </w:rPr>
        <w:t>者</w:t>
      </w:r>
      <w:r>
        <w:rPr>
          <w:rFonts w:ascii="思源宋體" w:hAnsi="思源宋體" w:cs="思源宋體" w:eastAsia="思源宋體"/>
          <w:sz w:val="24"/>
          <w:szCs w:val="24"/>
          <w:color w:val="231F20"/>
          <w:spacing w:val="1"/>
          <w:w w:val="100"/>
        </w:rPr>
        <w:t>，於</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完成註冊及綁定等作業後</w:t>
      </w:r>
      <w:r>
        <w:rPr>
          <w:rFonts w:ascii="思源宋體" w:hAnsi="思源宋體" w:cs="思源宋體" w:eastAsia="思源宋體"/>
          <w:sz w:val="24"/>
          <w:szCs w:val="24"/>
          <w:color w:val="231F20"/>
          <w:spacing w:val="-21"/>
          <w:w w:val="100"/>
        </w:rPr>
        <w:t>，</w:t>
      </w:r>
      <w:r>
        <w:rPr>
          <w:rFonts w:ascii="思源宋體" w:hAnsi="思源宋體" w:cs="思源宋體" w:eastAsia="思源宋體"/>
          <w:sz w:val="24"/>
          <w:szCs w:val="24"/>
          <w:color w:val="231F20"/>
          <w:spacing w:val="0"/>
          <w:w w:val="100"/>
        </w:rPr>
        <w:t>即可藉由集保公司股東</w:t>
      </w:r>
      <w:r>
        <w:rPr>
          <w:rFonts w:ascii="思源宋體" w:hAnsi="思源宋體" w:cs="思源宋體" w:eastAsia="思源宋體"/>
          <w:sz w:val="24"/>
          <w:szCs w:val="24"/>
          <w:color w:val="231F20"/>
          <w:spacing w:val="-12"/>
          <w:w w:val="100"/>
        </w:rPr>
        <w:t> </w:t>
      </w:r>
      <w:r>
        <w:rPr>
          <w:rFonts w:ascii="思源宋體" w:hAnsi="思源宋體" w:cs="思源宋體" w:eastAsia="思源宋體"/>
          <w:sz w:val="24"/>
          <w:szCs w:val="24"/>
          <w:color w:val="231F20"/>
          <w:spacing w:val="0"/>
          <w:w w:val="100"/>
        </w:rPr>
        <w:t>e</w:t>
      </w:r>
      <w:r>
        <w:rPr>
          <w:rFonts w:ascii="思源宋體" w:hAnsi="思源宋體" w:cs="思源宋體" w:eastAsia="思源宋體"/>
          <w:sz w:val="24"/>
          <w:szCs w:val="24"/>
          <w:color w:val="231F20"/>
          <w:spacing w:val="-12"/>
          <w:w w:val="100"/>
        </w:rPr>
        <w:t> </w:t>
      </w:r>
      <w:r>
        <w:rPr>
          <w:rFonts w:ascii="思源宋體" w:hAnsi="思源宋體" w:cs="思源宋體" w:eastAsia="思源宋體"/>
          <w:sz w:val="24"/>
          <w:szCs w:val="24"/>
          <w:color w:val="231F20"/>
          <w:spacing w:val="0"/>
          <w:w w:val="100"/>
        </w:rPr>
        <w:t>服務網址，</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進入</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平台線上申請股務事務。</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2665" w:right="84" w:firstLine="-624"/>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（2</w:t>
      </w:r>
      <w:r>
        <w:rPr>
          <w:rFonts w:ascii="思源宋體" w:hAnsi="思源宋體" w:cs="思源宋體" w:eastAsia="思源宋體"/>
          <w:sz w:val="24"/>
          <w:szCs w:val="24"/>
          <w:color w:val="231F20"/>
          <w:spacing w:val="5"/>
          <w:w w:val="100"/>
        </w:rPr>
        <w:t>）透過手機之相</w:t>
      </w:r>
      <w:r>
        <w:rPr>
          <w:rFonts w:ascii="思源宋體" w:hAnsi="思源宋體" w:cs="思源宋體" w:eastAsia="思源宋體"/>
          <w:sz w:val="24"/>
          <w:szCs w:val="24"/>
          <w:color w:val="231F20"/>
          <w:spacing w:val="0"/>
          <w:w w:val="100"/>
        </w:rPr>
        <w:t>關</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A</w:t>
      </w:r>
      <w:r>
        <w:rPr>
          <w:rFonts w:ascii="思源宋體" w:hAnsi="思源宋體" w:cs="思源宋體" w:eastAsia="思源宋體"/>
          <w:sz w:val="24"/>
          <w:szCs w:val="24"/>
          <w:color w:val="231F20"/>
          <w:spacing w:val="-2"/>
          <w:w w:val="100"/>
        </w:rPr>
        <w:t>P</w:t>
      </w:r>
      <w:r>
        <w:rPr>
          <w:rFonts w:ascii="思源宋體" w:hAnsi="思源宋體" w:cs="思源宋體" w:eastAsia="思源宋體"/>
          <w:sz w:val="24"/>
          <w:szCs w:val="24"/>
          <w:color w:val="231F20"/>
          <w:spacing w:val="0"/>
          <w:w w:val="100"/>
        </w:rPr>
        <w:t>P</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5"/>
          <w:w w:val="100"/>
        </w:rPr>
        <w:t>連結登入之電子憑</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5"/>
          <w:w w:val="100"/>
        </w:rPr>
        <w:t>：集保公司免費提供</w:t>
      </w:r>
      <w:r>
        <w:rPr>
          <w:rFonts w:ascii="思源宋體" w:hAnsi="思源宋體" w:cs="思源宋體" w:eastAsia="思源宋體"/>
          <w:sz w:val="24"/>
          <w:szCs w:val="24"/>
          <w:color w:val="231F20"/>
          <w:spacing w:val="5"/>
          <w:w w:val="100"/>
        </w:rPr>
        <w:t> </w:t>
      </w:r>
      <w:r>
        <w:rPr>
          <w:rFonts w:ascii="思源宋體" w:hAnsi="思源宋體" w:cs="思源宋體" w:eastAsia="思源宋體"/>
          <w:sz w:val="24"/>
          <w:szCs w:val="24"/>
          <w:color w:val="231F20"/>
          <w:spacing w:val="11"/>
          <w:w w:val="100"/>
        </w:rPr>
        <w:t>行動數位憑</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11"/>
          <w:w w:val="100"/>
        </w:rPr>
        <w:t>：股東若無申請行動自然人憑</w:t>
      </w:r>
      <w:r>
        <w:rPr>
          <w:rFonts w:ascii="思源宋體" w:hAnsi="思源宋體" w:cs="思源宋體" w:eastAsia="思源宋體"/>
          <w:sz w:val="24"/>
          <w:szCs w:val="24"/>
          <w:color w:val="231F20"/>
          <w:spacing w:val="0"/>
          <w:w w:val="100"/>
        </w:rPr>
        <w:t>證</w:t>
      </w:r>
      <w:r>
        <w:rPr>
          <w:rFonts w:ascii="思源宋體" w:hAnsi="思源宋體" w:cs="思源宋體" w:eastAsia="思源宋體"/>
          <w:sz w:val="24"/>
          <w:szCs w:val="24"/>
          <w:color w:val="231F20"/>
          <w:spacing w:val="11"/>
          <w:w w:val="100"/>
        </w:rPr>
        <w:t>，可透過集</w:t>
      </w:r>
      <w:r>
        <w:rPr>
          <w:rFonts w:ascii="思源宋體" w:hAnsi="思源宋體" w:cs="思源宋體" w:eastAsia="思源宋體"/>
          <w:sz w:val="24"/>
          <w:szCs w:val="24"/>
          <w:color w:val="231F20"/>
          <w:spacing w:val="0"/>
          <w:w w:val="100"/>
        </w:rPr>
        <w:t>保</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e</w:t>
      </w:r>
      <w:r>
        <w:rPr>
          <w:rFonts w:ascii="思源宋體" w:hAnsi="思源宋體" w:cs="思源宋體" w:eastAsia="思源宋體"/>
          <w:sz w:val="24"/>
          <w:szCs w:val="24"/>
          <w:color w:val="000000"/>
          <w:spacing w:val="0"/>
          <w:w w:val="100"/>
        </w:rPr>
      </w:r>
    </w:p>
    <w:p>
      <w:pPr>
        <w:jc w:val="both"/>
        <w:spacing w:after="0"/>
        <w:sectPr>
          <w:pgMar w:header="0" w:footer="1038" w:top="1120" w:bottom="1220" w:left="0" w:right="1240"/>
          <w:pgSz w:w="10780" w:h="14760"/>
        </w:sectPr>
      </w:pPr>
      <w:rPr/>
    </w:p>
    <w:p>
      <w:pPr>
        <w:spacing w:before="8" w:after="0" w:line="140" w:lineRule="exact"/>
        <w:jc w:val="left"/>
        <w:rPr>
          <w:sz w:val="14"/>
          <w:szCs w:val="14"/>
        </w:rPr>
      </w:pPr>
      <w:rPr/>
      <w:r>
        <w:rPr>
          <w:sz w:val="14"/>
          <w:szCs w:val="14"/>
        </w:rPr>
      </w:r>
    </w:p>
    <w:p>
      <w:pPr>
        <w:spacing w:before="0" w:after="0" w:line="281" w:lineRule="exact"/>
        <w:ind w:left="1448"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4"/>
          <w:w w:val="100"/>
          <w:position w:val="1"/>
        </w:rPr>
        <w:t>手掌</w:t>
      </w:r>
      <w:r>
        <w:rPr>
          <w:rFonts w:ascii="思源宋體" w:hAnsi="思源宋體" w:cs="思源宋體" w:eastAsia="思源宋體"/>
          <w:sz w:val="24"/>
          <w:szCs w:val="24"/>
          <w:color w:val="231F20"/>
          <w:spacing w:val="0"/>
          <w:w w:val="100"/>
          <w:position w:val="1"/>
        </w:rPr>
        <w:t>握</w:t>
      </w:r>
      <w:r>
        <w:rPr>
          <w:rFonts w:ascii="思源宋體" w:hAnsi="思源宋體" w:cs="思源宋體" w:eastAsia="思源宋體"/>
          <w:sz w:val="24"/>
          <w:szCs w:val="24"/>
          <w:color w:val="231F20"/>
          <w:spacing w:val="-1"/>
          <w:w w:val="100"/>
          <w:position w:val="1"/>
        </w:rPr>
        <w:t> </w:t>
      </w:r>
      <w:r>
        <w:rPr>
          <w:rFonts w:ascii="思源宋體" w:hAnsi="思源宋體" w:cs="思源宋體" w:eastAsia="思源宋體"/>
          <w:sz w:val="24"/>
          <w:szCs w:val="24"/>
          <w:color w:val="231F20"/>
          <w:spacing w:val="-2"/>
          <w:w w:val="100"/>
          <w:position w:val="1"/>
        </w:rPr>
        <w:t>A</w:t>
      </w:r>
      <w:r>
        <w:rPr>
          <w:rFonts w:ascii="思源宋體" w:hAnsi="思源宋體" w:cs="思源宋體" w:eastAsia="思源宋體"/>
          <w:sz w:val="24"/>
          <w:szCs w:val="24"/>
          <w:color w:val="231F20"/>
          <w:spacing w:val="-2"/>
          <w:w w:val="100"/>
          <w:position w:val="1"/>
        </w:rPr>
        <w:t>P</w:t>
      </w:r>
      <w:r>
        <w:rPr>
          <w:rFonts w:ascii="思源宋體" w:hAnsi="思源宋體" w:cs="思源宋體" w:eastAsia="思源宋體"/>
          <w:sz w:val="24"/>
          <w:szCs w:val="24"/>
          <w:color w:val="231F20"/>
          <w:spacing w:val="0"/>
          <w:w w:val="100"/>
          <w:position w:val="1"/>
        </w:rPr>
        <w:t>P</w:t>
      </w:r>
      <w:r>
        <w:rPr>
          <w:rFonts w:ascii="思源宋體" w:hAnsi="思源宋體" w:cs="思源宋體" w:eastAsia="思源宋體"/>
          <w:sz w:val="24"/>
          <w:szCs w:val="24"/>
          <w:color w:val="231F20"/>
          <w:spacing w:val="-1"/>
          <w:w w:val="100"/>
          <w:position w:val="1"/>
        </w:rPr>
        <w:t> </w:t>
      </w:r>
      <w:r>
        <w:rPr>
          <w:rFonts w:ascii="思源宋體" w:hAnsi="思源宋體" w:cs="思源宋體" w:eastAsia="思源宋體"/>
          <w:sz w:val="24"/>
          <w:szCs w:val="24"/>
          <w:color w:val="231F20"/>
          <w:spacing w:val="4"/>
          <w:w w:val="100"/>
          <w:position w:val="1"/>
        </w:rPr>
        <w:t>向臺網公司申請核發數位憑證之服</w:t>
      </w:r>
      <w:r>
        <w:rPr>
          <w:rFonts w:ascii="思源宋體" w:hAnsi="思源宋體" w:cs="思源宋體" w:eastAsia="思源宋體"/>
          <w:sz w:val="24"/>
          <w:szCs w:val="24"/>
          <w:color w:val="231F20"/>
          <w:spacing w:val="0"/>
          <w:w w:val="100"/>
          <w:position w:val="1"/>
        </w:rPr>
        <w:t>務</w:t>
      </w:r>
      <w:r>
        <w:rPr>
          <w:rFonts w:ascii="思源宋體" w:hAnsi="思源宋體" w:cs="思源宋體" w:eastAsia="思源宋體"/>
          <w:sz w:val="24"/>
          <w:szCs w:val="24"/>
          <w:color w:val="231F20"/>
          <w:spacing w:val="4"/>
          <w:w w:val="100"/>
          <w:position w:val="1"/>
        </w:rPr>
        <w:t>，再憑以登入</w:t>
      </w:r>
      <w:r>
        <w:rPr>
          <w:rFonts w:ascii="思源宋體" w:hAnsi="思源宋體" w:cs="思源宋體" w:eastAsia="思源宋體"/>
          <w:sz w:val="24"/>
          <w:szCs w:val="24"/>
          <w:color w:val="000000"/>
          <w:spacing w:val="0"/>
          <w:w w:val="100"/>
          <w:position w:val="0"/>
        </w:rPr>
      </w:r>
    </w:p>
    <w:p>
      <w:pPr>
        <w:spacing w:before="0" w:after="0" w:line="420" w:lineRule="exact"/>
        <w:ind w:left="1448"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2"/>
        </w:rPr>
        <w:t>eC</w:t>
      </w:r>
      <w:r>
        <w:rPr>
          <w:rFonts w:ascii="思源宋體" w:hAnsi="思源宋體" w:cs="思源宋體" w:eastAsia="思源宋體"/>
          <w:sz w:val="24"/>
          <w:szCs w:val="24"/>
          <w:color w:val="231F20"/>
          <w:spacing w:val="-2"/>
          <w:w w:val="100"/>
          <w:position w:val="-2"/>
        </w:rPr>
        <w:t>o</w:t>
      </w:r>
      <w:r>
        <w:rPr>
          <w:rFonts w:ascii="思源宋體" w:hAnsi="思源宋體" w:cs="思源宋體" w:eastAsia="思源宋體"/>
          <w:sz w:val="24"/>
          <w:szCs w:val="24"/>
          <w:color w:val="231F20"/>
          <w:spacing w:val="0"/>
          <w:w w:val="100"/>
          <w:position w:val="-2"/>
        </w:rPr>
        <w:t>u</w:t>
      </w:r>
      <w:r>
        <w:rPr>
          <w:rFonts w:ascii="思源宋體" w:hAnsi="思源宋體" w:cs="思源宋體" w:eastAsia="思源宋體"/>
          <w:sz w:val="24"/>
          <w:szCs w:val="24"/>
          <w:color w:val="231F20"/>
          <w:spacing w:val="-1"/>
          <w:w w:val="100"/>
          <w:position w:val="-2"/>
        </w:rPr>
        <w:t>n</w:t>
      </w:r>
      <w:r>
        <w:rPr>
          <w:rFonts w:ascii="思源宋體" w:hAnsi="思源宋體" w:cs="思源宋體" w:eastAsia="思源宋體"/>
          <w:sz w:val="24"/>
          <w:szCs w:val="24"/>
          <w:color w:val="231F20"/>
          <w:spacing w:val="0"/>
          <w:w w:val="100"/>
          <w:position w:val="-2"/>
        </w:rPr>
        <w:t>ter</w:t>
      </w:r>
      <w:r>
        <w:rPr>
          <w:rFonts w:ascii="思源宋體" w:hAnsi="思源宋體" w:cs="思源宋體" w:eastAsia="思源宋體"/>
          <w:sz w:val="24"/>
          <w:szCs w:val="24"/>
          <w:color w:val="231F20"/>
          <w:spacing w:val="-2"/>
          <w:w w:val="100"/>
          <w:position w:val="-2"/>
        </w:rPr>
        <w:t> </w:t>
      </w:r>
      <w:r>
        <w:rPr>
          <w:rFonts w:ascii="思源宋體" w:hAnsi="思源宋體" w:cs="思源宋體" w:eastAsia="思源宋體"/>
          <w:sz w:val="24"/>
          <w:szCs w:val="24"/>
          <w:color w:val="231F20"/>
          <w:spacing w:val="0"/>
          <w:w w:val="100"/>
          <w:position w:val="-2"/>
        </w:rPr>
        <w:t>平台申辦股務事務。</w:t>
      </w:r>
      <w:r>
        <w:rPr>
          <w:rFonts w:ascii="思源宋體" w:hAnsi="思源宋體" w:cs="思源宋體" w:eastAsia="思源宋體"/>
          <w:sz w:val="24"/>
          <w:szCs w:val="24"/>
          <w:color w:val="000000"/>
          <w:spacing w:val="0"/>
          <w:w w:val="100"/>
          <w:position w:val="0"/>
        </w:rPr>
      </w:r>
    </w:p>
    <w:p>
      <w:pPr>
        <w:spacing w:before="4" w:after="0" w:line="140" w:lineRule="exact"/>
        <w:jc w:val="left"/>
        <w:rPr>
          <w:sz w:val="14"/>
          <w:szCs w:val="14"/>
        </w:rPr>
      </w:pPr>
      <w:rPr/>
      <w:r>
        <w:rPr>
          <w:sz w:val="14"/>
          <w:szCs w:val="14"/>
        </w:rPr>
      </w:r>
    </w:p>
    <w:p>
      <w:pPr>
        <w:spacing w:before="0" w:after="0" w:line="240" w:lineRule="auto"/>
        <w:ind w:left="25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（四）股東須輸入申請文件及相關佐證資料並經數位簽章</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1193" w:right="1045" w:firstLine="-369"/>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5"/>
          <w:w w:val="100"/>
        </w:rPr>
        <w:t>、</w:t>
      </w:r>
      <w:r>
        <w:rPr>
          <w:rFonts w:ascii="思源宋體" w:hAnsi="思源宋體" w:cs="思源宋體" w:eastAsia="思源宋體"/>
          <w:sz w:val="24"/>
          <w:szCs w:val="24"/>
          <w:color w:val="231F20"/>
          <w:spacing w:val="0"/>
          <w:w w:val="100"/>
        </w:rPr>
        <w:t>股東於</w:t>
      </w:r>
      <w:r>
        <w:rPr>
          <w:rFonts w:ascii="思源宋體" w:hAnsi="思源宋體" w:cs="思源宋體" w:eastAsia="思源宋體"/>
          <w:sz w:val="24"/>
          <w:szCs w:val="24"/>
          <w:color w:val="231F20"/>
          <w:spacing w:val="-5"/>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5"/>
          <w:w w:val="100"/>
        </w:rPr>
        <w:t> </w:t>
      </w:r>
      <w:r>
        <w:rPr>
          <w:rFonts w:ascii="思源宋體" w:hAnsi="思源宋體" w:cs="思源宋體" w:eastAsia="思源宋體"/>
          <w:sz w:val="24"/>
          <w:szCs w:val="24"/>
          <w:color w:val="231F20"/>
          <w:spacing w:val="0"/>
          <w:w w:val="100"/>
        </w:rPr>
        <w:t>平台之操作畫面輸入各項申辦資料及上傳相關證</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2"/>
          <w:w w:val="100"/>
        </w:rPr>
        <w:t>明文件檔</w:t>
      </w:r>
      <w:r>
        <w:rPr>
          <w:rFonts w:ascii="思源宋體" w:hAnsi="思源宋體" w:cs="思源宋體" w:eastAsia="思源宋體"/>
          <w:sz w:val="24"/>
          <w:szCs w:val="24"/>
          <w:color w:val="231F20"/>
          <w:spacing w:val="0"/>
          <w:w w:val="100"/>
        </w:rPr>
        <w:t>案。eC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平台將就股東輸入之申辦資</w:t>
      </w:r>
      <w:r>
        <w:rPr>
          <w:rFonts w:ascii="思源宋體" w:hAnsi="思源宋體" w:cs="思源宋體" w:eastAsia="思源宋體"/>
          <w:sz w:val="24"/>
          <w:szCs w:val="24"/>
          <w:color w:val="231F20"/>
          <w:spacing w:val="0"/>
          <w:w w:val="100"/>
        </w:rPr>
        <w:t>料</w:t>
      </w:r>
      <w:r>
        <w:rPr>
          <w:rFonts w:ascii="思源宋體" w:hAnsi="思源宋體" w:cs="思源宋體" w:eastAsia="思源宋體"/>
          <w:sz w:val="24"/>
          <w:szCs w:val="24"/>
          <w:color w:val="231F20"/>
          <w:spacing w:val="2"/>
          <w:w w:val="100"/>
        </w:rPr>
        <w:t>、相關聲明</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5"/>
          <w:w w:val="100"/>
        </w:rPr>
        <w:t>文字及其上傳之證明文件檔</w:t>
      </w:r>
      <w:r>
        <w:rPr>
          <w:rFonts w:ascii="思源宋體" w:hAnsi="思源宋體" w:cs="思源宋體" w:eastAsia="思源宋體"/>
          <w:sz w:val="24"/>
          <w:szCs w:val="24"/>
          <w:color w:val="231F20"/>
          <w:spacing w:val="0"/>
          <w:w w:val="100"/>
        </w:rPr>
        <w:t>案</w:t>
      </w:r>
      <w:r>
        <w:rPr>
          <w:rFonts w:ascii="思源宋體" w:hAnsi="思源宋體" w:cs="思源宋體" w:eastAsia="思源宋體"/>
          <w:sz w:val="24"/>
          <w:szCs w:val="24"/>
          <w:color w:val="231F20"/>
          <w:spacing w:val="5"/>
          <w:w w:val="100"/>
        </w:rPr>
        <w:t>，合併為一</w:t>
      </w:r>
      <w:r>
        <w:rPr>
          <w:rFonts w:ascii="思源宋體" w:hAnsi="思源宋體" w:cs="思源宋體" w:eastAsia="思源宋體"/>
          <w:sz w:val="24"/>
          <w:szCs w:val="24"/>
          <w:color w:val="231F20"/>
          <w:spacing w:val="0"/>
          <w:w w:val="100"/>
        </w:rPr>
        <w:t>個</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P</w:t>
      </w:r>
      <w:r>
        <w:rPr>
          <w:rFonts w:ascii="思源宋體" w:hAnsi="思源宋體" w:cs="思源宋體" w:eastAsia="思源宋體"/>
          <w:sz w:val="24"/>
          <w:szCs w:val="24"/>
          <w:color w:val="231F20"/>
          <w:spacing w:val="-7"/>
          <w:w w:val="100"/>
        </w:rPr>
        <w:t>D</w:t>
      </w:r>
      <w:r>
        <w:rPr>
          <w:rFonts w:ascii="思源宋體" w:hAnsi="思源宋體" w:cs="思源宋體" w:eastAsia="思源宋體"/>
          <w:sz w:val="24"/>
          <w:szCs w:val="24"/>
          <w:color w:val="231F20"/>
          <w:spacing w:val="0"/>
          <w:w w:val="100"/>
        </w:rPr>
        <w:t>F</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5"/>
          <w:w w:val="100"/>
        </w:rPr>
        <w:t>檔</w:t>
      </w:r>
      <w:r>
        <w:rPr>
          <w:rFonts w:ascii="思源宋體" w:hAnsi="思源宋體" w:cs="思源宋體" w:eastAsia="思源宋體"/>
          <w:sz w:val="24"/>
          <w:szCs w:val="24"/>
          <w:color w:val="231F20"/>
          <w:spacing w:val="0"/>
          <w:w w:val="100"/>
        </w:rPr>
        <w:t>案</w:t>
      </w:r>
      <w:r>
        <w:rPr>
          <w:rFonts w:ascii="思源宋體" w:hAnsi="思源宋體" w:cs="思源宋體" w:eastAsia="思源宋體"/>
          <w:sz w:val="24"/>
          <w:szCs w:val="24"/>
          <w:color w:val="231F20"/>
          <w:spacing w:val="5"/>
          <w:w w:val="100"/>
        </w:rPr>
        <w:t>，經股東以</w:t>
      </w:r>
      <w:r>
        <w:rPr>
          <w:rFonts w:ascii="思源宋體" w:hAnsi="思源宋體" w:cs="思源宋體" w:eastAsia="思源宋體"/>
          <w:sz w:val="24"/>
          <w:szCs w:val="24"/>
          <w:color w:val="231F20"/>
          <w:spacing w:val="5"/>
          <w:w w:val="100"/>
        </w:rPr>
        <w:t> </w:t>
      </w:r>
      <w:r>
        <w:rPr>
          <w:rFonts w:ascii="思源宋體" w:hAnsi="思源宋體" w:cs="思源宋體" w:eastAsia="思源宋體"/>
          <w:sz w:val="24"/>
          <w:szCs w:val="24"/>
          <w:color w:val="231F20"/>
          <w:spacing w:val="0"/>
          <w:w w:val="100"/>
        </w:rPr>
        <w:t>其電子憑證簽署數位簽章加密後送股務單位審核。</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1193" w:right="1047" w:firstLine="-369"/>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2</w:t>
      </w:r>
      <w:r>
        <w:rPr>
          <w:rFonts w:ascii="思源宋體" w:hAnsi="思源宋體" w:cs="思源宋體" w:eastAsia="思源宋體"/>
          <w:sz w:val="24"/>
          <w:szCs w:val="24"/>
          <w:color w:val="231F20"/>
          <w:spacing w:val="-2"/>
          <w:w w:val="100"/>
        </w:rPr>
        <w:t>、</w:t>
      </w:r>
      <w:r>
        <w:rPr>
          <w:rFonts w:ascii="思源宋體" w:hAnsi="思源宋體" w:cs="思源宋體" w:eastAsia="思源宋體"/>
          <w:sz w:val="24"/>
          <w:szCs w:val="24"/>
          <w:color w:val="231F20"/>
          <w:spacing w:val="0"/>
          <w:w w:val="100"/>
        </w:rPr>
        <w:t>股東同意作</w:t>
      </w:r>
      <w:r>
        <w:rPr>
          <w:rFonts w:ascii="思源宋體" w:hAnsi="思源宋體" w:cs="思源宋體" w:eastAsia="思源宋體"/>
          <w:sz w:val="24"/>
          <w:szCs w:val="24"/>
          <w:color w:val="231F20"/>
          <w:spacing w:val="-2"/>
          <w:w w:val="100"/>
        </w:rPr>
        <w:t>業</w:t>
      </w:r>
      <w:r>
        <w:rPr>
          <w:rFonts w:ascii="思源宋體" w:hAnsi="思源宋體" w:cs="思源宋體" w:eastAsia="思源宋體"/>
          <w:sz w:val="24"/>
          <w:szCs w:val="24"/>
          <w:color w:val="231F20"/>
          <w:spacing w:val="-2"/>
          <w:w w:val="100"/>
        </w:rPr>
        <w:t>：</w:t>
      </w:r>
      <w:r>
        <w:rPr>
          <w:rFonts w:ascii="思源宋體" w:hAnsi="思源宋體" w:cs="思源宋體" w:eastAsia="思源宋體"/>
          <w:sz w:val="24"/>
          <w:szCs w:val="24"/>
          <w:color w:val="231F20"/>
          <w:spacing w:val="0"/>
          <w:w w:val="100"/>
        </w:rPr>
        <w:t>股東使用</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平台申辦股務事務業務</w:t>
      </w:r>
      <w:r>
        <w:rPr>
          <w:rFonts w:ascii="思源宋體" w:hAnsi="思源宋體" w:cs="思源宋體" w:eastAsia="思源宋體"/>
          <w:sz w:val="24"/>
          <w:szCs w:val="24"/>
          <w:color w:val="231F20"/>
          <w:spacing w:val="-2"/>
          <w:w w:val="100"/>
        </w:rPr>
        <w:t>，</w:t>
      </w:r>
      <w:r>
        <w:rPr>
          <w:rFonts w:ascii="思源宋體" w:hAnsi="思源宋體" w:cs="思源宋體" w:eastAsia="思源宋體"/>
          <w:sz w:val="24"/>
          <w:szCs w:val="24"/>
          <w:color w:val="231F20"/>
          <w:spacing w:val="0"/>
          <w:w w:val="100"/>
        </w:rPr>
        <w:t>須於</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9"/>
          <w:w w:val="100"/>
        </w:rPr>
        <w:t>電</w:t>
      </w:r>
      <w:r>
        <w:rPr>
          <w:rFonts w:ascii="思源宋體" w:hAnsi="思源宋體" w:cs="思源宋體" w:eastAsia="思源宋體"/>
          <w:sz w:val="24"/>
          <w:szCs w:val="24"/>
          <w:color w:val="231F20"/>
          <w:spacing w:val="9"/>
          <w:w w:val="100"/>
        </w:rPr>
        <w:t>子</w:t>
      </w:r>
      <w:r>
        <w:rPr>
          <w:rFonts w:ascii="思源宋體" w:hAnsi="思源宋體" w:cs="思源宋體" w:eastAsia="思源宋體"/>
          <w:sz w:val="24"/>
          <w:szCs w:val="24"/>
          <w:color w:val="231F20"/>
          <w:spacing w:val="9"/>
          <w:w w:val="100"/>
        </w:rPr>
        <w:t>憑</w:t>
      </w:r>
      <w:r>
        <w:rPr>
          <w:rFonts w:ascii="思源宋體" w:hAnsi="思源宋體" w:cs="思源宋體" w:eastAsia="思源宋體"/>
          <w:sz w:val="24"/>
          <w:szCs w:val="24"/>
          <w:color w:val="231F20"/>
          <w:spacing w:val="9"/>
          <w:w w:val="100"/>
        </w:rPr>
        <w:t>證</w:t>
      </w:r>
      <w:r>
        <w:rPr>
          <w:rFonts w:ascii="思源宋體" w:hAnsi="思源宋體" w:cs="思源宋體" w:eastAsia="思源宋體"/>
          <w:sz w:val="24"/>
          <w:szCs w:val="24"/>
          <w:color w:val="231F20"/>
          <w:spacing w:val="9"/>
          <w:w w:val="100"/>
        </w:rPr>
        <w:t>登</w:t>
      </w:r>
      <w:r>
        <w:rPr>
          <w:rFonts w:ascii="思源宋體" w:hAnsi="思源宋體" w:cs="思源宋體" w:eastAsia="思源宋體"/>
          <w:sz w:val="24"/>
          <w:szCs w:val="24"/>
          <w:color w:val="231F20"/>
          <w:spacing w:val="9"/>
          <w:w w:val="100"/>
        </w:rPr>
        <w:t>入</w:t>
      </w:r>
      <w:r>
        <w:rPr>
          <w:rFonts w:ascii="思源宋體" w:hAnsi="思源宋體" w:cs="思源宋體" w:eastAsia="思源宋體"/>
          <w:sz w:val="24"/>
          <w:szCs w:val="24"/>
          <w:color w:val="231F20"/>
          <w:spacing w:val="9"/>
          <w:w w:val="100"/>
        </w:rPr>
        <w:t>平</w:t>
      </w:r>
      <w:r>
        <w:rPr>
          <w:rFonts w:ascii="思源宋體" w:hAnsi="思源宋體" w:cs="思源宋體" w:eastAsia="思源宋體"/>
          <w:sz w:val="24"/>
          <w:szCs w:val="24"/>
          <w:color w:val="231F20"/>
          <w:spacing w:val="9"/>
          <w:w w:val="100"/>
        </w:rPr>
        <w:t>台</w:t>
      </w:r>
      <w:r>
        <w:rPr>
          <w:rFonts w:ascii="思源宋體" w:hAnsi="思源宋體" w:cs="思源宋體" w:eastAsia="思源宋體"/>
          <w:sz w:val="24"/>
          <w:szCs w:val="24"/>
          <w:color w:val="231F20"/>
          <w:spacing w:val="0"/>
          <w:w w:val="100"/>
        </w:rPr>
        <w:t>時</w:t>
      </w:r>
      <w:r>
        <w:rPr>
          <w:rFonts w:ascii="思源宋體" w:hAnsi="思源宋體" w:cs="思源宋體" w:eastAsia="思源宋體"/>
          <w:sz w:val="24"/>
          <w:szCs w:val="24"/>
          <w:color w:val="231F20"/>
          <w:spacing w:val="9"/>
          <w:w w:val="100"/>
        </w:rPr>
        <w:t>，</w:t>
      </w:r>
      <w:r>
        <w:rPr>
          <w:rFonts w:ascii="思源宋體" w:hAnsi="思源宋體" w:cs="思源宋體" w:eastAsia="思源宋體"/>
          <w:sz w:val="24"/>
          <w:szCs w:val="24"/>
          <w:color w:val="231F20"/>
          <w:spacing w:val="9"/>
          <w:w w:val="100"/>
        </w:rPr>
        <w:t>簽</w:t>
      </w:r>
      <w:r>
        <w:rPr>
          <w:rFonts w:ascii="思源宋體" w:hAnsi="思源宋體" w:cs="思源宋體" w:eastAsia="思源宋體"/>
          <w:sz w:val="24"/>
          <w:szCs w:val="24"/>
          <w:color w:val="231F20"/>
          <w:spacing w:val="9"/>
          <w:w w:val="100"/>
        </w:rPr>
        <w:t>署</w:t>
      </w:r>
      <w:r>
        <w:rPr>
          <w:rFonts w:ascii="思源宋體" w:hAnsi="思源宋體" w:cs="思源宋體" w:eastAsia="思源宋體"/>
          <w:sz w:val="24"/>
          <w:szCs w:val="24"/>
          <w:color w:val="231F20"/>
          <w:spacing w:val="9"/>
          <w:w w:val="100"/>
        </w:rPr>
        <w:t>相</w:t>
      </w:r>
      <w:r>
        <w:rPr>
          <w:rFonts w:ascii="思源宋體" w:hAnsi="思源宋體" w:cs="思源宋體" w:eastAsia="思源宋體"/>
          <w:sz w:val="24"/>
          <w:szCs w:val="24"/>
          <w:color w:val="231F20"/>
          <w:spacing w:val="9"/>
          <w:w w:val="100"/>
        </w:rPr>
        <w:t>關</w:t>
      </w:r>
      <w:r>
        <w:rPr>
          <w:rFonts w:ascii="思源宋體" w:hAnsi="思源宋體" w:cs="思源宋體" w:eastAsia="思源宋體"/>
          <w:sz w:val="24"/>
          <w:szCs w:val="24"/>
          <w:color w:val="231F20"/>
          <w:spacing w:val="9"/>
          <w:w w:val="100"/>
        </w:rPr>
        <w:t>使</w:t>
      </w:r>
      <w:r>
        <w:rPr>
          <w:rFonts w:ascii="思源宋體" w:hAnsi="思源宋體" w:cs="思源宋體" w:eastAsia="思源宋體"/>
          <w:sz w:val="24"/>
          <w:szCs w:val="24"/>
          <w:color w:val="231F20"/>
          <w:spacing w:val="9"/>
          <w:w w:val="100"/>
        </w:rPr>
        <w:t>用</w:t>
      </w:r>
      <w:r>
        <w:rPr>
          <w:rFonts w:ascii="思源宋體" w:hAnsi="思源宋體" w:cs="思源宋體" w:eastAsia="思源宋體"/>
          <w:sz w:val="24"/>
          <w:szCs w:val="24"/>
          <w:color w:val="231F20"/>
          <w:spacing w:val="9"/>
          <w:w w:val="100"/>
        </w:rPr>
        <w:t>條</w:t>
      </w:r>
      <w:r>
        <w:rPr>
          <w:rFonts w:ascii="思源宋體" w:hAnsi="思源宋體" w:cs="思源宋體" w:eastAsia="思源宋體"/>
          <w:sz w:val="24"/>
          <w:szCs w:val="24"/>
          <w:color w:val="231F20"/>
          <w:spacing w:val="9"/>
          <w:w w:val="100"/>
        </w:rPr>
        <w:t>款</w:t>
      </w:r>
      <w:r>
        <w:rPr>
          <w:rFonts w:ascii="思源宋體" w:hAnsi="思源宋體" w:cs="思源宋體" w:eastAsia="思源宋體"/>
          <w:sz w:val="24"/>
          <w:szCs w:val="24"/>
          <w:color w:val="231F20"/>
          <w:spacing w:val="9"/>
          <w:w w:val="100"/>
        </w:rPr>
        <w:t>及</w:t>
      </w:r>
      <w:r>
        <w:rPr>
          <w:rFonts w:ascii="思源宋體" w:hAnsi="思源宋體" w:cs="思源宋體" w:eastAsia="思源宋體"/>
          <w:sz w:val="24"/>
          <w:szCs w:val="24"/>
          <w:color w:val="231F20"/>
          <w:spacing w:val="9"/>
          <w:w w:val="100"/>
        </w:rPr>
        <w:t>同</w:t>
      </w:r>
      <w:r>
        <w:rPr>
          <w:rFonts w:ascii="思源宋體" w:hAnsi="思源宋體" w:cs="思源宋體" w:eastAsia="思源宋體"/>
          <w:sz w:val="24"/>
          <w:szCs w:val="24"/>
          <w:color w:val="231F20"/>
          <w:spacing w:val="9"/>
          <w:w w:val="100"/>
        </w:rPr>
        <w:t>意</w:t>
      </w:r>
      <w:r>
        <w:rPr>
          <w:rFonts w:ascii="思源宋體" w:hAnsi="思源宋體" w:cs="思源宋體" w:eastAsia="思源宋體"/>
          <w:sz w:val="24"/>
          <w:szCs w:val="24"/>
          <w:color w:val="231F20"/>
          <w:spacing w:val="9"/>
          <w:w w:val="100"/>
        </w:rPr>
        <w:t>條</w:t>
      </w:r>
      <w:r>
        <w:rPr>
          <w:rFonts w:ascii="思源宋體" w:hAnsi="思源宋體" w:cs="思源宋體" w:eastAsia="思源宋體"/>
          <w:sz w:val="24"/>
          <w:szCs w:val="24"/>
          <w:color w:val="231F20"/>
          <w:spacing w:val="0"/>
          <w:w w:val="100"/>
        </w:rPr>
        <w:t>款</w:t>
      </w:r>
      <w:r>
        <w:rPr>
          <w:rFonts w:ascii="思源宋體" w:hAnsi="思源宋體" w:cs="思源宋體" w:eastAsia="思源宋體"/>
          <w:sz w:val="24"/>
          <w:szCs w:val="24"/>
          <w:color w:val="231F20"/>
          <w:spacing w:val="9"/>
          <w:w w:val="100"/>
        </w:rPr>
        <w:t>，</w:t>
      </w:r>
      <w:r>
        <w:rPr>
          <w:rFonts w:ascii="思源宋體" w:hAnsi="思源宋體" w:cs="思源宋體" w:eastAsia="思源宋體"/>
          <w:sz w:val="24"/>
          <w:szCs w:val="24"/>
          <w:color w:val="231F20"/>
          <w:spacing w:val="9"/>
          <w:w w:val="100"/>
        </w:rPr>
        <w:t>始</w:t>
      </w:r>
      <w:r>
        <w:rPr>
          <w:rFonts w:ascii="思源宋體" w:hAnsi="思源宋體" w:cs="思源宋體" w:eastAsia="思源宋體"/>
          <w:sz w:val="24"/>
          <w:szCs w:val="24"/>
          <w:color w:val="231F20"/>
          <w:spacing w:val="9"/>
          <w:w w:val="100"/>
        </w:rPr>
        <w:t>得</w:t>
      </w:r>
      <w:r>
        <w:rPr>
          <w:rFonts w:ascii="思源宋體" w:hAnsi="思源宋體" w:cs="思源宋體" w:eastAsia="思源宋體"/>
          <w:sz w:val="24"/>
          <w:szCs w:val="24"/>
          <w:color w:val="231F20"/>
          <w:spacing w:val="9"/>
          <w:w w:val="100"/>
        </w:rPr>
        <w:t>使</w:t>
      </w:r>
      <w:r>
        <w:rPr>
          <w:rFonts w:ascii="思源宋體" w:hAnsi="思源宋體" w:cs="思源宋體" w:eastAsia="思源宋體"/>
          <w:sz w:val="24"/>
          <w:szCs w:val="24"/>
          <w:color w:val="231F20"/>
          <w:spacing w:val="0"/>
          <w:w w:val="100"/>
        </w:rPr>
        <w:t>用</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9"/>
          <w:w w:val="100"/>
        </w:rPr>
        <w:t>該</w:t>
      </w:r>
      <w:r>
        <w:rPr>
          <w:rFonts w:ascii="思源宋體" w:hAnsi="思源宋體" w:cs="思源宋體" w:eastAsia="思源宋體"/>
          <w:sz w:val="24"/>
          <w:szCs w:val="24"/>
          <w:color w:val="231F20"/>
          <w:spacing w:val="9"/>
          <w:w w:val="100"/>
        </w:rPr>
        <w:t>平</w:t>
      </w:r>
      <w:r>
        <w:rPr>
          <w:rFonts w:ascii="思源宋體" w:hAnsi="思源宋體" w:cs="思源宋體" w:eastAsia="思源宋體"/>
          <w:sz w:val="24"/>
          <w:szCs w:val="24"/>
          <w:color w:val="231F20"/>
          <w:spacing w:val="0"/>
          <w:w w:val="100"/>
        </w:rPr>
        <w:t>台</w:t>
      </w:r>
      <w:r>
        <w:rPr>
          <w:rFonts w:ascii="思源宋體" w:hAnsi="思源宋體" w:cs="思源宋體" w:eastAsia="思源宋體"/>
          <w:sz w:val="24"/>
          <w:szCs w:val="24"/>
          <w:color w:val="231F20"/>
          <w:spacing w:val="9"/>
          <w:w w:val="100"/>
        </w:rPr>
        <w:t>。</w:t>
      </w:r>
      <w:r>
        <w:rPr>
          <w:rFonts w:ascii="思源宋體" w:hAnsi="思源宋體" w:cs="思源宋體" w:eastAsia="思源宋體"/>
          <w:sz w:val="24"/>
          <w:szCs w:val="24"/>
          <w:color w:val="231F20"/>
          <w:spacing w:val="9"/>
          <w:w w:val="100"/>
        </w:rPr>
        <w:t>包</w:t>
      </w:r>
      <w:r>
        <w:rPr>
          <w:rFonts w:ascii="思源宋體" w:hAnsi="思源宋體" w:cs="思源宋體" w:eastAsia="思源宋體"/>
          <w:sz w:val="24"/>
          <w:szCs w:val="24"/>
          <w:color w:val="231F20"/>
          <w:spacing w:val="9"/>
          <w:w w:val="100"/>
        </w:rPr>
        <w:t>括</w:t>
      </w:r>
      <w:r>
        <w:rPr>
          <w:rFonts w:ascii="思源宋體" w:hAnsi="思源宋體" w:cs="思源宋體" w:eastAsia="思源宋體"/>
          <w:sz w:val="24"/>
          <w:szCs w:val="24"/>
          <w:color w:val="231F20"/>
          <w:spacing w:val="9"/>
          <w:w w:val="100"/>
        </w:rPr>
        <w:t>電</w:t>
      </w:r>
      <w:r>
        <w:rPr>
          <w:rFonts w:ascii="思源宋體" w:hAnsi="思源宋體" w:cs="思源宋體" w:eastAsia="思源宋體"/>
          <w:sz w:val="24"/>
          <w:szCs w:val="24"/>
          <w:color w:val="231F20"/>
          <w:spacing w:val="9"/>
          <w:w w:val="100"/>
        </w:rPr>
        <w:t>子</w:t>
      </w:r>
      <w:r>
        <w:rPr>
          <w:rFonts w:ascii="思源宋體" w:hAnsi="思源宋體" w:cs="思源宋體" w:eastAsia="思源宋體"/>
          <w:sz w:val="24"/>
          <w:szCs w:val="24"/>
          <w:color w:val="231F20"/>
          <w:spacing w:val="9"/>
          <w:w w:val="100"/>
        </w:rPr>
        <w:t>簽</w:t>
      </w:r>
      <w:r>
        <w:rPr>
          <w:rFonts w:ascii="思源宋體" w:hAnsi="思源宋體" w:cs="思源宋體" w:eastAsia="思源宋體"/>
          <w:sz w:val="24"/>
          <w:szCs w:val="24"/>
          <w:color w:val="231F20"/>
          <w:spacing w:val="9"/>
          <w:w w:val="100"/>
        </w:rPr>
        <w:t>章</w:t>
      </w:r>
      <w:r>
        <w:rPr>
          <w:rFonts w:ascii="思源宋體" w:hAnsi="思源宋體" w:cs="思源宋體" w:eastAsia="思源宋體"/>
          <w:sz w:val="24"/>
          <w:szCs w:val="24"/>
          <w:color w:val="231F20"/>
          <w:spacing w:val="9"/>
          <w:w w:val="100"/>
        </w:rPr>
        <w:t>法</w:t>
      </w:r>
      <w:r>
        <w:rPr>
          <w:rFonts w:ascii="思源宋體" w:hAnsi="思源宋體" w:cs="思源宋體" w:eastAsia="思源宋體"/>
          <w:sz w:val="24"/>
          <w:szCs w:val="24"/>
          <w:color w:val="231F20"/>
          <w:spacing w:val="9"/>
          <w:w w:val="100"/>
        </w:rPr>
        <w:t>規</w:t>
      </w:r>
      <w:r>
        <w:rPr>
          <w:rFonts w:ascii="思源宋體" w:hAnsi="思源宋體" w:cs="思源宋體" w:eastAsia="思源宋體"/>
          <w:sz w:val="24"/>
          <w:szCs w:val="24"/>
          <w:color w:val="231F20"/>
          <w:spacing w:val="9"/>
          <w:w w:val="100"/>
        </w:rPr>
        <w:t>範</w:t>
      </w:r>
      <w:r>
        <w:rPr>
          <w:rFonts w:ascii="思源宋體" w:hAnsi="思源宋體" w:cs="思源宋體" w:eastAsia="思源宋體"/>
          <w:sz w:val="24"/>
          <w:szCs w:val="24"/>
          <w:color w:val="231F20"/>
          <w:spacing w:val="9"/>
          <w:w w:val="100"/>
        </w:rPr>
        <w:t>之</w:t>
      </w:r>
      <w:r>
        <w:rPr>
          <w:rFonts w:ascii="思源宋體" w:hAnsi="思源宋體" w:cs="思源宋體" w:eastAsia="思源宋體"/>
          <w:sz w:val="24"/>
          <w:szCs w:val="24"/>
          <w:color w:val="231F20"/>
          <w:spacing w:val="9"/>
          <w:w w:val="100"/>
        </w:rPr>
        <w:t>同</w:t>
      </w:r>
      <w:r>
        <w:rPr>
          <w:rFonts w:ascii="思源宋體" w:hAnsi="思源宋體" w:cs="思源宋體" w:eastAsia="思源宋體"/>
          <w:sz w:val="24"/>
          <w:szCs w:val="24"/>
          <w:color w:val="231F20"/>
          <w:spacing w:val="9"/>
          <w:w w:val="100"/>
        </w:rPr>
        <w:t>意</w:t>
      </w:r>
      <w:r>
        <w:rPr>
          <w:rFonts w:ascii="思源宋體" w:hAnsi="思源宋體" w:cs="思源宋體" w:eastAsia="思源宋體"/>
          <w:sz w:val="24"/>
          <w:szCs w:val="24"/>
          <w:color w:val="231F20"/>
          <w:spacing w:val="9"/>
          <w:w w:val="100"/>
        </w:rPr>
        <w:t>要</w:t>
      </w:r>
      <w:r>
        <w:rPr>
          <w:rFonts w:ascii="思源宋體" w:hAnsi="思源宋體" w:cs="思源宋體" w:eastAsia="思源宋體"/>
          <w:sz w:val="24"/>
          <w:szCs w:val="24"/>
          <w:color w:val="231F20"/>
          <w:spacing w:val="0"/>
          <w:w w:val="100"/>
        </w:rPr>
        <w:t>件</w:t>
      </w:r>
      <w:r>
        <w:rPr>
          <w:rFonts w:ascii="思源宋體" w:hAnsi="思源宋體" w:cs="思源宋體" w:eastAsia="思源宋體"/>
          <w:sz w:val="24"/>
          <w:szCs w:val="24"/>
          <w:color w:val="231F20"/>
          <w:spacing w:val="9"/>
          <w:w w:val="100"/>
        </w:rPr>
        <w:t>、</w:t>
      </w:r>
      <w:r>
        <w:rPr>
          <w:rFonts w:ascii="思源宋體" w:hAnsi="思源宋體" w:cs="思源宋體" w:eastAsia="思源宋體"/>
          <w:sz w:val="24"/>
          <w:szCs w:val="24"/>
          <w:color w:val="231F20"/>
          <w:spacing w:val="9"/>
          <w:w w:val="100"/>
        </w:rPr>
        <w:t>個</w:t>
      </w:r>
      <w:r>
        <w:rPr>
          <w:rFonts w:ascii="思源宋體" w:hAnsi="思源宋體" w:cs="思源宋體" w:eastAsia="思源宋體"/>
          <w:sz w:val="24"/>
          <w:szCs w:val="24"/>
          <w:color w:val="231F20"/>
          <w:spacing w:val="9"/>
          <w:w w:val="100"/>
        </w:rPr>
        <w:t>人</w:t>
      </w:r>
      <w:r>
        <w:rPr>
          <w:rFonts w:ascii="思源宋體" w:hAnsi="思源宋體" w:cs="思源宋體" w:eastAsia="思源宋體"/>
          <w:sz w:val="24"/>
          <w:szCs w:val="24"/>
          <w:color w:val="231F20"/>
          <w:spacing w:val="9"/>
          <w:w w:val="100"/>
        </w:rPr>
        <w:t>資</w:t>
      </w:r>
      <w:r>
        <w:rPr>
          <w:rFonts w:ascii="思源宋體" w:hAnsi="思源宋體" w:cs="思源宋體" w:eastAsia="思源宋體"/>
          <w:sz w:val="24"/>
          <w:szCs w:val="24"/>
          <w:color w:val="231F20"/>
          <w:spacing w:val="9"/>
          <w:w w:val="100"/>
        </w:rPr>
        <w:t>料</w:t>
      </w:r>
      <w:r>
        <w:rPr>
          <w:rFonts w:ascii="思源宋體" w:hAnsi="思源宋體" w:cs="思源宋體" w:eastAsia="思源宋體"/>
          <w:sz w:val="24"/>
          <w:szCs w:val="24"/>
          <w:color w:val="231F20"/>
          <w:spacing w:val="9"/>
          <w:w w:val="100"/>
        </w:rPr>
        <w:t>蒐</w:t>
      </w:r>
      <w:r>
        <w:rPr>
          <w:rFonts w:ascii="思源宋體" w:hAnsi="思源宋體" w:cs="思源宋體" w:eastAsia="思源宋體"/>
          <w:sz w:val="24"/>
          <w:szCs w:val="24"/>
          <w:color w:val="231F20"/>
          <w:spacing w:val="9"/>
          <w:w w:val="100"/>
        </w:rPr>
        <w:t>集</w:t>
      </w:r>
      <w:r>
        <w:rPr>
          <w:rFonts w:ascii="思源宋體" w:hAnsi="思源宋體" w:cs="思源宋體" w:eastAsia="思源宋體"/>
          <w:sz w:val="24"/>
          <w:szCs w:val="24"/>
          <w:color w:val="231F20"/>
          <w:spacing w:val="9"/>
          <w:w w:val="100"/>
        </w:rPr>
        <w:t>處</w:t>
      </w:r>
      <w:r>
        <w:rPr>
          <w:rFonts w:ascii="思源宋體" w:hAnsi="思源宋體" w:cs="思源宋體" w:eastAsia="思源宋體"/>
          <w:sz w:val="24"/>
          <w:szCs w:val="24"/>
          <w:color w:val="231F20"/>
          <w:spacing w:val="9"/>
          <w:w w:val="100"/>
        </w:rPr>
        <w:t>理</w:t>
      </w:r>
      <w:r>
        <w:rPr>
          <w:rFonts w:ascii="思源宋體" w:hAnsi="思源宋體" w:cs="思源宋體" w:eastAsia="思源宋體"/>
          <w:sz w:val="24"/>
          <w:szCs w:val="24"/>
          <w:color w:val="231F20"/>
          <w:spacing w:val="0"/>
          <w:w w:val="100"/>
        </w:rPr>
        <w:t>利</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9"/>
          <w:w w:val="100"/>
        </w:rPr>
        <w:t>用</w:t>
      </w:r>
      <w:r>
        <w:rPr>
          <w:rFonts w:ascii="思源宋體" w:hAnsi="思源宋體" w:cs="思源宋體" w:eastAsia="思源宋體"/>
          <w:sz w:val="24"/>
          <w:szCs w:val="24"/>
          <w:color w:val="231F20"/>
          <w:spacing w:val="9"/>
          <w:w w:val="100"/>
        </w:rPr>
        <w:t>之</w:t>
      </w:r>
      <w:r>
        <w:rPr>
          <w:rFonts w:ascii="思源宋體" w:hAnsi="思源宋體" w:cs="思源宋體" w:eastAsia="思源宋體"/>
          <w:sz w:val="24"/>
          <w:szCs w:val="24"/>
          <w:color w:val="231F20"/>
          <w:spacing w:val="9"/>
          <w:w w:val="100"/>
        </w:rPr>
        <w:t>同</w:t>
      </w:r>
      <w:r>
        <w:rPr>
          <w:rFonts w:ascii="思源宋體" w:hAnsi="思源宋體" w:cs="思源宋體" w:eastAsia="思源宋體"/>
          <w:sz w:val="24"/>
          <w:szCs w:val="24"/>
          <w:color w:val="231F20"/>
          <w:spacing w:val="0"/>
          <w:w w:val="100"/>
        </w:rPr>
        <w:t>意</w:t>
      </w:r>
      <w:r>
        <w:rPr>
          <w:rFonts w:ascii="思源宋體" w:hAnsi="思源宋體" w:cs="思源宋體" w:eastAsia="思源宋體"/>
          <w:sz w:val="24"/>
          <w:szCs w:val="24"/>
          <w:color w:val="231F20"/>
          <w:spacing w:val="9"/>
          <w:w w:val="100"/>
        </w:rPr>
        <w:t>，</w:t>
      </w:r>
      <w:r>
        <w:rPr>
          <w:rFonts w:ascii="思源宋體" w:hAnsi="思源宋體" w:cs="思源宋體" w:eastAsia="思源宋體"/>
          <w:sz w:val="24"/>
          <w:szCs w:val="24"/>
          <w:color w:val="231F20"/>
          <w:spacing w:val="9"/>
          <w:w w:val="100"/>
        </w:rPr>
        <w:t>並</w:t>
      </w:r>
      <w:r>
        <w:rPr>
          <w:rFonts w:ascii="思源宋體" w:hAnsi="思源宋體" w:cs="思源宋體" w:eastAsia="思源宋體"/>
          <w:sz w:val="24"/>
          <w:szCs w:val="24"/>
          <w:color w:val="231F20"/>
          <w:spacing w:val="9"/>
          <w:w w:val="100"/>
        </w:rPr>
        <w:t>確</w:t>
      </w:r>
      <w:r>
        <w:rPr>
          <w:rFonts w:ascii="思源宋體" w:hAnsi="思源宋體" w:cs="思源宋體" w:eastAsia="思源宋體"/>
          <w:sz w:val="24"/>
          <w:szCs w:val="24"/>
          <w:color w:val="231F20"/>
          <w:spacing w:val="9"/>
          <w:w w:val="100"/>
        </w:rPr>
        <w:t>認</w:t>
      </w:r>
      <w:r>
        <w:rPr>
          <w:rFonts w:ascii="思源宋體" w:hAnsi="思源宋體" w:cs="思源宋體" w:eastAsia="思源宋體"/>
          <w:sz w:val="24"/>
          <w:szCs w:val="24"/>
          <w:color w:val="231F20"/>
          <w:spacing w:val="9"/>
          <w:w w:val="100"/>
        </w:rPr>
        <w:t>提</w:t>
      </w:r>
      <w:r>
        <w:rPr>
          <w:rFonts w:ascii="思源宋體" w:hAnsi="思源宋體" w:cs="思源宋體" w:eastAsia="思源宋體"/>
          <w:sz w:val="24"/>
          <w:szCs w:val="24"/>
          <w:color w:val="231F20"/>
          <w:spacing w:val="9"/>
          <w:w w:val="100"/>
        </w:rPr>
        <w:t>交</w:t>
      </w:r>
      <w:r>
        <w:rPr>
          <w:rFonts w:ascii="思源宋體" w:hAnsi="思源宋體" w:cs="思源宋體" w:eastAsia="思源宋體"/>
          <w:sz w:val="24"/>
          <w:szCs w:val="24"/>
          <w:color w:val="231F20"/>
          <w:spacing w:val="9"/>
          <w:w w:val="100"/>
        </w:rPr>
        <w:t>之</w:t>
      </w:r>
      <w:r>
        <w:rPr>
          <w:rFonts w:ascii="思源宋體" w:hAnsi="思源宋體" w:cs="思源宋體" w:eastAsia="思源宋體"/>
          <w:sz w:val="24"/>
          <w:szCs w:val="24"/>
          <w:color w:val="231F20"/>
          <w:spacing w:val="9"/>
          <w:w w:val="100"/>
        </w:rPr>
        <w:t>申</w:t>
      </w:r>
      <w:r>
        <w:rPr>
          <w:rFonts w:ascii="思源宋體" w:hAnsi="思源宋體" w:cs="思源宋體" w:eastAsia="思源宋體"/>
          <w:sz w:val="24"/>
          <w:szCs w:val="24"/>
          <w:color w:val="231F20"/>
          <w:spacing w:val="9"/>
          <w:w w:val="100"/>
        </w:rPr>
        <w:t>辦</w:t>
      </w:r>
      <w:r>
        <w:rPr>
          <w:rFonts w:ascii="思源宋體" w:hAnsi="思源宋體" w:cs="思源宋體" w:eastAsia="思源宋體"/>
          <w:sz w:val="24"/>
          <w:szCs w:val="24"/>
          <w:color w:val="231F20"/>
          <w:spacing w:val="9"/>
          <w:w w:val="100"/>
        </w:rPr>
        <w:t>資</w:t>
      </w:r>
      <w:r>
        <w:rPr>
          <w:rFonts w:ascii="思源宋體" w:hAnsi="思源宋體" w:cs="思源宋體" w:eastAsia="思源宋體"/>
          <w:sz w:val="24"/>
          <w:szCs w:val="24"/>
          <w:color w:val="231F20"/>
          <w:spacing w:val="9"/>
          <w:w w:val="100"/>
        </w:rPr>
        <w:t>料</w:t>
      </w:r>
      <w:r>
        <w:rPr>
          <w:rFonts w:ascii="思源宋體" w:hAnsi="思源宋體" w:cs="思源宋體" w:eastAsia="思源宋體"/>
          <w:sz w:val="24"/>
          <w:szCs w:val="24"/>
          <w:color w:val="231F20"/>
          <w:spacing w:val="9"/>
          <w:w w:val="100"/>
        </w:rPr>
        <w:t>為</w:t>
      </w:r>
      <w:r>
        <w:rPr>
          <w:rFonts w:ascii="思源宋體" w:hAnsi="思源宋體" w:cs="思源宋體" w:eastAsia="思源宋體"/>
          <w:sz w:val="24"/>
          <w:szCs w:val="24"/>
          <w:color w:val="231F20"/>
          <w:spacing w:val="9"/>
          <w:w w:val="100"/>
        </w:rPr>
        <w:t>真</w:t>
      </w:r>
      <w:r>
        <w:rPr>
          <w:rFonts w:ascii="思源宋體" w:hAnsi="思源宋體" w:cs="思源宋體" w:eastAsia="思源宋體"/>
          <w:sz w:val="24"/>
          <w:szCs w:val="24"/>
          <w:color w:val="231F20"/>
          <w:spacing w:val="0"/>
          <w:w w:val="100"/>
        </w:rPr>
        <w:t>實</w:t>
      </w:r>
      <w:r>
        <w:rPr>
          <w:rFonts w:ascii="思源宋體" w:hAnsi="思源宋體" w:cs="思源宋體" w:eastAsia="思源宋體"/>
          <w:sz w:val="24"/>
          <w:szCs w:val="24"/>
          <w:color w:val="231F20"/>
          <w:spacing w:val="9"/>
          <w:w w:val="100"/>
        </w:rPr>
        <w:t>、</w:t>
      </w:r>
      <w:r>
        <w:rPr>
          <w:rFonts w:ascii="思源宋體" w:hAnsi="思源宋體" w:cs="思源宋體" w:eastAsia="思源宋體"/>
          <w:sz w:val="24"/>
          <w:szCs w:val="24"/>
          <w:color w:val="231F20"/>
          <w:spacing w:val="9"/>
          <w:w w:val="100"/>
        </w:rPr>
        <w:t>無</w:t>
      </w:r>
      <w:r>
        <w:rPr>
          <w:rFonts w:ascii="思源宋體" w:hAnsi="思源宋體" w:cs="思源宋體" w:eastAsia="思源宋體"/>
          <w:sz w:val="24"/>
          <w:szCs w:val="24"/>
          <w:color w:val="231F20"/>
          <w:spacing w:val="9"/>
          <w:w w:val="100"/>
        </w:rPr>
        <w:t>偽</w:t>
      </w:r>
      <w:r>
        <w:rPr>
          <w:rFonts w:ascii="思源宋體" w:hAnsi="思源宋體" w:cs="思源宋體" w:eastAsia="思源宋體"/>
          <w:sz w:val="24"/>
          <w:szCs w:val="24"/>
          <w:color w:val="231F20"/>
          <w:spacing w:val="9"/>
          <w:w w:val="100"/>
        </w:rPr>
        <w:t>變</w:t>
      </w:r>
      <w:r>
        <w:rPr>
          <w:rFonts w:ascii="思源宋體" w:hAnsi="思源宋體" w:cs="思源宋體" w:eastAsia="思源宋體"/>
          <w:sz w:val="24"/>
          <w:szCs w:val="24"/>
          <w:color w:val="231F20"/>
          <w:spacing w:val="9"/>
          <w:w w:val="100"/>
        </w:rPr>
        <w:t>造</w:t>
      </w:r>
      <w:r>
        <w:rPr>
          <w:rFonts w:ascii="思源宋體" w:hAnsi="思源宋體" w:cs="思源宋體" w:eastAsia="思源宋體"/>
          <w:sz w:val="24"/>
          <w:szCs w:val="24"/>
          <w:color w:val="231F20"/>
          <w:spacing w:val="9"/>
          <w:w w:val="100"/>
        </w:rPr>
        <w:t>情</w:t>
      </w:r>
      <w:r>
        <w:rPr>
          <w:rFonts w:ascii="思源宋體" w:hAnsi="思源宋體" w:cs="思源宋體" w:eastAsia="思源宋體"/>
          <w:sz w:val="24"/>
          <w:szCs w:val="24"/>
          <w:color w:val="231F20"/>
          <w:spacing w:val="9"/>
          <w:w w:val="100"/>
        </w:rPr>
        <w:t>事</w:t>
      </w:r>
      <w:r>
        <w:rPr>
          <w:rFonts w:ascii="思源宋體" w:hAnsi="思源宋體" w:cs="思源宋體" w:eastAsia="思源宋體"/>
          <w:sz w:val="24"/>
          <w:szCs w:val="24"/>
          <w:color w:val="231F20"/>
          <w:spacing w:val="9"/>
          <w:w w:val="100"/>
        </w:rPr>
        <w:t>及</w:t>
      </w:r>
      <w:r>
        <w:rPr>
          <w:rFonts w:ascii="思源宋體" w:hAnsi="思源宋體" w:cs="思源宋體" w:eastAsia="思源宋體"/>
          <w:sz w:val="24"/>
          <w:szCs w:val="24"/>
          <w:color w:val="231F20"/>
          <w:spacing w:val="9"/>
          <w:w w:val="100"/>
        </w:rPr>
        <w:t>願</w:t>
      </w:r>
      <w:r>
        <w:rPr>
          <w:rFonts w:ascii="思源宋體" w:hAnsi="思源宋體" w:cs="思源宋體" w:eastAsia="思源宋體"/>
          <w:sz w:val="24"/>
          <w:szCs w:val="24"/>
          <w:color w:val="231F20"/>
          <w:spacing w:val="0"/>
          <w:w w:val="100"/>
        </w:rPr>
        <w:t>負</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完全法律責任等。</w:t>
      </w:r>
      <w:r>
        <w:rPr>
          <w:rFonts w:ascii="思源宋體" w:hAnsi="思源宋體" w:cs="思源宋體" w:eastAsia="思源宋體"/>
          <w:sz w:val="24"/>
          <w:szCs w:val="24"/>
          <w:color w:val="000000"/>
          <w:spacing w:val="0"/>
          <w:w w:val="100"/>
        </w:rPr>
      </w:r>
    </w:p>
    <w:p>
      <w:pPr>
        <w:spacing w:before="9" w:after="0" w:line="120" w:lineRule="exact"/>
        <w:jc w:val="left"/>
        <w:rPr>
          <w:sz w:val="12"/>
          <w:szCs w:val="12"/>
        </w:rPr>
      </w:pPr>
      <w:rPr/>
      <w:r>
        <w:rPr>
          <w:sz w:val="12"/>
          <w:szCs w:val="12"/>
        </w:rPr>
      </w:r>
    </w:p>
    <w:p>
      <w:pPr>
        <w:spacing w:before="0" w:after="0" w:line="240" w:lineRule="auto"/>
        <w:ind w:left="257" w:right="-20"/>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（五）股務單位審核與審核結果之通知與查詢：</w:t>
      </w:r>
      <w:r>
        <w:rPr>
          <w:rFonts w:ascii="思源宋體" w:hAnsi="思源宋體" w:cs="思源宋體" w:eastAsia="思源宋體"/>
          <w:sz w:val="24"/>
          <w:szCs w:val="24"/>
          <w:color w:val="000000"/>
          <w:spacing w:val="0"/>
          <w:w w:val="100"/>
        </w:rPr>
      </w:r>
    </w:p>
    <w:p>
      <w:pPr>
        <w:spacing w:before="5" w:after="0" w:line="180" w:lineRule="exact"/>
        <w:jc w:val="left"/>
        <w:rPr>
          <w:sz w:val="18"/>
          <w:szCs w:val="18"/>
        </w:rPr>
      </w:pPr>
      <w:rPr/>
      <w:r>
        <w:rPr>
          <w:sz w:val="18"/>
          <w:szCs w:val="18"/>
        </w:rPr>
      </w:r>
    </w:p>
    <w:p>
      <w:pPr>
        <w:spacing w:before="0" w:after="0" w:line="420" w:lineRule="exact"/>
        <w:ind w:left="1193" w:right="1047" w:firstLine="-369"/>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9"/>
          <w:w w:val="100"/>
        </w:rPr>
        <w:t>、</w:t>
      </w:r>
      <w:r>
        <w:rPr>
          <w:rFonts w:ascii="思源宋體" w:hAnsi="思源宋體" w:cs="思源宋體" w:eastAsia="思源宋體"/>
          <w:sz w:val="24"/>
          <w:szCs w:val="24"/>
          <w:color w:val="231F20"/>
          <w:spacing w:val="2"/>
          <w:w w:val="100"/>
        </w:rPr>
        <w:t>股務單位接</w:t>
      </w:r>
      <w:r>
        <w:rPr>
          <w:rFonts w:ascii="思源宋體" w:hAnsi="思源宋體" w:cs="思源宋體" w:eastAsia="思源宋體"/>
          <w:sz w:val="24"/>
          <w:szCs w:val="24"/>
          <w:color w:val="231F20"/>
          <w:spacing w:val="0"/>
          <w:w w:val="100"/>
        </w:rPr>
        <w:t>收</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7"/>
          <w:w w:val="100"/>
        </w:rPr>
        <w:t>e</w:t>
      </w:r>
      <w:r>
        <w:rPr>
          <w:rFonts w:ascii="思源宋體" w:hAnsi="思源宋體" w:cs="思源宋體" w:eastAsia="思源宋體"/>
          <w:sz w:val="24"/>
          <w:szCs w:val="24"/>
          <w:color w:val="231F20"/>
          <w:spacing w:val="-7"/>
          <w:w w:val="100"/>
        </w:rPr>
        <w:t>C</w:t>
      </w:r>
      <w:r>
        <w:rPr>
          <w:rFonts w:ascii="思源宋體" w:hAnsi="思源宋體" w:cs="思源宋體" w:eastAsia="思源宋體"/>
          <w:sz w:val="24"/>
          <w:szCs w:val="24"/>
          <w:color w:val="231F20"/>
          <w:spacing w:val="-9"/>
          <w:w w:val="100"/>
        </w:rPr>
        <w:t>o</w:t>
      </w:r>
      <w:r>
        <w:rPr>
          <w:rFonts w:ascii="思源宋體" w:hAnsi="思源宋體" w:cs="思源宋體" w:eastAsia="思源宋體"/>
          <w:sz w:val="24"/>
          <w:szCs w:val="24"/>
          <w:color w:val="231F20"/>
          <w:spacing w:val="-7"/>
          <w:w w:val="100"/>
        </w:rPr>
        <w:t>u</w:t>
      </w:r>
      <w:r>
        <w:rPr>
          <w:rFonts w:ascii="思源宋體" w:hAnsi="思源宋體" w:cs="思源宋體" w:eastAsia="思源宋體"/>
          <w:sz w:val="24"/>
          <w:szCs w:val="24"/>
          <w:color w:val="231F20"/>
          <w:spacing w:val="-8"/>
          <w:w w:val="100"/>
        </w:rPr>
        <w:t>n</w:t>
      </w:r>
      <w:r>
        <w:rPr>
          <w:rFonts w:ascii="思源宋體" w:hAnsi="思源宋體" w:cs="思源宋體" w:eastAsia="思源宋體"/>
          <w:sz w:val="24"/>
          <w:szCs w:val="24"/>
          <w:color w:val="231F20"/>
          <w:spacing w:val="-7"/>
          <w:w w:val="100"/>
        </w:rPr>
        <w:t>t</w:t>
      </w:r>
      <w:r>
        <w:rPr>
          <w:rFonts w:ascii="思源宋體" w:hAnsi="思源宋體" w:cs="思源宋體" w:eastAsia="思源宋體"/>
          <w:sz w:val="24"/>
          <w:szCs w:val="24"/>
          <w:color w:val="231F20"/>
          <w:spacing w:val="-7"/>
          <w:w w:val="100"/>
        </w:rPr>
        <w:t>e</w:t>
      </w:r>
      <w:r>
        <w:rPr>
          <w:rFonts w:ascii="思源宋體" w:hAnsi="思源宋體" w:cs="思源宋體" w:eastAsia="思源宋體"/>
          <w:sz w:val="24"/>
          <w:szCs w:val="24"/>
          <w:color w:val="231F20"/>
          <w:spacing w:val="0"/>
          <w:w w:val="100"/>
        </w:rPr>
        <w:t>r</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2"/>
          <w:w w:val="100"/>
        </w:rPr>
        <w:t>平台傳遞股東申辦資</w:t>
      </w:r>
      <w:r>
        <w:rPr>
          <w:rFonts w:ascii="思源宋體" w:hAnsi="思源宋體" w:cs="思源宋體" w:eastAsia="思源宋體"/>
          <w:sz w:val="24"/>
          <w:szCs w:val="24"/>
          <w:color w:val="231F20"/>
          <w:spacing w:val="-7"/>
          <w:w w:val="100"/>
        </w:rPr>
        <w:t>料</w:t>
      </w:r>
      <w:r>
        <w:rPr>
          <w:rFonts w:ascii="思源宋體" w:hAnsi="思源宋體" w:cs="思源宋體" w:eastAsia="思源宋體"/>
          <w:sz w:val="24"/>
          <w:szCs w:val="24"/>
          <w:color w:val="231F20"/>
          <w:spacing w:val="2"/>
          <w:w w:val="100"/>
        </w:rPr>
        <w:t>，應自股東申請日</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7"/>
          <w:w w:val="100"/>
        </w:rPr>
        <w:t>次一營業日起</w:t>
      </w:r>
      <w:r>
        <w:rPr>
          <w:rFonts w:ascii="思源宋體" w:hAnsi="思源宋體" w:cs="思源宋體" w:eastAsia="思源宋體"/>
          <w:sz w:val="24"/>
          <w:szCs w:val="24"/>
          <w:color w:val="231F20"/>
          <w:spacing w:val="0"/>
          <w:w w:val="100"/>
        </w:rPr>
        <w:t>算</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7"/>
          <w:w w:val="100"/>
        </w:rPr>
        <w:t>個營業日內完</w:t>
      </w:r>
      <w:r>
        <w:rPr>
          <w:rFonts w:ascii="思源宋體" w:hAnsi="思源宋體" w:cs="思源宋體" w:eastAsia="思源宋體"/>
          <w:sz w:val="24"/>
          <w:szCs w:val="24"/>
          <w:color w:val="231F20"/>
          <w:spacing w:val="0"/>
          <w:w w:val="100"/>
        </w:rPr>
        <w:t>成</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7"/>
          <w:w w:val="100"/>
        </w:rPr>
        <w:t>含退</w:t>
      </w:r>
      <w:r>
        <w:rPr>
          <w:rFonts w:ascii="思源宋體" w:hAnsi="思源宋體" w:cs="思源宋體" w:eastAsia="思源宋體"/>
          <w:sz w:val="24"/>
          <w:szCs w:val="24"/>
          <w:color w:val="231F20"/>
          <w:spacing w:val="0"/>
          <w:w w:val="100"/>
        </w:rPr>
        <w:t>件</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0"/>
          <w:w w:val="100"/>
        </w:rPr>
        <w:t>)</w:t>
      </w:r>
      <w:r>
        <w:rPr>
          <w:rFonts w:ascii="思源宋體" w:hAnsi="思源宋體" w:cs="思源宋體" w:eastAsia="思源宋體"/>
          <w:sz w:val="24"/>
          <w:szCs w:val="24"/>
          <w:color w:val="231F20"/>
          <w:spacing w:val="-9"/>
          <w:w w:val="100"/>
        </w:rPr>
        <w:t> </w:t>
      </w:r>
      <w:r>
        <w:rPr>
          <w:rFonts w:ascii="思源宋體" w:hAnsi="思源宋體" w:cs="思源宋體" w:eastAsia="思源宋體"/>
          <w:sz w:val="24"/>
          <w:szCs w:val="24"/>
          <w:color w:val="231F20"/>
          <w:spacing w:val="-7"/>
          <w:w w:val="100"/>
        </w:rPr>
        <w:t>審核。股務單位可即時</w:t>
      </w:r>
      <w:r>
        <w:rPr>
          <w:rFonts w:ascii="思源宋體" w:hAnsi="思源宋體" w:cs="思源宋體" w:eastAsia="思源宋體"/>
          <w:sz w:val="24"/>
          <w:szCs w:val="24"/>
          <w:color w:val="231F20"/>
          <w:spacing w:val="-7"/>
          <w:w w:val="100"/>
        </w:rPr>
        <w:t> </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14"/>
          <w:w w:val="100"/>
        </w:rPr>
        <w:t> </w:t>
      </w:r>
      <w:r>
        <w:rPr>
          <w:rFonts w:ascii="思源宋體" w:hAnsi="思源宋體" w:cs="思源宋體" w:eastAsia="思源宋體"/>
          <w:sz w:val="24"/>
          <w:szCs w:val="24"/>
          <w:color w:val="231F20"/>
          <w:spacing w:val="-7"/>
          <w:w w:val="100"/>
        </w:rPr>
        <w:t>eC</w:t>
      </w:r>
      <w:r>
        <w:rPr>
          <w:rFonts w:ascii="思源宋體" w:hAnsi="思源宋體" w:cs="思源宋體" w:eastAsia="思源宋體"/>
          <w:sz w:val="24"/>
          <w:szCs w:val="24"/>
          <w:color w:val="231F20"/>
          <w:spacing w:val="-9"/>
          <w:w w:val="100"/>
        </w:rPr>
        <w:t>o</w:t>
      </w:r>
      <w:r>
        <w:rPr>
          <w:rFonts w:ascii="思源宋體" w:hAnsi="思源宋體" w:cs="思源宋體" w:eastAsia="思源宋體"/>
          <w:sz w:val="24"/>
          <w:szCs w:val="24"/>
          <w:color w:val="231F20"/>
          <w:spacing w:val="-7"/>
          <w:w w:val="100"/>
        </w:rPr>
        <w:t>u</w:t>
      </w:r>
      <w:r>
        <w:rPr>
          <w:rFonts w:ascii="思源宋體" w:hAnsi="思源宋體" w:cs="思源宋體" w:eastAsia="思源宋體"/>
          <w:sz w:val="24"/>
          <w:szCs w:val="24"/>
          <w:color w:val="231F20"/>
          <w:spacing w:val="-8"/>
          <w:w w:val="100"/>
        </w:rPr>
        <w:t>n</w:t>
      </w:r>
      <w:r>
        <w:rPr>
          <w:rFonts w:ascii="思源宋體" w:hAnsi="思源宋體" w:cs="思源宋體" w:eastAsia="思源宋體"/>
          <w:sz w:val="24"/>
          <w:szCs w:val="24"/>
          <w:color w:val="231F20"/>
          <w:spacing w:val="-7"/>
          <w:w w:val="100"/>
        </w:rPr>
        <w:t>te</w:t>
      </w:r>
      <w:r>
        <w:rPr>
          <w:rFonts w:ascii="思源宋體" w:hAnsi="思源宋體" w:cs="思源宋體" w:eastAsia="思源宋體"/>
          <w:sz w:val="24"/>
          <w:szCs w:val="24"/>
          <w:color w:val="231F20"/>
          <w:spacing w:val="0"/>
          <w:w w:val="100"/>
        </w:rPr>
        <w:t>r</w:t>
      </w:r>
      <w:r>
        <w:rPr>
          <w:rFonts w:ascii="思源宋體" w:hAnsi="思源宋體" w:cs="思源宋體" w:eastAsia="思源宋體"/>
          <w:sz w:val="24"/>
          <w:szCs w:val="24"/>
          <w:color w:val="231F20"/>
          <w:spacing w:val="-14"/>
          <w:w w:val="100"/>
        </w:rPr>
        <w:t> </w:t>
      </w:r>
      <w:r>
        <w:rPr>
          <w:rFonts w:ascii="思源宋體" w:hAnsi="思源宋體" w:cs="思源宋體" w:eastAsia="思源宋體"/>
          <w:sz w:val="24"/>
          <w:szCs w:val="24"/>
          <w:color w:val="231F20"/>
          <w:spacing w:val="-7"/>
          <w:w w:val="100"/>
        </w:rPr>
        <w:t>平台審核股東申辦資料</w:t>
      </w:r>
      <w:r>
        <w:rPr>
          <w:rFonts w:ascii="思源宋體" w:hAnsi="思源宋體" w:cs="思源宋體" w:eastAsia="思源宋體"/>
          <w:sz w:val="24"/>
          <w:szCs w:val="24"/>
          <w:color w:val="231F20"/>
          <w:spacing w:val="-17"/>
          <w:w w:val="100"/>
        </w:rPr>
        <w:t>，</w:t>
      </w:r>
      <w:r>
        <w:rPr>
          <w:rFonts w:ascii="思源宋體" w:hAnsi="思源宋體" w:cs="思源宋體" w:eastAsia="思源宋體"/>
          <w:sz w:val="24"/>
          <w:szCs w:val="24"/>
          <w:color w:val="231F20"/>
          <w:spacing w:val="-7"/>
          <w:w w:val="100"/>
        </w:rPr>
        <w:t>亦可於其股務系統進行審核。</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1193" w:right="1046" w:firstLine="-369"/>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2</w:t>
      </w:r>
      <w:r>
        <w:rPr>
          <w:rFonts w:ascii="思源宋體" w:hAnsi="思源宋體" w:cs="思源宋體" w:eastAsia="思源宋體"/>
          <w:sz w:val="24"/>
          <w:szCs w:val="24"/>
          <w:color w:val="231F20"/>
          <w:spacing w:val="9"/>
          <w:w w:val="100"/>
        </w:rPr>
        <w:t>、股務單位應以電子憑證登入平</w:t>
      </w:r>
      <w:r>
        <w:rPr>
          <w:rFonts w:ascii="思源宋體" w:hAnsi="思源宋體" w:cs="思源宋體" w:eastAsia="思源宋體"/>
          <w:sz w:val="24"/>
          <w:szCs w:val="24"/>
          <w:color w:val="231F20"/>
          <w:spacing w:val="0"/>
          <w:w w:val="100"/>
        </w:rPr>
        <w:t>台</w:t>
      </w:r>
      <w:r>
        <w:rPr>
          <w:rFonts w:ascii="思源宋體" w:hAnsi="思源宋體" w:cs="思源宋體" w:eastAsia="思源宋體"/>
          <w:sz w:val="24"/>
          <w:szCs w:val="24"/>
          <w:color w:val="231F20"/>
          <w:spacing w:val="9"/>
          <w:w w:val="100"/>
        </w:rPr>
        <w:t>，並對審核結果進行數位簽</w:t>
      </w:r>
      <w:r>
        <w:rPr>
          <w:rFonts w:ascii="思源宋體" w:hAnsi="思源宋體" w:cs="思源宋體" w:eastAsia="思源宋體"/>
          <w:sz w:val="24"/>
          <w:szCs w:val="24"/>
          <w:color w:val="231F20"/>
          <w:spacing w:val="0"/>
          <w:w w:val="100"/>
        </w:rPr>
        <w:t>章。</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10"/>
          <w:w w:val="100"/>
        </w:rPr>
        <w:t>審核後執</w:t>
      </w:r>
      <w:r>
        <w:rPr>
          <w:rFonts w:ascii="思源宋體" w:hAnsi="思源宋體" w:cs="思源宋體" w:eastAsia="思源宋體"/>
          <w:sz w:val="24"/>
          <w:szCs w:val="24"/>
          <w:color w:val="231F20"/>
          <w:spacing w:val="0"/>
          <w:w w:val="100"/>
        </w:rPr>
        <w:t>行</w:t>
      </w:r>
      <w:r>
        <w:rPr>
          <w:rFonts w:ascii="思源宋體" w:hAnsi="思源宋體" w:cs="思源宋體" w:eastAsia="思源宋體"/>
          <w:sz w:val="24"/>
          <w:szCs w:val="24"/>
          <w:color w:val="231F20"/>
          <w:spacing w:val="10"/>
          <w:w w:val="100"/>
        </w:rPr>
        <w:t>「退件」</w:t>
      </w:r>
      <w:r>
        <w:rPr>
          <w:rFonts w:ascii="思源宋體" w:hAnsi="思源宋體" w:cs="思源宋體" w:eastAsia="思源宋體"/>
          <w:sz w:val="24"/>
          <w:szCs w:val="24"/>
          <w:color w:val="231F20"/>
          <w:spacing w:val="0"/>
          <w:w w:val="100"/>
        </w:rPr>
        <w:t>或</w:t>
      </w:r>
      <w:r>
        <w:rPr>
          <w:rFonts w:ascii="思源宋體" w:hAnsi="思源宋體" w:cs="思源宋體" w:eastAsia="思源宋體"/>
          <w:sz w:val="24"/>
          <w:szCs w:val="24"/>
          <w:color w:val="231F20"/>
          <w:spacing w:val="10"/>
          <w:w w:val="100"/>
        </w:rPr>
        <w:t>「審核通過」操</w:t>
      </w:r>
      <w:r>
        <w:rPr>
          <w:rFonts w:ascii="思源宋體" w:hAnsi="思源宋體" w:cs="思源宋體" w:eastAsia="思源宋體"/>
          <w:sz w:val="24"/>
          <w:szCs w:val="24"/>
          <w:color w:val="231F20"/>
          <w:spacing w:val="0"/>
          <w:w w:val="100"/>
        </w:rPr>
        <w:t>作</w:t>
      </w:r>
      <w:r>
        <w:rPr>
          <w:rFonts w:ascii="思源宋體" w:hAnsi="思源宋體" w:cs="思源宋體" w:eastAsia="思源宋體"/>
          <w:sz w:val="24"/>
          <w:szCs w:val="24"/>
          <w:color w:val="231F20"/>
          <w:spacing w:val="10"/>
          <w:w w:val="100"/>
        </w:rPr>
        <w:t>，並對於退件之案</w:t>
      </w:r>
      <w:r>
        <w:rPr>
          <w:rFonts w:ascii="思源宋體" w:hAnsi="思源宋體" w:cs="思源宋體" w:eastAsia="思源宋體"/>
          <w:sz w:val="24"/>
          <w:szCs w:val="24"/>
          <w:color w:val="231F20"/>
          <w:spacing w:val="0"/>
          <w:w w:val="100"/>
        </w:rPr>
        <w:t>件，</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於平台輸入原因。</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1193" w:right="1043" w:firstLine="-369"/>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rPr>
        <w:t>3、eC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平台將股務單位審核結果以電子郵件通知股</w:t>
      </w:r>
      <w:r>
        <w:rPr>
          <w:rFonts w:ascii="思源宋體" w:hAnsi="思源宋體" w:cs="思源宋體" w:eastAsia="思源宋體"/>
          <w:sz w:val="24"/>
          <w:szCs w:val="24"/>
          <w:color w:val="231F20"/>
          <w:spacing w:val="0"/>
          <w:w w:val="100"/>
        </w:rPr>
        <w:t>東</w:t>
      </w:r>
      <w:r>
        <w:rPr>
          <w:rFonts w:ascii="思源宋體" w:hAnsi="思源宋體" w:cs="思源宋體" w:eastAsia="思源宋體"/>
          <w:sz w:val="24"/>
          <w:szCs w:val="24"/>
          <w:color w:val="231F20"/>
          <w:spacing w:val="2"/>
          <w:w w:val="100"/>
        </w:rPr>
        <w:t>，股東亦</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4"/>
          <w:w w:val="100"/>
        </w:rPr>
        <w:t>可</w:t>
      </w:r>
      <w:r>
        <w:rPr>
          <w:rFonts w:ascii="思源宋體" w:hAnsi="思源宋體" w:cs="思源宋體" w:eastAsia="思源宋體"/>
          <w:sz w:val="24"/>
          <w:szCs w:val="24"/>
          <w:color w:val="231F20"/>
          <w:spacing w:val="0"/>
          <w:w w:val="100"/>
        </w:rPr>
        <w:t>於</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4"/>
          <w:w w:val="100"/>
        </w:rPr>
        <w:t>平台查詢審核結</w:t>
      </w:r>
      <w:r>
        <w:rPr>
          <w:rFonts w:ascii="思源宋體" w:hAnsi="思源宋體" w:cs="思源宋體" w:eastAsia="思源宋體"/>
          <w:sz w:val="24"/>
          <w:szCs w:val="24"/>
          <w:color w:val="231F20"/>
          <w:spacing w:val="0"/>
          <w:w w:val="100"/>
        </w:rPr>
        <w:t>果。eC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4"/>
          <w:w w:val="100"/>
        </w:rPr>
        <w:t>平台將保存股務單</w:t>
      </w:r>
      <w:r>
        <w:rPr>
          <w:rFonts w:ascii="思源宋體" w:hAnsi="思源宋體" w:cs="思源宋體" w:eastAsia="思源宋體"/>
          <w:sz w:val="24"/>
          <w:szCs w:val="24"/>
          <w:color w:val="231F20"/>
          <w:spacing w:val="4"/>
          <w:w w:val="100"/>
        </w:rPr>
        <w:t> </w:t>
      </w:r>
      <w:r>
        <w:rPr>
          <w:rFonts w:ascii="思源宋體" w:hAnsi="思源宋體" w:cs="思源宋體" w:eastAsia="思源宋體"/>
          <w:sz w:val="24"/>
          <w:szCs w:val="24"/>
          <w:color w:val="231F20"/>
          <w:spacing w:val="0"/>
          <w:w w:val="100"/>
        </w:rPr>
        <w:t>位審核紀錄</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3</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000000"/>
          <w:spacing w:val="0"/>
          <w:w w:val="100"/>
        </w:rPr>
      </w:r>
    </w:p>
    <w:p>
      <w:pPr>
        <w:spacing w:before="0" w:after="0" w:line="170" w:lineRule="exact"/>
        <w:jc w:val="left"/>
        <w:rPr>
          <w:sz w:val="17"/>
          <w:szCs w:val="17"/>
        </w:rPr>
      </w:pPr>
      <w:rPr/>
      <w:r>
        <w:rPr>
          <w:sz w:val="17"/>
          <w:szCs w:val="17"/>
        </w:rPr>
      </w:r>
    </w:p>
    <w:p>
      <w:pPr>
        <w:spacing w:before="0" w:after="0" w:line="420" w:lineRule="exact"/>
        <w:ind w:left="994" w:right="1045" w:firstLine="-737"/>
        <w:jc w:val="left"/>
        <w:rPr>
          <w:rFonts w:ascii="思源宋體" w:hAnsi="思源宋體" w:cs="思源宋體" w:eastAsia="思源宋體"/>
          <w:sz w:val="24"/>
          <w:szCs w:val="24"/>
        </w:rPr>
      </w:pPr>
      <w:rPr/>
      <w:r>
        <w:rPr>
          <w:rFonts w:ascii="思源宋體" w:hAnsi="思源宋體" w:cs="思源宋體" w:eastAsia="思源宋體"/>
          <w:sz w:val="24"/>
          <w:szCs w:val="24"/>
          <w:color w:val="231F20"/>
          <w:spacing w:val="7"/>
          <w:w w:val="100"/>
        </w:rPr>
        <w:t>（六）退件後股東應配合之事</w:t>
      </w:r>
      <w:r>
        <w:rPr>
          <w:rFonts w:ascii="思源宋體" w:hAnsi="思源宋體" w:cs="思源宋體" w:eastAsia="思源宋體"/>
          <w:sz w:val="24"/>
          <w:szCs w:val="24"/>
          <w:color w:val="231F20"/>
          <w:spacing w:val="0"/>
          <w:w w:val="100"/>
        </w:rPr>
        <w:t>項</w:t>
      </w:r>
      <w:r>
        <w:rPr>
          <w:rFonts w:ascii="思源宋體" w:hAnsi="思源宋體" w:cs="思源宋體" w:eastAsia="思源宋體"/>
          <w:sz w:val="24"/>
          <w:szCs w:val="24"/>
          <w:color w:val="231F20"/>
          <w:spacing w:val="7"/>
          <w:w w:val="100"/>
        </w:rPr>
        <w:t>：股東申辦案件經股務單位退件處理</w:t>
      </w:r>
      <w:r>
        <w:rPr>
          <w:rFonts w:ascii="思源宋體" w:hAnsi="思源宋體" w:cs="思源宋體" w:eastAsia="思源宋體"/>
          <w:sz w:val="24"/>
          <w:szCs w:val="24"/>
          <w:color w:val="231F20"/>
          <w:spacing w:val="0"/>
          <w:w w:val="100"/>
        </w:rPr>
        <w:t>後，</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9"/>
          <w:w w:val="100"/>
        </w:rPr>
        <w:t>股東應檢視退件原</w:t>
      </w:r>
      <w:r>
        <w:rPr>
          <w:rFonts w:ascii="思源宋體" w:hAnsi="思源宋體" w:cs="思源宋體" w:eastAsia="思源宋體"/>
          <w:sz w:val="24"/>
          <w:szCs w:val="24"/>
          <w:color w:val="231F20"/>
          <w:spacing w:val="0"/>
          <w:w w:val="100"/>
        </w:rPr>
        <w:t>因</w:t>
      </w:r>
      <w:r>
        <w:rPr>
          <w:rFonts w:ascii="思源宋體" w:hAnsi="思源宋體" w:cs="思源宋體" w:eastAsia="思源宋體"/>
          <w:sz w:val="24"/>
          <w:szCs w:val="24"/>
          <w:color w:val="231F20"/>
          <w:spacing w:val="9"/>
          <w:w w:val="100"/>
        </w:rPr>
        <w:t>，並重新透</w:t>
      </w:r>
      <w:r>
        <w:rPr>
          <w:rFonts w:ascii="思源宋體" w:hAnsi="思源宋體" w:cs="思源宋體" w:eastAsia="思源宋體"/>
          <w:sz w:val="24"/>
          <w:szCs w:val="24"/>
          <w:color w:val="231F20"/>
          <w:spacing w:val="0"/>
          <w:w w:val="100"/>
        </w:rPr>
        <w:t>過</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eC</w:t>
      </w:r>
      <w:r>
        <w:rPr>
          <w:rFonts w:ascii="思源宋體" w:hAnsi="思源宋體" w:cs="思源宋體" w:eastAsia="思源宋體"/>
          <w:sz w:val="24"/>
          <w:szCs w:val="24"/>
          <w:color w:val="231F20"/>
          <w:spacing w:val="-2"/>
          <w:w w:val="100"/>
        </w:rPr>
        <w:t>o</w:t>
      </w:r>
      <w:r>
        <w:rPr>
          <w:rFonts w:ascii="思源宋體" w:hAnsi="思源宋體" w:cs="思源宋體" w:eastAsia="思源宋體"/>
          <w:sz w:val="24"/>
          <w:szCs w:val="24"/>
          <w:color w:val="231F20"/>
          <w:spacing w:val="0"/>
          <w:w w:val="100"/>
        </w:rPr>
        <w:t>u</w:t>
      </w:r>
      <w:r>
        <w:rPr>
          <w:rFonts w:ascii="思源宋體" w:hAnsi="思源宋體" w:cs="思源宋體" w:eastAsia="思源宋體"/>
          <w:sz w:val="24"/>
          <w:szCs w:val="24"/>
          <w:color w:val="231F20"/>
          <w:spacing w:val="-1"/>
          <w:w w:val="100"/>
        </w:rPr>
        <w:t>n</w:t>
      </w:r>
      <w:r>
        <w:rPr>
          <w:rFonts w:ascii="思源宋體" w:hAnsi="思源宋體" w:cs="思源宋體" w:eastAsia="思源宋體"/>
          <w:sz w:val="24"/>
          <w:szCs w:val="24"/>
          <w:color w:val="231F20"/>
          <w:spacing w:val="0"/>
          <w:w w:val="100"/>
        </w:rPr>
        <w:t>ter</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9"/>
          <w:w w:val="100"/>
        </w:rPr>
        <w:t>平台另啟新案申</w:t>
      </w:r>
      <w:r>
        <w:rPr>
          <w:rFonts w:ascii="思源宋體" w:hAnsi="思源宋體" w:cs="思源宋體" w:eastAsia="思源宋體"/>
          <w:sz w:val="24"/>
          <w:szCs w:val="24"/>
          <w:color w:val="231F20"/>
          <w:spacing w:val="0"/>
          <w:w w:val="100"/>
        </w:rPr>
        <w:t>請，</w:t>
      </w:r>
      <w:r>
        <w:rPr>
          <w:rFonts w:ascii="思源宋體" w:hAnsi="思源宋體" w:cs="思源宋體" w:eastAsia="思源宋體"/>
          <w:sz w:val="24"/>
          <w:szCs w:val="24"/>
          <w:color w:val="000000"/>
          <w:spacing w:val="0"/>
          <w:w w:val="100"/>
        </w:rPr>
      </w:r>
    </w:p>
    <w:p>
      <w:pPr>
        <w:jc w:val="left"/>
        <w:spacing w:after="0"/>
        <w:sectPr>
          <w:pgMar w:header="0" w:footer="1038" w:top="1480" w:bottom="1220" w:left="1500" w:right="0"/>
          <w:pgSz w:w="10780" w:h="14760"/>
        </w:sectPr>
      </w:pPr>
      <w:rPr/>
    </w:p>
    <w:p>
      <w:pPr>
        <w:spacing w:before="6" w:after="0" w:line="100" w:lineRule="exact"/>
        <w:jc w:val="left"/>
        <w:rPr>
          <w:sz w:val="10"/>
          <w:szCs w:val="10"/>
        </w:rPr>
      </w:pPr>
      <w:rPr/>
      <w:r>
        <w:rPr>
          <w:sz w:val="10"/>
          <w:szCs w:val="1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81" w:lineRule="exact"/>
        <w:ind w:left="2173" w:right="4863"/>
        <w:jc w:val="center"/>
        <w:rPr>
          <w:rFonts w:ascii="思源宋體" w:hAnsi="思源宋體" w:cs="思源宋體" w:eastAsia="思源宋體"/>
          <w:sz w:val="24"/>
          <w:szCs w:val="24"/>
        </w:rPr>
      </w:pPr>
      <w:rPr/>
      <w:r>
        <w:rPr>
          <w:rFonts w:ascii="思源宋體" w:hAnsi="思源宋體" w:cs="思源宋體" w:eastAsia="思源宋體"/>
          <w:sz w:val="24"/>
          <w:szCs w:val="24"/>
          <w:color w:val="231F20"/>
          <w:spacing w:val="0"/>
          <w:w w:val="100"/>
          <w:position w:val="1"/>
        </w:rPr>
        <w:t>而非以補件方式辦理。</w:t>
      </w:r>
      <w:r>
        <w:rPr>
          <w:rFonts w:ascii="思源宋體" w:hAnsi="思源宋體" w:cs="思源宋體" w:eastAsia="思源宋體"/>
          <w:sz w:val="24"/>
          <w:szCs w:val="24"/>
          <w:color w:val="000000"/>
          <w:spacing w:val="0"/>
          <w:w w:val="100"/>
          <w:position w:val="0"/>
        </w:rPr>
      </w:r>
    </w:p>
    <w:p>
      <w:pPr>
        <w:spacing w:before="0" w:after="0" w:line="110" w:lineRule="exact"/>
        <w:jc w:val="left"/>
        <w:rPr>
          <w:sz w:val="11"/>
          <w:szCs w:val="11"/>
        </w:rPr>
      </w:pPr>
      <w:rPr/>
      <w:r>
        <w:rPr>
          <w:sz w:val="11"/>
          <w:szCs w:val="11"/>
        </w:rPr>
      </w:r>
    </w:p>
    <w:p>
      <w:pPr>
        <w:spacing w:before="0" w:after="0" w:line="240" w:lineRule="auto"/>
        <w:ind w:left="1134" w:right="-20"/>
        <w:jc w:val="left"/>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rPr>
        <w:t>陸、股務作業電子化之未來發展方向</w:t>
      </w:r>
      <w:r>
        <w:rPr>
          <w:rFonts w:ascii="思源黑體 Bold" w:hAnsi="思源黑體 Bold" w:cs="思源黑體 Bold" w:eastAsia="思源黑體 Bold"/>
          <w:sz w:val="28"/>
          <w:szCs w:val="28"/>
          <w:color w:val="231F20"/>
          <w:spacing w:val="6"/>
          <w:w w:val="100"/>
          <w:b/>
          <w:bCs/>
        </w:rPr>
        <w:t> </w:t>
      </w:r>
      <w:r>
        <w:rPr>
          <w:rFonts w:ascii="思源黑體 Bold" w:hAnsi="思源黑體 Bold" w:cs="思源黑體 Bold" w:eastAsia="思源黑體 Bold"/>
          <w:sz w:val="28"/>
          <w:szCs w:val="28"/>
          <w:color w:val="231F20"/>
          <w:spacing w:val="0"/>
          <w:w w:val="100"/>
          <w:b/>
          <w:bCs/>
        </w:rPr>
        <w:t>:</w:t>
      </w:r>
      <w:r>
        <w:rPr>
          <w:rFonts w:ascii="思源黑體 Bold" w:hAnsi="思源黑體 Bold" w:cs="思源黑體 Bold" w:eastAsia="思源黑體 Bold"/>
          <w:sz w:val="28"/>
          <w:szCs w:val="28"/>
          <w:color w:val="000000"/>
          <w:spacing w:val="0"/>
          <w:w w:val="100"/>
        </w:rPr>
      </w:r>
    </w:p>
    <w:p>
      <w:pPr>
        <w:spacing w:before="9" w:after="0" w:line="190" w:lineRule="exact"/>
        <w:jc w:val="left"/>
        <w:rPr>
          <w:sz w:val="19"/>
          <w:szCs w:val="19"/>
        </w:rPr>
      </w:pPr>
      <w:rPr/>
      <w:r>
        <w:rPr>
          <w:sz w:val="19"/>
          <w:szCs w:val="19"/>
        </w:rPr>
      </w:r>
    </w:p>
    <w:p>
      <w:pPr>
        <w:spacing w:before="0" w:after="0" w:line="420" w:lineRule="exact"/>
        <w:ind w:left="1134" w:right="30" w:firstLine="482"/>
        <w:jc w:val="both"/>
        <w:rPr>
          <w:rFonts w:ascii="思源宋體" w:hAnsi="思源宋體" w:cs="思源宋體" w:eastAsia="思源宋體"/>
          <w:sz w:val="24"/>
          <w:szCs w:val="24"/>
        </w:rPr>
      </w:pPr>
      <w:rPr/>
      <w:r>
        <w:rPr>
          <w:rFonts w:ascii="思源宋體" w:hAnsi="思源宋體" w:cs="思源宋體" w:eastAsia="思源宋體"/>
          <w:sz w:val="24"/>
          <w:szCs w:val="24"/>
          <w:color w:val="231F20"/>
          <w:spacing w:val="2"/>
          <w:w w:val="100"/>
        </w:rPr>
        <w:t>股務事務種類繁</w:t>
      </w:r>
      <w:r>
        <w:rPr>
          <w:rFonts w:ascii="思源宋體" w:hAnsi="思源宋體" w:cs="思源宋體" w:eastAsia="思源宋體"/>
          <w:sz w:val="24"/>
          <w:szCs w:val="24"/>
          <w:color w:val="231F20"/>
          <w:spacing w:val="0"/>
          <w:w w:val="100"/>
        </w:rPr>
        <w:t>多</w:t>
      </w:r>
      <w:r>
        <w:rPr>
          <w:rFonts w:ascii="思源宋體" w:hAnsi="思源宋體" w:cs="思源宋體" w:eastAsia="思源宋體"/>
          <w:sz w:val="24"/>
          <w:szCs w:val="24"/>
          <w:color w:val="231F20"/>
          <w:spacing w:val="2"/>
          <w:w w:val="100"/>
        </w:rPr>
        <w:t>，涉及所需辦理程序及佐證資料複雜程度各不相</w:t>
      </w:r>
      <w:r>
        <w:rPr>
          <w:rFonts w:ascii="思源宋體" w:hAnsi="思源宋體" w:cs="思源宋體" w:eastAsia="思源宋體"/>
          <w:sz w:val="24"/>
          <w:szCs w:val="24"/>
          <w:color w:val="231F20"/>
          <w:spacing w:val="0"/>
          <w:w w:val="100"/>
        </w:rPr>
        <w:t>同</w:t>
      </w:r>
      <w:r>
        <w:rPr>
          <w:rFonts w:ascii="思源宋體" w:hAnsi="思源宋體" w:cs="思源宋體" w:eastAsia="思源宋體"/>
          <w:sz w:val="24"/>
          <w:szCs w:val="24"/>
          <w:color w:val="231F20"/>
          <w:spacing w:val="2"/>
          <w:w w:val="100"/>
        </w:rPr>
        <w:t>，集</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保公司於</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2025</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年</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5</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月</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19</w:t>
      </w:r>
      <w:r>
        <w:rPr>
          <w:rFonts w:ascii="思源宋體" w:hAnsi="思源宋體" w:cs="思源宋體" w:eastAsia="思源宋體"/>
          <w:sz w:val="24"/>
          <w:szCs w:val="24"/>
          <w:color w:val="231F20"/>
          <w:spacing w:val="-3"/>
          <w:w w:val="100"/>
        </w:rPr>
        <w:t> </w:t>
      </w:r>
      <w:r>
        <w:rPr>
          <w:rFonts w:ascii="思源宋體" w:hAnsi="思源宋體" w:cs="思源宋體" w:eastAsia="思源宋體"/>
          <w:sz w:val="24"/>
          <w:szCs w:val="24"/>
          <w:color w:val="231F20"/>
          <w:spacing w:val="0"/>
          <w:w w:val="100"/>
        </w:rPr>
        <w:t>日上線提供電腦版股東開戶及基本資料變更之功能，</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0"/>
          <w:w w:val="100"/>
        </w:rPr>
        <w:t>另手機板功能亦將於同年</w:t>
      </w:r>
      <w:r>
        <w:rPr>
          <w:rFonts w:ascii="思源宋體" w:hAnsi="思源宋體" w:cs="思源宋體" w:eastAsia="思源宋體"/>
          <w:sz w:val="24"/>
          <w:szCs w:val="24"/>
          <w:color w:val="231F20"/>
          <w:spacing w:val="-6"/>
          <w:w w:val="100"/>
        </w:rPr>
        <w:t> </w:t>
      </w:r>
      <w:r>
        <w:rPr>
          <w:rFonts w:ascii="思源宋體" w:hAnsi="思源宋體" w:cs="思源宋體" w:eastAsia="思源宋體"/>
          <w:sz w:val="24"/>
          <w:szCs w:val="24"/>
          <w:color w:val="231F20"/>
          <w:spacing w:val="0"/>
          <w:w w:val="100"/>
        </w:rPr>
        <w:t>12</w:t>
      </w:r>
      <w:r>
        <w:rPr>
          <w:rFonts w:ascii="思源宋體" w:hAnsi="思源宋體" w:cs="思源宋體" w:eastAsia="思源宋體"/>
          <w:sz w:val="24"/>
          <w:szCs w:val="24"/>
          <w:color w:val="231F20"/>
          <w:spacing w:val="-6"/>
          <w:w w:val="100"/>
        </w:rPr>
        <w:t> </w:t>
      </w:r>
      <w:r>
        <w:rPr>
          <w:rFonts w:ascii="思源宋體" w:hAnsi="思源宋體" w:cs="思源宋體" w:eastAsia="思源宋體"/>
          <w:sz w:val="24"/>
          <w:szCs w:val="24"/>
          <w:color w:val="231F20"/>
          <w:spacing w:val="0"/>
          <w:w w:val="100"/>
        </w:rPr>
        <w:t>月底前上線</w:t>
      </w:r>
      <w:r>
        <w:rPr>
          <w:rFonts w:ascii="思源宋體" w:hAnsi="思源宋體" w:cs="思源宋體" w:eastAsia="思源宋體"/>
          <w:sz w:val="24"/>
          <w:szCs w:val="24"/>
          <w:color w:val="231F20"/>
          <w:spacing w:val="-9"/>
          <w:w w:val="100"/>
        </w:rPr>
        <w:t>。</w:t>
      </w:r>
      <w:r>
        <w:rPr>
          <w:rFonts w:ascii="思源宋體" w:hAnsi="思源宋體" w:cs="思源宋體" w:eastAsia="思源宋體"/>
          <w:sz w:val="24"/>
          <w:szCs w:val="24"/>
          <w:color w:val="231F20"/>
          <w:spacing w:val="0"/>
          <w:w w:val="100"/>
        </w:rPr>
        <w:t>至於其他較複雜股務項目例如繼承、</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2"/>
          <w:w w:val="100"/>
        </w:rPr>
        <w:t>贈</w:t>
      </w:r>
      <w:r>
        <w:rPr>
          <w:rFonts w:ascii="思源宋體" w:hAnsi="思源宋體" w:cs="思源宋體" w:eastAsia="思源宋體"/>
          <w:sz w:val="24"/>
          <w:szCs w:val="24"/>
          <w:color w:val="231F20"/>
          <w:spacing w:val="0"/>
          <w:w w:val="100"/>
        </w:rPr>
        <w:t>與</w:t>
      </w:r>
      <w:r>
        <w:rPr>
          <w:rFonts w:ascii="思源宋體" w:hAnsi="思源宋體" w:cs="思源宋體" w:eastAsia="思源宋體"/>
          <w:sz w:val="24"/>
          <w:szCs w:val="24"/>
          <w:color w:val="231F20"/>
          <w:spacing w:val="2"/>
          <w:w w:val="100"/>
        </w:rPr>
        <w:t>、私讓等過戶作</w:t>
      </w:r>
      <w:r>
        <w:rPr>
          <w:rFonts w:ascii="思源宋體" w:hAnsi="思源宋體" w:cs="思源宋體" w:eastAsia="思源宋體"/>
          <w:sz w:val="24"/>
          <w:szCs w:val="24"/>
          <w:color w:val="231F20"/>
          <w:spacing w:val="0"/>
          <w:w w:val="100"/>
        </w:rPr>
        <w:t>業</w:t>
      </w:r>
      <w:r>
        <w:rPr>
          <w:rFonts w:ascii="思源宋體" w:hAnsi="思源宋體" w:cs="思源宋體" w:eastAsia="思源宋體"/>
          <w:sz w:val="24"/>
          <w:szCs w:val="24"/>
          <w:color w:val="231F20"/>
          <w:spacing w:val="2"/>
          <w:w w:val="100"/>
        </w:rPr>
        <w:t>，因所涉及利害關係人較為</w:t>
      </w:r>
      <w:r>
        <w:rPr>
          <w:rFonts w:ascii="思源宋體" w:hAnsi="思源宋體" w:cs="思源宋體" w:eastAsia="思源宋體"/>
          <w:sz w:val="24"/>
          <w:szCs w:val="24"/>
          <w:color w:val="231F20"/>
          <w:spacing w:val="0"/>
          <w:w w:val="100"/>
        </w:rPr>
        <w:t>多</w:t>
      </w:r>
      <w:r>
        <w:rPr>
          <w:rFonts w:ascii="思源宋體" w:hAnsi="思源宋體" w:cs="思源宋體" w:eastAsia="思源宋體"/>
          <w:sz w:val="24"/>
          <w:szCs w:val="24"/>
          <w:color w:val="231F20"/>
          <w:spacing w:val="2"/>
          <w:w w:val="100"/>
        </w:rPr>
        <w:t>，所需證明文件較複</w:t>
      </w:r>
      <w:r>
        <w:rPr>
          <w:rFonts w:ascii="思源宋體" w:hAnsi="思源宋體" w:cs="思源宋體" w:eastAsia="思源宋體"/>
          <w:sz w:val="24"/>
          <w:szCs w:val="24"/>
          <w:color w:val="231F20"/>
          <w:spacing w:val="0"/>
          <w:w w:val="100"/>
        </w:rPr>
        <w:t>雜，</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2"/>
          <w:w w:val="100"/>
        </w:rPr>
        <w:t>攸關股東權益更</w:t>
      </w:r>
      <w:r>
        <w:rPr>
          <w:rFonts w:ascii="思源宋體" w:hAnsi="思源宋體" w:cs="思源宋體" w:eastAsia="思源宋體"/>
          <w:sz w:val="24"/>
          <w:szCs w:val="24"/>
          <w:color w:val="231F20"/>
          <w:spacing w:val="0"/>
          <w:w w:val="100"/>
        </w:rPr>
        <w:t>甚</w:t>
      </w:r>
      <w:r>
        <w:rPr>
          <w:rFonts w:ascii="思源宋體" w:hAnsi="思源宋體" w:cs="思源宋體" w:eastAsia="思源宋體"/>
          <w:sz w:val="24"/>
          <w:szCs w:val="24"/>
          <w:color w:val="231F20"/>
          <w:spacing w:val="2"/>
          <w:w w:val="100"/>
        </w:rPr>
        <w:t>，為保障股東權</w:t>
      </w:r>
      <w:r>
        <w:rPr>
          <w:rFonts w:ascii="思源宋體" w:hAnsi="思源宋體" w:cs="思源宋體" w:eastAsia="思源宋體"/>
          <w:sz w:val="24"/>
          <w:szCs w:val="24"/>
          <w:color w:val="231F20"/>
          <w:spacing w:val="0"/>
          <w:w w:val="100"/>
        </w:rPr>
        <w:t>益</w:t>
      </w:r>
      <w:r>
        <w:rPr>
          <w:rFonts w:ascii="思源宋體" w:hAnsi="思源宋體" w:cs="思源宋體" w:eastAsia="思源宋體"/>
          <w:sz w:val="24"/>
          <w:szCs w:val="24"/>
          <w:color w:val="231F20"/>
          <w:spacing w:val="2"/>
          <w:w w:val="100"/>
        </w:rPr>
        <w:t>，金管會將持續督導集保公司邀集發行公</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司及股務機</w:t>
      </w:r>
      <w:r>
        <w:rPr>
          <w:rFonts w:ascii="思源宋體" w:hAnsi="思源宋體" w:cs="思源宋體" w:eastAsia="思源宋體"/>
          <w:sz w:val="24"/>
          <w:szCs w:val="24"/>
          <w:color w:val="231F20"/>
          <w:spacing w:val="0"/>
          <w:w w:val="100"/>
        </w:rPr>
        <w:t>構</w:t>
      </w:r>
      <w:r>
        <w:rPr>
          <w:rFonts w:ascii="思源宋體" w:hAnsi="思源宋體" w:cs="思源宋體" w:eastAsia="思源宋體"/>
          <w:sz w:val="24"/>
          <w:szCs w:val="24"/>
          <w:color w:val="231F20"/>
          <w:spacing w:val="2"/>
          <w:w w:val="100"/>
        </w:rPr>
        <w:t>，分期規劃納入服務範</w:t>
      </w:r>
      <w:r>
        <w:rPr>
          <w:rFonts w:ascii="思源宋體" w:hAnsi="思源宋體" w:cs="思源宋體" w:eastAsia="思源宋體"/>
          <w:sz w:val="24"/>
          <w:szCs w:val="24"/>
          <w:color w:val="231F20"/>
          <w:spacing w:val="0"/>
          <w:w w:val="100"/>
        </w:rPr>
        <w:t>圍</w:t>
      </w:r>
      <w:r>
        <w:rPr>
          <w:rFonts w:ascii="思源宋體" w:hAnsi="思源宋體" w:cs="思源宋體" w:eastAsia="思源宋體"/>
          <w:sz w:val="24"/>
          <w:szCs w:val="24"/>
          <w:color w:val="231F20"/>
          <w:spacing w:val="2"/>
          <w:w w:val="100"/>
        </w:rPr>
        <w:t>，以充分解決股東須舟車勞頓臨櫃申辦</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相關股務事務作業的不便及效率性，並提高股東個人資料之保護。</w:t>
      </w:r>
      <w:r>
        <w:rPr>
          <w:rFonts w:ascii="思源宋體" w:hAnsi="思源宋體" w:cs="思源宋體" w:eastAsia="思源宋體"/>
          <w:sz w:val="24"/>
          <w:szCs w:val="24"/>
          <w:color w:val="000000"/>
          <w:spacing w:val="0"/>
          <w:w w:val="100"/>
        </w:rPr>
      </w:r>
    </w:p>
    <w:p>
      <w:pPr>
        <w:spacing w:before="95" w:after="0" w:line="240" w:lineRule="auto"/>
        <w:ind w:left="1134" w:right="-20"/>
        <w:jc w:val="left"/>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rPr>
        <w:t>柒、結語</w:t>
      </w:r>
      <w:r>
        <w:rPr>
          <w:rFonts w:ascii="思源黑體 Bold" w:hAnsi="思源黑體 Bold" w:cs="思源黑體 Bold" w:eastAsia="思源黑體 Bold"/>
          <w:sz w:val="28"/>
          <w:szCs w:val="28"/>
          <w:color w:val="000000"/>
          <w:spacing w:val="0"/>
          <w:w w:val="100"/>
        </w:rPr>
      </w:r>
    </w:p>
    <w:p>
      <w:pPr>
        <w:spacing w:before="9" w:after="0" w:line="190" w:lineRule="exact"/>
        <w:jc w:val="left"/>
        <w:rPr>
          <w:sz w:val="19"/>
          <w:szCs w:val="19"/>
        </w:rPr>
      </w:pPr>
      <w:rPr/>
      <w:r>
        <w:rPr>
          <w:sz w:val="19"/>
          <w:szCs w:val="19"/>
        </w:rPr>
      </w:r>
    </w:p>
    <w:p>
      <w:pPr>
        <w:spacing w:before="0" w:after="0" w:line="420" w:lineRule="exact"/>
        <w:ind w:left="1134" w:right="88" w:firstLine="482"/>
        <w:jc w:val="both"/>
        <w:rPr>
          <w:rFonts w:ascii="思源宋體" w:hAnsi="思源宋體" w:cs="思源宋體" w:eastAsia="思源宋體"/>
          <w:sz w:val="24"/>
          <w:szCs w:val="24"/>
        </w:rPr>
      </w:pPr>
      <w:rPr/>
      <w:r>
        <w:rPr/>
        <w:pict>
          <v:group style="position:absolute;margin-left:56.693001pt;margin-top:218.468384pt;width:411.024pt;height:106.512pt;mso-position-horizontal-relative:page;mso-position-vertical-relative:paragraph;z-index:-413" coordorigin="1134,4369" coordsize="8220,2130">
            <v:shape style="position:absolute;left:1134;top:4369;width:8220;height:2130" coordorigin="1134,4369" coordsize="8220,2130" path="m1134,6500l9354,6500,9354,4369,1134,4369,1134,6500e" filled="t" fillcolor="#BCBEC0" stroked="f">
              <v:path arrowok="t"/>
              <v:fill/>
            </v:shape>
          </v:group>
          <w10:wrap type="none"/>
        </w:pict>
      </w:r>
      <w:r>
        <w:rPr>
          <w:rFonts w:ascii="思源宋體" w:hAnsi="思源宋體" w:cs="思源宋體" w:eastAsia="思源宋體"/>
          <w:sz w:val="24"/>
          <w:szCs w:val="24"/>
          <w:color w:val="231F20"/>
          <w:spacing w:val="2"/>
          <w:w w:val="100"/>
        </w:rPr>
        <w:t>金管會為提升金融市場數位化服</w:t>
      </w:r>
      <w:r>
        <w:rPr>
          <w:rFonts w:ascii="思源宋體" w:hAnsi="思源宋體" w:cs="思源宋體" w:eastAsia="思源宋體"/>
          <w:sz w:val="24"/>
          <w:szCs w:val="24"/>
          <w:color w:val="231F20"/>
          <w:spacing w:val="0"/>
          <w:w w:val="100"/>
        </w:rPr>
        <w:t>務</w:t>
      </w:r>
      <w:r>
        <w:rPr>
          <w:rFonts w:ascii="思源宋體" w:hAnsi="思源宋體" w:cs="思源宋體" w:eastAsia="思源宋體"/>
          <w:sz w:val="24"/>
          <w:szCs w:val="24"/>
          <w:color w:val="231F20"/>
          <w:spacing w:val="2"/>
          <w:w w:val="100"/>
        </w:rPr>
        <w:t>，建立股務電子化服</w:t>
      </w:r>
      <w:r>
        <w:rPr>
          <w:rFonts w:ascii="思源宋體" w:hAnsi="思源宋體" w:cs="思源宋體" w:eastAsia="思源宋體"/>
          <w:sz w:val="24"/>
          <w:szCs w:val="24"/>
          <w:color w:val="231F20"/>
          <w:spacing w:val="0"/>
          <w:w w:val="100"/>
        </w:rPr>
        <w:t>務</w:t>
      </w:r>
      <w:r>
        <w:rPr>
          <w:rFonts w:ascii="思源宋體" w:hAnsi="思源宋體" w:cs="思源宋體" w:eastAsia="思源宋體"/>
          <w:sz w:val="24"/>
          <w:szCs w:val="24"/>
          <w:color w:val="231F20"/>
          <w:spacing w:val="2"/>
          <w:w w:val="100"/>
        </w:rPr>
        <w:t>，增進發行公司</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及其股東辦理股務事務之效率及便利</w:t>
      </w:r>
      <w:r>
        <w:rPr>
          <w:rFonts w:ascii="思源宋體" w:hAnsi="思源宋體" w:cs="思源宋體" w:eastAsia="思源宋體"/>
          <w:sz w:val="24"/>
          <w:szCs w:val="24"/>
          <w:color w:val="231F20"/>
          <w:spacing w:val="0"/>
          <w:w w:val="100"/>
        </w:rPr>
        <w:t>性</w:t>
      </w:r>
      <w:r>
        <w:rPr>
          <w:rFonts w:ascii="思源宋體" w:hAnsi="思源宋體" w:cs="思源宋體" w:eastAsia="思源宋體"/>
          <w:sz w:val="24"/>
          <w:szCs w:val="24"/>
          <w:color w:val="231F20"/>
          <w:spacing w:val="2"/>
          <w:w w:val="100"/>
        </w:rPr>
        <w:t>，已督導集保公司與發行公</w:t>
      </w:r>
      <w:r>
        <w:rPr>
          <w:rFonts w:ascii="思源宋體" w:hAnsi="思源宋體" w:cs="思源宋體" w:eastAsia="思源宋體"/>
          <w:sz w:val="24"/>
          <w:szCs w:val="24"/>
          <w:color w:val="231F20"/>
          <w:spacing w:val="0"/>
          <w:w w:val="100"/>
        </w:rPr>
        <w:t>司</w:t>
      </w:r>
      <w:r>
        <w:rPr>
          <w:rFonts w:ascii="思源宋體" w:hAnsi="思源宋體" w:cs="思源宋體" w:eastAsia="思源宋體"/>
          <w:sz w:val="24"/>
          <w:szCs w:val="24"/>
          <w:color w:val="231F20"/>
          <w:spacing w:val="2"/>
          <w:w w:val="100"/>
        </w:rPr>
        <w:t>、股務協</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會</w:t>
      </w:r>
      <w:r>
        <w:rPr>
          <w:rFonts w:ascii="思源宋體" w:hAnsi="思源宋體" w:cs="思源宋體" w:eastAsia="思源宋體"/>
          <w:sz w:val="24"/>
          <w:szCs w:val="24"/>
          <w:color w:val="231F20"/>
          <w:spacing w:val="2"/>
          <w:w w:val="100"/>
        </w:rPr>
        <w:t>、股務機構等討論建構提供電子化股務服務環境之可行</w:t>
      </w:r>
      <w:r>
        <w:rPr>
          <w:rFonts w:ascii="思源宋體" w:hAnsi="思源宋體" w:cs="思源宋體" w:eastAsia="思源宋體"/>
          <w:sz w:val="24"/>
          <w:szCs w:val="24"/>
          <w:color w:val="231F20"/>
          <w:spacing w:val="0"/>
          <w:w w:val="100"/>
        </w:rPr>
        <w:t>性</w:t>
      </w:r>
      <w:r>
        <w:rPr>
          <w:rFonts w:ascii="思源宋體" w:hAnsi="思源宋體" w:cs="思源宋體" w:eastAsia="思源宋體"/>
          <w:sz w:val="24"/>
          <w:szCs w:val="24"/>
          <w:color w:val="231F20"/>
          <w:spacing w:val="2"/>
          <w:w w:val="100"/>
        </w:rPr>
        <w:t>，並於電子簽章法</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修正公布實施</w:t>
      </w:r>
      <w:r>
        <w:rPr>
          <w:rFonts w:ascii="思源宋體" w:hAnsi="思源宋體" w:cs="思源宋體" w:eastAsia="思源宋體"/>
          <w:sz w:val="24"/>
          <w:szCs w:val="24"/>
          <w:color w:val="231F20"/>
          <w:spacing w:val="0"/>
          <w:w w:val="100"/>
        </w:rPr>
        <w:t>後</w:t>
      </w:r>
      <w:r>
        <w:rPr>
          <w:rFonts w:ascii="思源宋體" w:hAnsi="思源宋體" w:cs="思源宋體" w:eastAsia="思源宋體"/>
          <w:sz w:val="24"/>
          <w:szCs w:val="24"/>
          <w:color w:val="231F20"/>
          <w:spacing w:val="2"/>
          <w:w w:val="100"/>
        </w:rPr>
        <w:t>，建置全國</w:t>
      </w:r>
      <w:r>
        <w:rPr>
          <w:rFonts w:ascii="思源宋體" w:hAnsi="思源宋體" w:cs="思源宋體" w:eastAsia="思源宋體"/>
          <w:sz w:val="24"/>
          <w:szCs w:val="24"/>
          <w:color w:val="231F20"/>
          <w:spacing w:val="0"/>
          <w:w w:val="100"/>
        </w:rPr>
        <w:t>第</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0"/>
          <w:w w:val="100"/>
        </w:rPr>
        <w:t>1</w:t>
      </w:r>
      <w:r>
        <w:rPr>
          <w:rFonts w:ascii="思源宋體" w:hAnsi="思源宋體" w:cs="思源宋體" w:eastAsia="思源宋體"/>
          <w:sz w:val="24"/>
          <w:szCs w:val="24"/>
          <w:color w:val="231F20"/>
          <w:spacing w:val="-1"/>
          <w:w w:val="100"/>
        </w:rPr>
        <w:t> </w:t>
      </w:r>
      <w:r>
        <w:rPr>
          <w:rFonts w:ascii="思源宋體" w:hAnsi="思源宋體" w:cs="思源宋體" w:eastAsia="思源宋體"/>
          <w:sz w:val="24"/>
          <w:szCs w:val="24"/>
          <w:color w:val="231F20"/>
          <w:spacing w:val="2"/>
          <w:w w:val="100"/>
        </w:rPr>
        <w:t>個由政府公部門督</w:t>
      </w:r>
      <w:r>
        <w:rPr>
          <w:rFonts w:ascii="思源宋體" w:hAnsi="思源宋體" w:cs="思源宋體" w:eastAsia="思源宋體"/>
          <w:sz w:val="24"/>
          <w:szCs w:val="24"/>
          <w:color w:val="231F20"/>
          <w:spacing w:val="0"/>
          <w:w w:val="100"/>
        </w:rPr>
        <w:t>導</w:t>
      </w:r>
      <w:r>
        <w:rPr>
          <w:rFonts w:ascii="思源宋體" w:hAnsi="思源宋體" w:cs="思源宋體" w:eastAsia="思源宋體"/>
          <w:sz w:val="24"/>
          <w:szCs w:val="24"/>
          <w:color w:val="231F20"/>
          <w:spacing w:val="2"/>
          <w:w w:val="100"/>
        </w:rPr>
        <w:t>、運用電子憑證數位簽章</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技</w:t>
      </w:r>
      <w:r>
        <w:rPr>
          <w:rFonts w:ascii="思源宋體" w:hAnsi="思源宋體" w:cs="思源宋體" w:eastAsia="思源宋體"/>
          <w:sz w:val="24"/>
          <w:szCs w:val="24"/>
          <w:color w:val="231F20"/>
          <w:spacing w:val="0"/>
          <w:w w:val="100"/>
        </w:rPr>
        <w:t>術</w:t>
      </w:r>
      <w:r>
        <w:rPr>
          <w:rFonts w:ascii="思源宋體" w:hAnsi="思源宋體" w:cs="思源宋體" w:eastAsia="思源宋體"/>
          <w:sz w:val="24"/>
          <w:szCs w:val="24"/>
          <w:color w:val="231F20"/>
          <w:spacing w:val="2"/>
          <w:w w:val="100"/>
        </w:rPr>
        <w:t>、結合市場業者共</w:t>
      </w:r>
      <w:r>
        <w:rPr>
          <w:rFonts w:ascii="思源宋體" w:hAnsi="思源宋體" w:cs="思源宋體" w:eastAsia="思源宋體"/>
          <w:sz w:val="24"/>
          <w:szCs w:val="24"/>
          <w:color w:val="231F20"/>
          <w:spacing w:val="0"/>
          <w:w w:val="100"/>
        </w:rPr>
        <w:t>識</w:t>
      </w:r>
      <w:r>
        <w:rPr>
          <w:rFonts w:ascii="思源宋體" w:hAnsi="思源宋體" w:cs="思源宋體" w:eastAsia="思源宋體"/>
          <w:sz w:val="24"/>
          <w:szCs w:val="24"/>
          <w:color w:val="231F20"/>
          <w:spacing w:val="2"/>
          <w:w w:val="100"/>
        </w:rPr>
        <w:t>、提供給社會大眾普及使用的線上股務作業平</w:t>
      </w:r>
      <w:r>
        <w:rPr>
          <w:rFonts w:ascii="思源宋體" w:hAnsi="思源宋體" w:cs="思源宋體" w:eastAsia="思源宋體"/>
          <w:sz w:val="24"/>
          <w:szCs w:val="24"/>
          <w:color w:val="231F20"/>
          <w:spacing w:val="0"/>
          <w:w w:val="100"/>
        </w:rPr>
        <w:t>台</w:t>
      </w:r>
      <w:r>
        <w:rPr>
          <w:rFonts w:ascii="思源宋體" w:hAnsi="思源宋體" w:cs="思源宋體" w:eastAsia="思源宋體"/>
          <w:sz w:val="24"/>
          <w:szCs w:val="24"/>
          <w:color w:val="231F20"/>
          <w:spacing w:val="2"/>
          <w:w w:val="100"/>
        </w:rPr>
        <w:t>，也</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是達成智慧政府和數位轉型推動政策的最佳具體範</w:t>
      </w:r>
      <w:r>
        <w:rPr>
          <w:rFonts w:ascii="思源宋體" w:hAnsi="思源宋體" w:cs="思源宋體" w:eastAsia="思源宋體"/>
          <w:sz w:val="24"/>
          <w:szCs w:val="24"/>
          <w:color w:val="231F20"/>
          <w:spacing w:val="0"/>
          <w:w w:val="100"/>
        </w:rPr>
        <w:t>例</w:t>
      </w:r>
      <w:r>
        <w:rPr>
          <w:rFonts w:ascii="思源宋體" w:hAnsi="思源宋體" w:cs="思源宋體" w:eastAsia="思源宋體"/>
          <w:sz w:val="24"/>
          <w:szCs w:val="24"/>
          <w:color w:val="231F20"/>
          <w:spacing w:val="2"/>
          <w:w w:val="100"/>
        </w:rPr>
        <w:t>，除能解決股東須舟車勞</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2"/>
          <w:w w:val="100"/>
        </w:rPr>
        <w:t>頓臨櫃申辦相關股務事務之不便</w:t>
      </w:r>
      <w:r>
        <w:rPr>
          <w:rFonts w:ascii="思源宋體" w:hAnsi="思源宋體" w:cs="思源宋體" w:eastAsia="思源宋體"/>
          <w:sz w:val="24"/>
          <w:szCs w:val="24"/>
          <w:color w:val="231F20"/>
          <w:spacing w:val="0"/>
          <w:w w:val="100"/>
        </w:rPr>
        <w:t>外</w:t>
      </w:r>
      <w:r>
        <w:rPr>
          <w:rFonts w:ascii="思源宋體" w:hAnsi="思源宋體" w:cs="思源宋體" w:eastAsia="思源宋體"/>
          <w:sz w:val="24"/>
          <w:szCs w:val="24"/>
          <w:color w:val="231F20"/>
          <w:spacing w:val="2"/>
          <w:w w:val="100"/>
        </w:rPr>
        <w:t>，未來倘均能以電子化取代紙本書面申</w:t>
      </w:r>
      <w:r>
        <w:rPr>
          <w:rFonts w:ascii="思源宋體" w:hAnsi="思源宋體" w:cs="思源宋體" w:eastAsia="思源宋體"/>
          <w:sz w:val="24"/>
          <w:szCs w:val="24"/>
          <w:color w:val="231F20"/>
          <w:spacing w:val="0"/>
          <w:w w:val="100"/>
        </w:rPr>
        <w:t>辦，</w:t>
      </w:r>
      <w:r>
        <w:rPr>
          <w:rFonts w:ascii="思源宋體" w:hAnsi="思源宋體" w:cs="思源宋體" w:eastAsia="思源宋體"/>
          <w:sz w:val="24"/>
          <w:szCs w:val="24"/>
          <w:color w:val="231F20"/>
          <w:spacing w:val="0"/>
          <w:w w:val="100"/>
        </w:rPr>
        <w:t> </w:t>
      </w:r>
      <w:r>
        <w:rPr>
          <w:rFonts w:ascii="思源宋體" w:hAnsi="思源宋體" w:cs="思源宋體" w:eastAsia="思源宋體"/>
          <w:sz w:val="24"/>
          <w:szCs w:val="24"/>
          <w:color w:val="231F20"/>
          <w:spacing w:val="2"/>
          <w:w w:val="100"/>
        </w:rPr>
        <w:t>亦可減少紙張使</w:t>
      </w:r>
      <w:r>
        <w:rPr>
          <w:rFonts w:ascii="思源宋體" w:hAnsi="思源宋體" w:cs="思源宋體" w:eastAsia="思源宋體"/>
          <w:sz w:val="24"/>
          <w:szCs w:val="24"/>
          <w:color w:val="231F20"/>
          <w:spacing w:val="0"/>
          <w:w w:val="100"/>
        </w:rPr>
        <w:t>用</w:t>
      </w:r>
      <w:r>
        <w:rPr>
          <w:rFonts w:ascii="思源宋體" w:hAnsi="思源宋體" w:cs="思源宋體" w:eastAsia="思源宋體"/>
          <w:sz w:val="24"/>
          <w:szCs w:val="24"/>
          <w:color w:val="231F20"/>
          <w:spacing w:val="2"/>
          <w:w w:val="100"/>
        </w:rPr>
        <w:t>，有利永續環境之發</w:t>
      </w:r>
      <w:r>
        <w:rPr>
          <w:rFonts w:ascii="思源宋體" w:hAnsi="思源宋體" w:cs="思源宋體" w:eastAsia="思源宋體"/>
          <w:sz w:val="24"/>
          <w:szCs w:val="24"/>
          <w:color w:val="231F20"/>
          <w:spacing w:val="0"/>
          <w:w w:val="100"/>
        </w:rPr>
        <w:t>展</w:t>
      </w:r>
      <w:r>
        <w:rPr>
          <w:rFonts w:ascii="思源宋體" w:hAnsi="思源宋體" w:cs="思源宋體" w:eastAsia="思源宋體"/>
          <w:sz w:val="24"/>
          <w:szCs w:val="24"/>
          <w:color w:val="231F20"/>
          <w:spacing w:val="2"/>
          <w:w w:val="100"/>
        </w:rPr>
        <w:t>。金管會期許透過數位金融科技之持</w:t>
      </w:r>
      <w:r>
        <w:rPr>
          <w:rFonts w:ascii="思源宋體" w:hAnsi="思源宋體" w:cs="思源宋體" w:eastAsia="思源宋體"/>
          <w:sz w:val="24"/>
          <w:szCs w:val="24"/>
          <w:color w:val="231F20"/>
          <w:spacing w:val="2"/>
          <w:w w:val="100"/>
        </w:rPr>
        <w:t> </w:t>
      </w:r>
      <w:r>
        <w:rPr>
          <w:rFonts w:ascii="思源宋體" w:hAnsi="思源宋體" w:cs="思源宋體" w:eastAsia="思源宋體"/>
          <w:sz w:val="24"/>
          <w:szCs w:val="24"/>
          <w:color w:val="231F20"/>
          <w:spacing w:val="0"/>
          <w:w w:val="100"/>
        </w:rPr>
        <w:t>續推動，協助企業落實節能減碳，朝永續政策發展目標繼續邁進。</w:t>
      </w:r>
      <w:r>
        <w:rPr>
          <w:rFonts w:ascii="思源宋體" w:hAnsi="思源宋體" w:cs="思源宋體" w:eastAsia="思源宋體"/>
          <w:sz w:val="24"/>
          <w:szCs w:val="24"/>
          <w:color w:val="000000"/>
          <w:spacing w:val="0"/>
          <w:w w:val="10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18" w:after="0" w:line="240" w:lineRule="exact"/>
        <w:jc w:val="left"/>
        <w:rPr>
          <w:sz w:val="24"/>
          <w:szCs w:val="24"/>
        </w:rPr>
      </w:pPr>
      <w:rPr/>
      <w:r>
        <w:rPr>
          <w:sz w:val="24"/>
          <w:szCs w:val="24"/>
        </w:rPr>
      </w:r>
    </w:p>
    <w:p>
      <w:pPr>
        <w:spacing w:before="0" w:after="0" w:line="327" w:lineRule="exact"/>
        <w:ind w:left="1304" w:right="5507"/>
        <w:jc w:val="both"/>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position w:val="2"/>
        </w:rPr>
        <w:t>~</w:t>
      </w:r>
      <w:r>
        <w:rPr>
          <w:rFonts w:ascii="思源黑體 Bold" w:hAnsi="思源黑體 Bold" w:cs="思源黑體 Bold" w:eastAsia="思源黑體 Bold"/>
          <w:sz w:val="28"/>
          <w:szCs w:val="28"/>
          <w:color w:val="231F20"/>
          <w:spacing w:val="6"/>
          <w:w w:val="100"/>
          <w:b/>
          <w:bCs/>
          <w:position w:val="2"/>
        </w:rPr>
        <w:t> </w:t>
      </w:r>
      <w:r>
        <w:rPr>
          <w:rFonts w:ascii="思源黑體 Bold" w:hAnsi="思源黑體 Bold" w:cs="思源黑體 Bold" w:eastAsia="思源黑體 Bold"/>
          <w:sz w:val="28"/>
          <w:szCs w:val="28"/>
          <w:color w:val="231F20"/>
          <w:spacing w:val="0"/>
          <w:w w:val="100"/>
          <w:b/>
          <w:bCs/>
          <w:position w:val="2"/>
        </w:rPr>
        <w:t>投資權證小提醒</w:t>
      </w:r>
      <w:r>
        <w:rPr>
          <w:rFonts w:ascii="思源黑體 Bold" w:hAnsi="思源黑體 Bold" w:cs="思源黑體 Bold" w:eastAsia="思源黑體 Bold"/>
          <w:sz w:val="28"/>
          <w:szCs w:val="28"/>
          <w:color w:val="231F20"/>
          <w:spacing w:val="6"/>
          <w:w w:val="100"/>
          <w:b/>
          <w:bCs/>
          <w:position w:val="2"/>
        </w:rPr>
        <w:t> </w:t>
      </w:r>
      <w:r>
        <w:rPr>
          <w:rFonts w:ascii="思源黑體 Bold" w:hAnsi="思源黑體 Bold" w:cs="思源黑體 Bold" w:eastAsia="思源黑體 Bold"/>
          <w:sz w:val="28"/>
          <w:szCs w:val="28"/>
          <w:color w:val="231F20"/>
          <w:spacing w:val="0"/>
          <w:w w:val="100"/>
          <w:b/>
          <w:bCs/>
          <w:position w:val="2"/>
        </w:rPr>
        <w:t>~</w:t>
      </w:r>
      <w:r>
        <w:rPr>
          <w:rFonts w:ascii="思源黑體 Bold" w:hAnsi="思源黑體 Bold" w:cs="思源黑體 Bold" w:eastAsia="思源黑體 Bold"/>
          <w:sz w:val="28"/>
          <w:szCs w:val="28"/>
          <w:color w:val="231F20"/>
          <w:spacing w:val="0"/>
          <w:w w:val="100"/>
          <w:b/>
          <w:bCs/>
          <w:position w:val="2"/>
        </w:rPr>
        <w:t> </w:t>
      </w:r>
      <w:r>
        <w:rPr>
          <w:rFonts w:ascii="思源黑體 Bold" w:hAnsi="思源黑體 Bold" w:cs="思源黑體 Bold" w:eastAsia="思源黑體 Bold"/>
          <w:sz w:val="28"/>
          <w:szCs w:val="28"/>
          <w:color w:val="231F20"/>
          <w:spacing w:val="0"/>
          <w:w w:val="100"/>
          <w:b/>
          <w:bCs/>
          <w:position w:val="2"/>
        </w:rPr>
        <w:t>~</w:t>
      </w:r>
      <w:r>
        <w:rPr>
          <w:rFonts w:ascii="思源黑體 Bold" w:hAnsi="思源黑體 Bold" w:cs="思源黑體 Bold" w:eastAsia="思源黑體 Bold"/>
          <w:sz w:val="28"/>
          <w:szCs w:val="28"/>
          <w:color w:val="000000"/>
          <w:spacing w:val="0"/>
          <w:w w:val="100"/>
          <w:position w:val="0"/>
        </w:rPr>
      </w:r>
    </w:p>
    <w:p>
      <w:pPr>
        <w:spacing w:before="4" w:after="0" w:line="170" w:lineRule="exact"/>
        <w:jc w:val="left"/>
        <w:rPr>
          <w:sz w:val="17"/>
          <w:szCs w:val="17"/>
        </w:rPr>
      </w:pPr>
      <w:rPr/>
      <w:r>
        <w:rPr>
          <w:sz w:val="17"/>
          <w:szCs w:val="17"/>
        </w:rPr>
      </w:r>
    </w:p>
    <w:p>
      <w:pPr>
        <w:spacing w:before="0" w:after="0" w:line="188" w:lineRule="auto"/>
        <w:ind w:left="1304" w:right="242"/>
        <w:jc w:val="both"/>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6"/>
          <w:w w:val="100"/>
          <w:b/>
          <w:bCs/>
        </w:rPr>
        <w:t>認</w:t>
      </w:r>
      <w:r>
        <w:rPr>
          <w:rFonts w:ascii="思源黑體 Bold" w:hAnsi="思源黑體 Bold" w:cs="思源黑體 Bold" w:eastAsia="思源黑體 Bold"/>
          <w:sz w:val="28"/>
          <w:szCs w:val="28"/>
          <w:color w:val="231F20"/>
          <w:spacing w:val="0"/>
          <w:w w:val="100"/>
          <w:b/>
          <w:bCs/>
        </w:rPr>
        <w:t>購</w:t>
      </w:r>
      <w:r>
        <w:rPr>
          <w:rFonts w:ascii="思源黑體 Bold" w:hAnsi="思源黑體 Bold" w:cs="思源黑體 Bold" w:eastAsia="思源黑體 Bold"/>
          <w:sz w:val="28"/>
          <w:szCs w:val="28"/>
          <w:color w:val="231F20"/>
          <w:spacing w:val="0"/>
          <w:w w:val="100"/>
          <w:b/>
          <w:bCs/>
        </w:rPr>
        <w:t> </w:t>
      </w:r>
      <w:r>
        <w:rPr>
          <w:rFonts w:ascii="思源黑體 Bold" w:hAnsi="思源黑體 Bold" w:cs="思源黑體 Bold" w:eastAsia="思源黑體 Bold"/>
          <w:sz w:val="28"/>
          <w:szCs w:val="28"/>
          <w:color w:val="231F20"/>
          <w:spacing w:val="0"/>
          <w:w w:val="100"/>
          <w:b/>
          <w:bCs/>
        </w:rPr>
        <w:t>(</w:t>
      </w:r>
      <w:r>
        <w:rPr>
          <w:rFonts w:ascii="思源黑體 Bold" w:hAnsi="思源黑體 Bold" w:cs="思源黑體 Bold" w:eastAsia="思源黑體 Bold"/>
          <w:sz w:val="28"/>
          <w:szCs w:val="28"/>
          <w:color w:val="231F20"/>
          <w:spacing w:val="0"/>
          <w:w w:val="100"/>
          <w:b/>
          <w:bCs/>
        </w:rPr>
        <w:t> </w:t>
      </w:r>
      <w:r>
        <w:rPr>
          <w:rFonts w:ascii="思源黑體 Bold" w:hAnsi="思源黑體 Bold" w:cs="思源黑體 Bold" w:eastAsia="思源黑體 Bold"/>
          <w:sz w:val="28"/>
          <w:szCs w:val="28"/>
          <w:color w:val="231F20"/>
          <w:spacing w:val="0"/>
          <w:w w:val="100"/>
          <w:b/>
          <w:bCs/>
        </w:rPr>
        <w:t>售</w:t>
      </w:r>
      <w:r>
        <w:rPr>
          <w:rFonts w:ascii="思源黑體 Bold" w:hAnsi="思源黑體 Bold" w:cs="思源黑體 Bold" w:eastAsia="思源黑體 Bold"/>
          <w:sz w:val="28"/>
          <w:szCs w:val="28"/>
          <w:color w:val="231F20"/>
          <w:spacing w:val="0"/>
          <w:w w:val="100"/>
          <w:b/>
          <w:bCs/>
        </w:rPr>
        <w:t> </w:t>
      </w:r>
      <w:r>
        <w:rPr>
          <w:rFonts w:ascii="思源黑體 Bold" w:hAnsi="思源黑體 Bold" w:cs="思源黑體 Bold" w:eastAsia="思源黑體 Bold"/>
          <w:sz w:val="28"/>
          <w:szCs w:val="28"/>
          <w:color w:val="231F20"/>
          <w:spacing w:val="0"/>
          <w:w w:val="100"/>
          <w:b/>
          <w:bCs/>
        </w:rPr>
        <w:t>)</w:t>
      </w:r>
      <w:r>
        <w:rPr>
          <w:rFonts w:ascii="思源黑體 Bold" w:hAnsi="思源黑體 Bold" w:cs="思源黑體 Bold" w:eastAsia="思源黑體 Bold"/>
          <w:sz w:val="28"/>
          <w:szCs w:val="28"/>
          <w:color w:val="231F20"/>
          <w:spacing w:val="0"/>
          <w:w w:val="100"/>
          <w:b/>
          <w:bCs/>
        </w:rPr>
        <w:t> </w:t>
      </w:r>
      <w:r>
        <w:rPr>
          <w:rFonts w:ascii="思源黑體 Bold" w:hAnsi="思源黑體 Bold" w:cs="思源黑體 Bold" w:eastAsia="思源黑體 Bold"/>
          <w:sz w:val="28"/>
          <w:szCs w:val="28"/>
          <w:color w:val="231F20"/>
          <w:spacing w:val="6"/>
          <w:w w:val="100"/>
          <w:b/>
          <w:bCs/>
        </w:rPr>
        <w:t>權證具有存續期</w:t>
      </w:r>
      <w:r>
        <w:rPr>
          <w:rFonts w:ascii="思源黑體 Bold" w:hAnsi="思源黑體 Bold" w:cs="思源黑體 Bold" w:eastAsia="思源黑體 Bold"/>
          <w:sz w:val="28"/>
          <w:szCs w:val="28"/>
          <w:color w:val="231F20"/>
          <w:spacing w:val="-6"/>
          <w:w w:val="100"/>
          <w:b/>
          <w:bCs/>
        </w:rPr>
        <w:t>間</w:t>
      </w:r>
      <w:r>
        <w:rPr>
          <w:rFonts w:ascii="思源黑體 Bold" w:hAnsi="思源黑體 Bold" w:cs="思源黑體 Bold" w:eastAsia="思源黑體 Bold"/>
          <w:sz w:val="28"/>
          <w:szCs w:val="28"/>
          <w:color w:val="231F20"/>
          <w:spacing w:val="6"/>
          <w:w w:val="100"/>
          <w:b/>
          <w:bCs/>
        </w:rPr>
        <w:t>，不能享有股票特定的權</w:t>
      </w:r>
      <w:r>
        <w:rPr>
          <w:rFonts w:ascii="思源黑體 Bold" w:hAnsi="思源黑體 Bold" w:cs="思源黑體 Bold" w:eastAsia="思源黑體 Bold"/>
          <w:sz w:val="28"/>
          <w:szCs w:val="28"/>
          <w:color w:val="231F20"/>
          <w:spacing w:val="-6"/>
          <w:w w:val="100"/>
          <w:b/>
          <w:bCs/>
        </w:rPr>
        <w:t>利</w:t>
      </w:r>
      <w:r>
        <w:rPr>
          <w:rFonts w:ascii="思源黑體 Bold" w:hAnsi="思源黑體 Bold" w:cs="思源黑體 Bold" w:eastAsia="思源黑體 Bold"/>
          <w:sz w:val="28"/>
          <w:szCs w:val="28"/>
          <w:color w:val="231F20"/>
          <w:spacing w:val="6"/>
          <w:w w:val="100"/>
          <w:b/>
          <w:bCs/>
        </w:rPr>
        <w:t>，它的</w:t>
      </w:r>
      <w:r>
        <w:rPr>
          <w:rFonts w:ascii="思源黑體 Bold" w:hAnsi="思源黑體 Bold" w:cs="思源黑體 Bold" w:eastAsia="思源黑體 Bold"/>
          <w:sz w:val="28"/>
          <w:szCs w:val="28"/>
          <w:color w:val="231F20"/>
          <w:spacing w:val="6"/>
          <w:w w:val="100"/>
          <w:b/>
          <w:bCs/>
        </w:rPr>
        <w:t> </w:t>
      </w:r>
      <w:r>
        <w:rPr>
          <w:rFonts w:ascii="思源黑體 Bold" w:hAnsi="思源黑體 Bold" w:cs="思源黑體 Bold" w:eastAsia="思源黑體 Bold"/>
          <w:sz w:val="28"/>
          <w:szCs w:val="28"/>
          <w:color w:val="231F20"/>
          <w:spacing w:val="2"/>
          <w:w w:val="100"/>
          <w:b/>
          <w:bCs/>
        </w:rPr>
        <w:t>高槓桿功能及以小博大的特</w:t>
      </w:r>
      <w:r>
        <w:rPr>
          <w:rFonts w:ascii="思源黑體 Bold" w:hAnsi="思源黑體 Bold" w:cs="思源黑體 Bold" w:eastAsia="思源黑體 Bold"/>
          <w:sz w:val="28"/>
          <w:szCs w:val="28"/>
          <w:color w:val="231F20"/>
          <w:spacing w:val="-6"/>
          <w:w w:val="100"/>
          <w:b/>
          <w:bCs/>
        </w:rPr>
        <w:t>性</w:t>
      </w:r>
      <w:r>
        <w:rPr>
          <w:rFonts w:ascii="思源黑體 Bold" w:hAnsi="思源黑體 Bold" w:cs="思源黑體 Bold" w:eastAsia="思源黑體 Bold"/>
          <w:sz w:val="28"/>
          <w:szCs w:val="28"/>
          <w:color w:val="231F20"/>
          <w:spacing w:val="2"/>
          <w:w w:val="100"/>
          <w:b/>
          <w:bCs/>
        </w:rPr>
        <w:t>，風險較</w:t>
      </w:r>
      <w:r>
        <w:rPr>
          <w:rFonts w:ascii="思源黑體 Bold" w:hAnsi="思源黑體 Bold" w:cs="思源黑體 Bold" w:eastAsia="思源黑體 Bold"/>
          <w:sz w:val="28"/>
          <w:szCs w:val="28"/>
          <w:color w:val="231F20"/>
          <w:spacing w:val="-6"/>
          <w:w w:val="100"/>
          <w:b/>
          <w:bCs/>
        </w:rPr>
        <w:t>高</w:t>
      </w:r>
      <w:r>
        <w:rPr>
          <w:rFonts w:ascii="思源黑體 Bold" w:hAnsi="思源黑體 Bold" w:cs="思源黑體 Bold" w:eastAsia="思源黑體 Bold"/>
          <w:sz w:val="28"/>
          <w:szCs w:val="28"/>
          <w:color w:val="231F20"/>
          <w:spacing w:val="2"/>
          <w:w w:val="100"/>
          <w:b/>
          <w:bCs/>
        </w:rPr>
        <w:t>，投資人投資前應先瞭</w:t>
      </w:r>
      <w:r>
        <w:rPr>
          <w:rFonts w:ascii="思源黑體 Bold" w:hAnsi="思源黑體 Bold" w:cs="思源黑體 Bold" w:eastAsia="思源黑體 Bold"/>
          <w:sz w:val="28"/>
          <w:szCs w:val="28"/>
          <w:color w:val="231F20"/>
          <w:spacing w:val="2"/>
          <w:w w:val="100"/>
          <w:b/>
          <w:bCs/>
        </w:rPr>
        <w:t> </w:t>
      </w:r>
      <w:r>
        <w:rPr>
          <w:rFonts w:ascii="思源黑體 Bold" w:hAnsi="思源黑體 Bold" w:cs="思源黑體 Bold" w:eastAsia="思源黑體 Bold"/>
          <w:sz w:val="28"/>
          <w:szCs w:val="28"/>
          <w:color w:val="231F20"/>
          <w:spacing w:val="-6"/>
          <w:w w:val="100"/>
          <w:b/>
          <w:bCs/>
        </w:rPr>
        <w:t>解權證的商品特性及相關風險。</w:t>
      </w:r>
      <w:r>
        <w:rPr>
          <w:rFonts w:ascii="思源黑體 Bold" w:hAnsi="思源黑體 Bold" w:cs="思源黑體 Bold" w:eastAsia="思源黑體 Bold"/>
          <w:sz w:val="28"/>
          <w:szCs w:val="28"/>
          <w:color w:val="000000"/>
          <w:spacing w:val="0"/>
          <w:w w:val="100"/>
        </w:rPr>
      </w:r>
    </w:p>
    <w:sectPr>
      <w:pgMar w:header="0" w:footer="1038" w:top="1120" w:bottom="1220" w:left="0" w:right="1240"/>
      <w:pgSz w:w="10780" w:h="147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思源宋體 TW">
    <w:altName w:val="思源宋體 TW"/>
    <w:charset w:val="128"/>
    <w:family w:val="roman"/>
    <w:pitch w:val="variable"/>
  </w:font>
  <w:font w:name="Noto Sans CJK TC Medium">
    <w:altName w:val="Noto Sans CJK TC Medium"/>
    <w:charset w:val="128"/>
    <w:family w:val="swiss"/>
    <w:pitch w:val="variable"/>
  </w:font>
  <w:font w:name="Noto Sans CJK TC Bold">
    <w:altName w:val="Noto Sans CJK TC Bold"/>
    <w:charset w:val="128"/>
    <w:family w:val="swiss"/>
    <w:pitch w:val="variable"/>
  </w:font>
  <w:font w:name="思源黑體 Regular">
    <w:altName w:val="思源黑體 Regular"/>
    <w:charset w:val="128"/>
    <w:family w:val="swiss"/>
    <w:pitch w:val="variable"/>
  </w:font>
  <w:font w:name="思源黑體 Bold">
    <w:altName w:val="思源黑體 Bold"/>
    <w:charset w:val="128"/>
    <w:family w:val="swiss"/>
    <w:pitch w:val="variable"/>
  </w:font>
  <w:font w:name="思源宋體">
    <w:altName w:val="思源宋體"/>
    <w:charset w:val="128"/>
    <w:family w:val="roman"/>
    <w:pitch w:val="variable"/>
  </w:font>
  <w:font w:name="思源宋體 TW Heavy">
    <w:altName w:val="思源宋體 TW Heavy"/>
    <w:charset w:val="128"/>
    <w:family w:val="roman"/>
    <w:pitch w:val="variable"/>
  </w:font>
  <w:font w:name="思源宋體 TW Light">
    <w:altName w:val="思源宋體 TW Light"/>
    <w:charset w:val="128"/>
    <w:family w:val="roman"/>
    <w:pitch w:val="variable"/>
  </w:font>
  <w:font w:name="Source Han Serif">
    <w:altName w:val="Source Han Serif"/>
    <w:charset w:val="128"/>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v:group style="position:absolute;margin-left:487.559113pt;margin-top:688.8255pt;width:51.0239pt;height:.1pt;mso-position-horizontal-relative:page;mso-position-vertical-relative:page;z-index:-413" coordorigin="9751,13777" coordsize="1020,2">
          <v:shape style="position:absolute;left:9751;top:13777;width:1020;height:2" coordorigin="9751,13777" coordsize="1020,0" path="m9751,13777l10772,13777e" filled="f" stroked="t" strokeweight=".75pt" strokecolor="#231F20">
            <v:path arrowok="t"/>
          </v:shape>
        </v:group>
        <w10:wrap type="none"/>
      </w:pict>
    </w:r>
    <w:r>
      <w:rPr/>
      <w:pict>
        <w10:wrap type="none"/>
        <v:shapetype id="_x0000_t202" o:spt="202" coordsize="21600,21600" path="m,l,21600r21600,l21600,xe">
          <v:stroke joinstyle="miter"/>
          <v:path gradientshapeok="t" o:connecttype="rect"/>
        </v:shapetype>
        <v:shape style="position:absolute;margin-left:443.381714pt;margin-top:674.132019pt;width:75.934003pt;height:27.81788pt;mso-position-horizontal-relative:page;mso-position-vertical-relative:page;z-index:-412" type="#_x0000_t202" filled="f" stroked="f">
          <v:textbox inset="0,0,0,0">
            <w:txbxContent>
              <w:p>
                <w:pPr>
                  <w:spacing w:before="0" w:after="0" w:line="204" w:lineRule="exact"/>
                  <w:ind w:left="893" w:right="-2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position w:val="2"/>
                  </w:rPr>
                </w:r>
                <w:r>
                  <w:rPr/>
                  <w:fldChar w:fldCharType="begin"/>
                </w:r>
                <w:r>
                  <w:rPr>
                    <w:rFonts w:ascii="思源宋體 TW" w:hAnsi="思源宋體 TW" w:cs="思源宋體 TW" w:eastAsia="思源宋體 TW"/>
                    <w:sz w:val="20"/>
                    <w:szCs w:val="20"/>
                    <w:color w:val="231F20"/>
                    <w:spacing w:val="0"/>
                    <w:w w:val="100"/>
                    <w:position w:val="2"/>
                  </w:rPr>
                  <w:instrText> PAGE </w:instrText>
                </w:r>
                <w:r>
                  <w:rPr/>
                  <w:fldChar w:fldCharType="separate"/>
                </w:r>
                <w:r>
                  <w:rPr/>
                  <w:t>11</w:t>
                </w:r>
                <w:r>
                  <w:rPr/>
                  <w:fldChar w:fldCharType="end"/>
                </w:r>
                <w:r>
                  <w:rPr>
                    <w:rFonts w:ascii="思源宋體 TW" w:hAnsi="思源宋體 TW" w:cs="思源宋體 TW" w:eastAsia="思源宋體 TW"/>
                    <w:sz w:val="20"/>
                    <w:szCs w:val="20"/>
                    <w:color w:val="000000"/>
                    <w:spacing w:val="0"/>
                    <w:w w:val="100"/>
                    <w:position w:val="0"/>
                  </w:rPr>
                </w:r>
              </w:p>
              <w:p>
                <w:pPr>
                  <w:spacing w:before="61" w:after="0" w:line="240" w:lineRule="auto"/>
                  <w:ind w:left="20" w:right="-41"/>
                  <w:jc w:val="left"/>
                  <w:rPr>
                    <w:rFonts w:ascii="思源宋體 TW" w:hAnsi="思源宋體 TW" w:cs="思源宋體 TW" w:eastAsia="思源宋體 TW"/>
                    <w:sz w:val="14"/>
                    <w:szCs w:val="14"/>
                  </w:rPr>
                </w:pPr>
                <w:rPr/>
                <w:r>
                  <w:rPr>
                    <w:rFonts w:ascii="思源宋體 TW" w:hAnsi="思源宋體 TW" w:cs="思源宋體 TW" w:eastAsia="思源宋體 TW"/>
                    <w:sz w:val="14"/>
                    <w:szCs w:val="14"/>
                    <w:color w:val="231F20"/>
                    <w:spacing w:val="0"/>
                    <w:w w:val="100"/>
                  </w:rPr>
                  <w:t>2025</w:t>
                </w:r>
                <w:r>
                  <w:rPr>
                    <w:rFonts w:ascii="思源宋體 TW" w:hAnsi="思源宋體 TW" w:cs="思源宋體 TW" w:eastAsia="思源宋體 TW"/>
                    <w:sz w:val="14"/>
                    <w:szCs w:val="14"/>
                    <w:color w:val="231F20"/>
                    <w:spacing w:val="-1"/>
                    <w:w w:val="100"/>
                  </w:rPr>
                  <w:t> </w:t>
                </w:r>
                <w:r>
                  <w:rPr>
                    <w:rFonts w:ascii="思源宋體 TW" w:hAnsi="思源宋體 TW" w:cs="思源宋體 TW" w:eastAsia="思源宋體 TW"/>
                    <w:sz w:val="14"/>
                    <w:szCs w:val="14"/>
                    <w:color w:val="231F20"/>
                    <w:spacing w:val="0"/>
                    <w:w w:val="100"/>
                  </w:rPr>
                  <w:t>年</w:t>
                </w:r>
                <w:r>
                  <w:rPr>
                    <w:rFonts w:ascii="思源宋體 TW" w:hAnsi="思源宋體 TW" w:cs="思源宋體 TW" w:eastAsia="思源宋體 TW"/>
                    <w:sz w:val="14"/>
                    <w:szCs w:val="14"/>
                    <w:color w:val="231F20"/>
                    <w:spacing w:val="-1"/>
                    <w:w w:val="100"/>
                  </w:rPr>
                  <w:t> </w:t>
                </w:r>
                <w:r>
                  <w:rPr>
                    <w:rFonts w:ascii="思源宋體 TW" w:hAnsi="思源宋體 TW" w:cs="思源宋體 TW" w:eastAsia="思源宋體 TW"/>
                    <w:sz w:val="14"/>
                    <w:szCs w:val="14"/>
                    <w:color w:val="231F20"/>
                    <w:spacing w:val="0"/>
                    <w:w w:val="100"/>
                  </w:rPr>
                  <w:t>12</w:t>
                </w:r>
                <w:r>
                  <w:rPr>
                    <w:rFonts w:ascii="思源宋體 TW" w:hAnsi="思源宋體 TW" w:cs="思源宋體 TW" w:eastAsia="思源宋體 TW"/>
                    <w:sz w:val="14"/>
                    <w:szCs w:val="14"/>
                    <w:color w:val="231F20"/>
                    <w:spacing w:val="-1"/>
                    <w:w w:val="100"/>
                  </w:rPr>
                  <w:t> </w:t>
                </w:r>
                <w:r>
                  <w:rPr>
                    <w:rFonts w:ascii="思源宋體 TW" w:hAnsi="思源宋體 TW" w:cs="思源宋體 TW" w:eastAsia="思源宋體 TW"/>
                    <w:sz w:val="14"/>
                    <w:szCs w:val="14"/>
                    <w:color w:val="231F20"/>
                    <w:spacing w:val="0"/>
                    <w:w w:val="100"/>
                  </w:rPr>
                  <w:t>月</w:t>
                </w:r>
                <w:r>
                  <w:rPr>
                    <w:rFonts w:ascii="思源宋體 TW" w:hAnsi="思源宋體 TW" w:cs="思源宋體 TW" w:eastAsia="思源宋體 TW"/>
                    <w:sz w:val="14"/>
                    <w:szCs w:val="14"/>
                    <w:color w:val="231F20"/>
                    <w:spacing w:val="-1"/>
                    <w:w w:val="100"/>
                  </w:rPr>
                  <w:t> </w:t>
                </w:r>
                <w:r>
                  <w:rPr>
                    <w:rFonts w:ascii="思源宋體 TW" w:hAnsi="思源宋體 TW" w:cs="思源宋體 TW" w:eastAsia="思源宋體 TW"/>
                    <w:sz w:val="14"/>
                    <w:szCs w:val="14"/>
                    <w:color w:val="231F20"/>
                    <w:spacing w:val="0"/>
                    <w:w w:val="100"/>
                  </w:rPr>
                  <w:t>16</w:t>
                </w:r>
                <w:r>
                  <w:rPr>
                    <w:rFonts w:ascii="思源宋體 TW" w:hAnsi="思源宋體 TW" w:cs="思源宋體 TW" w:eastAsia="思源宋體 TW"/>
                    <w:sz w:val="14"/>
                    <w:szCs w:val="14"/>
                    <w:color w:val="231F20"/>
                    <w:spacing w:val="-1"/>
                    <w:w w:val="100"/>
                  </w:rPr>
                  <w:t> </w:t>
                </w:r>
                <w:r>
                  <w:rPr>
                    <w:rFonts w:ascii="思源宋體 TW" w:hAnsi="思源宋體 TW" w:cs="思源宋體 TW" w:eastAsia="思源宋體 TW"/>
                    <w:sz w:val="14"/>
                    <w:szCs w:val="14"/>
                    <w:color w:val="231F20"/>
                    <w:spacing w:val="0"/>
                    <w:w w:val="100"/>
                  </w:rPr>
                  <w:t>日出版</w:t>
                </w:r>
                <w:r>
                  <w:rPr>
                    <w:rFonts w:ascii="思源宋體 TW" w:hAnsi="思源宋體 TW" w:cs="思源宋體 TW" w:eastAsia="思源宋體 TW"/>
                    <w:sz w:val="14"/>
                    <w:szCs w:val="14"/>
                    <w:color w:val="000000"/>
                    <w:spacing w:val="0"/>
                    <w:w w:val="100"/>
                  </w:rPr>
                </w:r>
              </w:p>
            </w:txbxContent>
          </v:textbox>
        </v:shape>
      </w:pict>
    </w:r>
    <w:r>
      <w:rPr>
        <w:sz w:val="20"/>
        <w:szCs w:val="20"/>
      </w:rPr>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v:group style="position:absolute;margin-left:.0pt;margin-top:688.8255pt;width:52.4406pt;height:.1pt;mso-position-horizontal-relative:page;mso-position-vertical-relative:page;z-index:-411" coordorigin="0,13777" coordsize="1049,2">
          <v:shape style="position:absolute;left:0;top:13777;width:1049;height:2" coordorigin="0,13777" coordsize="1049,0" path="m726,13777l1774,13777e" filled="f" stroked="t" strokeweight=".75pt" strokecolor="#231F20">
            <v:path arrowok="t"/>
          </v:shape>
        </v:group>
        <w10:wrap type="none"/>
      </w:pict>
    </w:r>
    <w:r>
      <w:rPr/>
      <w:pict>
        <w10:wrap type="none"/>
        <v:shapetype id="_x0000_t202" o:spt="202" coordsize="21600,21600" path="m,l,21600r21600,l21600,xe">
          <v:stroke joinstyle="miter"/>
          <v:path gradientshapeok="t" o:connecttype="rect"/>
        </v:shapetype>
        <v:shape style="position:absolute;margin-left:33.0158pt;margin-top:674.132019pt;width:75.934003pt;height:27.81788pt;mso-position-horizontal-relative:page;mso-position-vertical-relative:page;z-index:-410" type="#_x0000_t202" filled="f" stroked="f">
          <v:textbox inset="0,0,0,0">
            <w:txbxContent>
              <w:p>
                <w:pPr>
                  <w:spacing w:before="0" w:after="0" w:line="204" w:lineRule="exact"/>
                  <w:ind w:left="180" w:right="-2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position w:val="2"/>
                  </w:rPr>
                </w:r>
                <w:r>
                  <w:rPr/>
                  <w:fldChar w:fldCharType="begin"/>
                </w:r>
                <w:r>
                  <w:rPr>
                    <w:rFonts w:ascii="思源宋體 TW" w:hAnsi="思源宋體 TW" w:cs="思源宋體 TW" w:eastAsia="思源宋體 TW"/>
                    <w:sz w:val="20"/>
                    <w:szCs w:val="20"/>
                    <w:color w:val="231F20"/>
                    <w:spacing w:val="0"/>
                    <w:w w:val="100"/>
                    <w:position w:val="2"/>
                  </w:rPr>
                  <w:instrText> PAGE </w:instrText>
                </w:r>
                <w:r>
                  <w:rPr/>
                  <w:fldChar w:fldCharType="separate"/>
                </w:r>
                <w:r>
                  <w:rPr/>
                  <w:t>10</w:t>
                </w:r>
                <w:r>
                  <w:rPr/>
                  <w:fldChar w:fldCharType="end"/>
                </w:r>
                <w:r>
                  <w:rPr>
                    <w:rFonts w:ascii="思源宋體 TW" w:hAnsi="思源宋體 TW" w:cs="思源宋體 TW" w:eastAsia="思源宋體 TW"/>
                    <w:sz w:val="20"/>
                    <w:szCs w:val="20"/>
                    <w:color w:val="000000"/>
                    <w:spacing w:val="0"/>
                    <w:w w:val="100"/>
                    <w:position w:val="0"/>
                  </w:rPr>
                </w:r>
              </w:p>
              <w:p>
                <w:pPr>
                  <w:spacing w:before="61" w:after="0" w:line="240" w:lineRule="auto"/>
                  <w:ind w:left="20" w:right="-41"/>
                  <w:jc w:val="left"/>
                  <w:rPr>
                    <w:rFonts w:ascii="思源宋體 TW" w:hAnsi="思源宋體 TW" w:cs="思源宋體 TW" w:eastAsia="思源宋體 TW"/>
                    <w:sz w:val="14"/>
                    <w:szCs w:val="14"/>
                  </w:rPr>
                </w:pPr>
                <w:rPr/>
                <w:r>
                  <w:rPr>
                    <w:rFonts w:ascii="思源宋體 TW" w:hAnsi="思源宋體 TW" w:cs="思源宋體 TW" w:eastAsia="思源宋體 TW"/>
                    <w:sz w:val="14"/>
                    <w:szCs w:val="14"/>
                    <w:color w:val="231F20"/>
                    <w:spacing w:val="0"/>
                    <w:w w:val="100"/>
                  </w:rPr>
                  <w:t>2025</w:t>
                </w:r>
                <w:r>
                  <w:rPr>
                    <w:rFonts w:ascii="思源宋體 TW" w:hAnsi="思源宋體 TW" w:cs="思源宋體 TW" w:eastAsia="思源宋體 TW"/>
                    <w:sz w:val="14"/>
                    <w:szCs w:val="14"/>
                    <w:color w:val="231F20"/>
                    <w:spacing w:val="-1"/>
                    <w:w w:val="100"/>
                  </w:rPr>
                  <w:t> </w:t>
                </w:r>
                <w:r>
                  <w:rPr>
                    <w:rFonts w:ascii="思源宋體 TW" w:hAnsi="思源宋體 TW" w:cs="思源宋體 TW" w:eastAsia="思源宋體 TW"/>
                    <w:sz w:val="14"/>
                    <w:szCs w:val="14"/>
                    <w:color w:val="231F20"/>
                    <w:spacing w:val="0"/>
                    <w:w w:val="100"/>
                  </w:rPr>
                  <w:t>年</w:t>
                </w:r>
                <w:r>
                  <w:rPr>
                    <w:rFonts w:ascii="思源宋體 TW" w:hAnsi="思源宋體 TW" w:cs="思源宋體 TW" w:eastAsia="思源宋體 TW"/>
                    <w:sz w:val="14"/>
                    <w:szCs w:val="14"/>
                    <w:color w:val="231F20"/>
                    <w:spacing w:val="-1"/>
                    <w:w w:val="100"/>
                  </w:rPr>
                  <w:t> </w:t>
                </w:r>
                <w:r>
                  <w:rPr>
                    <w:rFonts w:ascii="思源宋體 TW" w:hAnsi="思源宋體 TW" w:cs="思源宋體 TW" w:eastAsia="思源宋體 TW"/>
                    <w:sz w:val="14"/>
                    <w:szCs w:val="14"/>
                    <w:color w:val="231F20"/>
                    <w:spacing w:val="0"/>
                    <w:w w:val="100"/>
                  </w:rPr>
                  <w:t>12</w:t>
                </w:r>
                <w:r>
                  <w:rPr>
                    <w:rFonts w:ascii="思源宋體 TW" w:hAnsi="思源宋體 TW" w:cs="思源宋體 TW" w:eastAsia="思源宋體 TW"/>
                    <w:sz w:val="14"/>
                    <w:szCs w:val="14"/>
                    <w:color w:val="231F20"/>
                    <w:spacing w:val="-1"/>
                    <w:w w:val="100"/>
                  </w:rPr>
                  <w:t> </w:t>
                </w:r>
                <w:r>
                  <w:rPr>
                    <w:rFonts w:ascii="思源宋體 TW" w:hAnsi="思源宋體 TW" w:cs="思源宋體 TW" w:eastAsia="思源宋體 TW"/>
                    <w:sz w:val="14"/>
                    <w:szCs w:val="14"/>
                    <w:color w:val="231F20"/>
                    <w:spacing w:val="0"/>
                    <w:w w:val="100"/>
                  </w:rPr>
                  <w:t>月</w:t>
                </w:r>
                <w:r>
                  <w:rPr>
                    <w:rFonts w:ascii="思源宋體 TW" w:hAnsi="思源宋體 TW" w:cs="思源宋體 TW" w:eastAsia="思源宋體 TW"/>
                    <w:sz w:val="14"/>
                    <w:szCs w:val="14"/>
                    <w:color w:val="231F20"/>
                    <w:spacing w:val="-1"/>
                    <w:w w:val="100"/>
                  </w:rPr>
                  <w:t> </w:t>
                </w:r>
                <w:r>
                  <w:rPr>
                    <w:rFonts w:ascii="思源宋體 TW" w:hAnsi="思源宋體 TW" w:cs="思源宋體 TW" w:eastAsia="思源宋體 TW"/>
                    <w:sz w:val="14"/>
                    <w:szCs w:val="14"/>
                    <w:color w:val="231F20"/>
                    <w:spacing w:val="0"/>
                    <w:w w:val="100"/>
                  </w:rPr>
                  <w:t>16</w:t>
                </w:r>
                <w:r>
                  <w:rPr>
                    <w:rFonts w:ascii="思源宋體 TW" w:hAnsi="思源宋體 TW" w:cs="思源宋體 TW" w:eastAsia="思源宋體 TW"/>
                    <w:sz w:val="14"/>
                    <w:szCs w:val="14"/>
                    <w:color w:val="231F20"/>
                    <w:spacing w:val="-1"/>
                    <w:w w:val="100"/>
                  </w:rPr>
                  <w:t> </w:t>
                </w:r>
                <w:r>
                  <w:rPr>
                    <w:rFonts w:ascii="思源宋體 TW" w:hAnsi="思源宋體 TW" w:cs="思源宋體 TW" w:eastAsia="思源宋體 TW"/>
                    <w:sz w:val="14"/>
                    <w:szCs w:val="14"/>
                    <w:color w:val="231F20"/>
                    <w:spacing w:val="0"/>
                    <w:w w:val="100"/>
                  </w:rPr>
                  <w:t>日出版</w:t>
                </w:r>
                <w:r>
                  <w:rPr>
                    <w:rFonts w:ascii="思源宋體 TW" w:hAnsi="思源宋體 TW" w:cs="思源宋體 TW" w:eastAsia="思源宋體 TW"/>
                    <w:sz w:val="14"/>
                    <w:szCs w:val="14"/>
                    <w:color w:val="000000"/>
                    <w:spacing w:val="0"/>
                    <w:w w:val="100"/>
                  </w:rPr>
                </w:r>
              </w:p>
            </w:txbxContent>
          </v:textbox>
        </v:shape>
      </w:pict>
    </w:r>
    <w:r>
      <w:rPr>
        <w:sz w:val="20"/>
        <w:szCs w:val="20"/>
      </w:rPr>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w10:wrap type="none"/>
        <v:shapetype id="_x0000_t202" o:spt="202" coordsize="21600,21600" path="m,l,21600r21600,l21600,xe">
          <v:stroke joinstyle="miter"/>
          <v:path gradientshapeok="t" o:connecttype="rect"/>
        </v:shapetype>
        <v:shape style="position:absolute;margin-left:446.671387pt;margin-top:34.304298pt;width:66.500003pt;height:17pt;mso-position-horizontal-relative:page;mso-position-vertical-relative:page;z-index:-416" type="#_x0000_t202" filled="f" stroked="f">
          <v:textbox inset="0,0,0,0">
            <w:txbxContent>
              <w:p>
                <w:pPr>
                  <w:spacing w:before="0" w:after="0" w:line="306" w:lineRule="exact"/>
                  <w:ind w:left="20" w:right="-65"/>
                  <w:jc w:val="left"/>
                  <w:rPr>
                    <w:rFonts w:ascii="Noto Sans CJK TC Medium" w:hAnsi="Noto Sans CJK TC Medium" w:cs="Noto Sans CJK TC Medium" w:eastAsia="Noto Sans CJK TC Medium"/>
                    <w:sz w:val="30"/>
                    <w:szCs w:val="30"/>
                  </w:rPr>
                </w:pPr>
                <w:rPr/>
                <w:r>
                  <w:rPr>
                    <w:rFonts w:ascii="Noto Sans CJK TC Medium" w:hAnsi="Noto Sans CJK TC Medium" w:cs="Noto Sans CJK TC Medium" w:eastAsia="Noto Sans CJK TC Medium"/>
                    <w:sz w:val="30"/>
                    <w:szCs w:val="30"/>
                    <w:color w:val="231F20"/>
                    <w:spacing w:val="30"/>
                    <w:position w:val="3"/>
                  </w:rPr>
                  <w:t>本期</w:t>
                </w:r>
                <w:r>
                  <w:rPr>
                    <w:rFonts w:ascii="Noto Sans CJK TC Medium" w:hAnsi="Noto Sans CJK TC Medium" w:cs="Noto Sans CJK TC Medium" w:eastAsia="Noto Sans CJK TC Medium"/>
                    <w:sz w:val="30"/>
                    <w:szCs w:val="30"/>
                    <w:color w:val="231F20"/>
                    <w:spacing w:val="0"/>
                    <w:position w:val="3"/>
                  </w:rPr>
                  <w:t>專</w:t>
                </w:r>
                <w:r>
                  <w:rPr>
                    <w:rFonts w:ascii="Noto Sans CJK TC Medium" w:hAnsi="Noto Sans CJK TC Medium" w:cs="Noto Sans CJK TC Medium" w:eastAsia="Noto Sans CJK TC Medium"/>
                    <w:sz w:val="30"/>
                    <w:szCs w:val="30"/>
                    <w:color w:val="231F20"/>
                    <w:spacing w:val="-38"/>
                    <w:position w:val="3"/>
                  </w:rPr>
                  <w:t> </w:t>
                </w:r>
                <w:r>
                  <w:rPr>
                    <w:rFonts w:ascii="Noto Sans CJK TC Medium" w:hAnsi="Noto Sans CJK TC Medium" w:cs="Noto Sans CJK TC Medium" w:eastAsia="Noto Sans CJK TC Medium"/>
                    <w:sz w:val="30"/>
                    <w:szCs w:val="30"/>
                    <w:color w:val="231F20"/>
                    <w:spacing w:val="0"/>
                    <w:w w:val="100"/>
                    <w:position w:val="3"/>
                  </w:rPr>
                  <w:t>題</w:t>
                </w:r>
                <w:r>
                  <w:rPr>
                    <w:rFonts w:ascii="Noto Sans CJK TC Medium" w:hAnsi="Noto Sans CJK TC Medium" w:cs="Noto Sans CJK TC Medium" w:eastAsia="Noto Sans CJK TC Medium"/>
                    <w:sz w:val="30"/>
                    <w:szCs w:val="30"/>
                    <w:color w:val="000000"/>
                    <w:spacing w:val="0"/>
                    <w:w w:val="100"/>
                    <w:position w:val="0"/>
                  </w:rPr>
                </w:r>
              </w:p>
            </w:txbxContent>
          </v:textbox>
        </v:shape>
      </w:pict>
    </w:r>
    <w:r>
      <w:rPr>
        <w:sz w:val="20"/>
        <w:szCs w:val="20"/>
      </w:rPr>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v:group style="position:absolute;margin-left:34.582699pt;margin-top:56.644394pt;width:142.579pt;height:.1pt;mso-position-horizontal-relative:page;mso-position-vertical-relative:page;z-index:-415" coordorigin="692,1133" coordsize="2852,2">
          <v:shape style="position:absolute;left:692;top:1133;width:2852;height:2" coordorigin="692,1133" coordsize="2852,0" path="m692,1133l3543,1133e" filled="f" stroked="t" strokeweight=".45pt" strokecolor="#231F20">
            <v:path arrowok="t"/>
          </v:shape>
        </v:group>
        <w10:wrap type="none"/>
      </w:pict>
    </w:r>
    <w:r>
      <w:rPr/>
      <w:pict>
        <w10:wrap type="none"/>
        <v:shapetype id="_x0000_t202" o:spt="202" coordsize="21600,21600" path="m,l,21600r21600,l21600,xe">
          <v:stroke joinstyle="miter"/>
          <v:path gradientshapeok="t" o:connecttype="rect"/>
        </v:shapetype>
        <v:shape style="position:absolute;margin-left:33.582699pt;margin-top:46.114925pt;width:144.579007pt;height:10.5pt;mso-position-horizontal-relative:page;mso-position-vertical-relative:page;z-index:-414" type="#_x0000_t202" filled="f" stroked="f">
          <v:textbox inset="0,0,0,0">
            <w:txbxContent>
              <w:p>
                <w:pPr>
                  <w:spacing w:before="0" w:after="0" w:line="176" w:lineRule="exact"/>
                  <w:ind w:left="20" w:right="-46"/>
                  <w:jc w:val="left"/>
                  <w:rPr>
                    <w:rFonts w:ascii="思源宋體 TW Light" w:hAnsi="思源宋體 TW Light" w:cs="思源宋體 TW Light" w:eastAsia="思源宋體 TW Light"/>
                    <w:sz w:val="17"/>
                    <w:szCs w:val="17"/>
                  </w:rPr>
                </w:pPr>
                <w:rPr/>
                <w:r>
                  <w:rPr>
                    <w:rFonts w:ascii="思源宋體 TW Light" w:hAnsi="思源宋體 TW Light" w:cs="思源宋體 TW Light" w:eastAsia="思源宋體 TW Light"/>
                    <w:sz w:val="17"/>
                    <w:szCs w:val="17"/>
                    <w:color w:val="231F20"/>
                    <w:spacing w:val="0"/>
                    <w:w w:val="100"/>
                    <w:position w:val="1"/>
                  </w:rPr>
                  <w:t>證券暨期貨月刊</w:t>
                </w:r>
                <w:r>
                  <w:rPr>
                    <w:rFonts w:ascii="思源宋體 TW Light" w:hAnsi="思源宋體 TW Light" w:cs="思源宋體 TW Light" w:eastAsia="思源宋體 TW Light"/>
                    <w:sz w:val="17"/>
                    <w:szCs w:val="17"/>
                    <w:color w:val="231F20"/>
                    <w:spacing w:val="0"/>
                    <w:w w:val="100"/>
                    <w:position w:val="1"/>
                  </w:rPr>
                  <w:t> </w:t>
                </w:r>
                <w:r>
                  <w:rPr>
                    <w:rFonts w:ascii="思源宋體 TW Light" w:hAnsi="思源宋體 TW Light" w:cs="思源宋體 TW Light" w:eastAsia="思源宋體 TW Light"/>
                    <w:sz w:val="17"/>
                    <w:szCs w:val="17"/>
                    <w:color w:val="231F20"/>
                    <w:spacing w:val="44"/>
                    <w:w w:val="100"/>
                    <w:position w:val="1"/>
                  </w:rPr>
                  <w:t> </w:t>
                </w:r>
                <w:r>
                  <w:rPr>
                    <w:rFonts w:ascii="思源宋體 TW Light" w:hAnsi="思源宋體 TW Light" w:cs="思源宋體 TW Light" w:eastAsia="思源宋體 TW Light"/>
                    <w:sz w:val="17"/>
                    <w:szCs w:val="17"/>
                    <w:color w:val="231F20"/>
                    <w:spacing w:val="0"/>
                    <w:w w:val="100"/>
                    <w:position w:val="1"/>
                  </w:rPr>
                  <w:t>第四十三卷第十二期</w:t>
                </w:r>
                <w:r>
                  <w:rPr>
                    <w:rFonts w:ascii="思源宋體 TW Light" w:hAnsi="思源宋體 TW Light" w:cs="思源宋體 TW Light" w:eastAsia="思源宋體 TW Light"/>
                    <w:sz w:val="17"/>
                    <w:szCs w:val="17"/>
                    <w:color w:val="000000"/>
                    <w:spacing w:val="0"/>
                    <w:w w:val="100"/>
                    <w:position w:val="0"/>
                  </w:rPr>
                </w:r>
              </w:p>
            </w:txbxContent>
          </v:textbox>
        </v:shape>
      </w:pict>
    </w:r>
    <w:r>
      <w:rPr>
        <w:sz w:val="20"/>
        <w:szCs w:val="20"/>
      </w:rPr>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v:shape style="position:absolute;margin-left:413.885986pt;margin-top:0pt;width:124.697pt;height:74.775996pt;mso-position-horizontal-relative:page;mso-position-vertical-relative:page;z-index:-409" type="#_x0000_t75">
          <v:imagedata r:id="rId1" o:title=""/>
        </v:shape>
      </w:pict>
    </w:r>
    <w:r>
      <w:rPr/>
      <w:pict>
        <w10:wrap type="none"/>
        <v:shapetype id="_x0000_t202" o:spt="202" coordsize="21600,21600" path="m,l,21600r21600,l21600,xe">
          <v:stroke joinstyle="miter"/>
          <v:path gradientshapeok="t" o:connecttype="rect"/>
        </v:shapetype>
        <v:shape style="position:absolute;margin-left:446.671387pt;margin-top:34.304298pt;width:66.500003pt;height:17pt;mso-position-horizontal-relative:page;mso-position-vertical-relative:page;z-index:-408" type="#_x0000_t202" filled="f" stroked="f">
          <v:textbox inset="0,0,0,0">
            <w:txbxContent>
              <w:p>
                <w:pPr>
                  <w:spacing w:before="0" w:after="0" w:line="306" w:lineRule="exact"/>
                  <w:ind w:left="20" w:right="-65"/>
                  <w:jc w:val="left"/>
                  <w:rPr>
                    <w:rFonts w:ascii="Noto Sans CJK TC Medium" w:hAnsi="Noto Sans CJK TC Medium" w:cs="Noto Sans CJK TC Medium" w:eastAsia="Noto Sans CJK TC Medium"/>
                    <w:sz w:val="30"/>
                    <w:szCs w:val="30"/>
                  </w:rPr>
                </w:pPr>
                <w:rPr/>
                <w:r>
                  <w:rPr>
                    <w:rFonts w:ascii="Noto Sans CJK TC Medium" w:hAnsi="Noto Sans CJK TC Medium" w:cs="Noto Sans CJK TC Medium" w:eastAsia="Noto Sans CJK TC Medium"/>
                    <w:sz w:val="30"/>
                    <w:szCs w:val="30"/>
                    <w:color w:val="231F20"/>
                    <w:spacing w:val="30"/>
                    <w:position w:val="3"/>
                  </w:rPr>
                  <w:t>本期</w:t>
                </w:r>
                <w:r>
                  <w:rPr>
                    <w:rFonts w:ascii="Noto Sans CJK TC Medium" w:hAnsi="Noto Sans CJK TC Medium" w:cs="Noto Sans CJK TC Medium" w:eastAsia="Noto Sans CJK TC Medium"/>
                    <w:sz w:val="30"/>
                    <w:szCs w:val="30"/>
                    <w:color w:val="231F20"/>
                    <w:spacing w:val="0"/>
                    <w:position w:val="3"/>
                  </w:rPr>
                  <w:t>專</w:t>
                </w:r>
                <w:r>
                  <w:rPr>
                    <w:rFonts w:ascii="Noto Sans CJK TC Medium" w:hAnsi="Noto Sans CJK TC Medium" w:cs="Noto Sans CJK TC Medium" w:eastAsia="Noto Sans CJK TC Medium"/>
                    <w:sz w:val="30"/>
                    <w:szCs w:val="30"/>
                    <w:color w:val="231F20"/>
                    <w:spacing w:val="-38"/>
                    <w:position w:val="3"/>
                  </w:rPr>
                  <w:t> </w:t>
                </w:r>
                <w:r>
                  <w:rPr>
                    <w:rFonts w:ascii="Noto Sans CJK TC Medium" w:hAnsi="Noto Sans CJK TC Medium" w:cs="Noto Sans CJK TC Medium" w:eastAsia="Noto Sans CJK TC Medium"/>
                    <w:sz w:val="30"/>
                    <w:szCs w:val="30"/>
                    <w:color w:val="231F20"/>
                    <w:spacing w:val="0"/>
                    <w:w w:val="100"/>
                    <w:position w:val="3"/>
                  </w:rPr>
                  <w:t>題</w:t>
                </w:r>
                <w:r>
                  <w:rPr>
                    <w:rFonts w:ascii="Noto Sans CJK TC Medium" w:hAnsi="Noto Sans CJK TC Medium" w:cs="Noto Sans CJK TC Medium" w:eastAsia="Noto Sans CJK TC Medium"/>
                    <w:sz w:val="30"/>
                    <w:szCs w:val="30"/>
                    <w:color w:val="000000"/>
                    <w:spacing w:val="0"/>
                    <w:w w:val="100"/>
                    <w:position w:val="0"/>
                  </w:rPr>
                </w:r>
              </w:p>
            </w:txbxContent>
          </v:textbox>
        </v:shape>
      </w:pict>
    </w:r>
    <w:r>
      <w:rPr>
        <w:sz w:val="20"/>
        <w:szCs w:val="20"/>
      </w:rPr>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v:group style="position:absolute;margin-left:34.582699pt;margin-top:56.644394pt;width:142.579pt;height:.1pt;mso-position-horizontal-relative:page;mso-position-vertical-relative:page;z-index:-407" coordorigin="692,1133" coordsize="2852,2">
          <v:shape style="position:absolute;left:692;top:1133;width:2852;height:2" coordorigin="692,1133" coordsize="2852,0" path="m692,1133l3543,1133e" filled="f" stroked="t" strokeweight=".45pt" strokecolor="#231F20">
            <v:path arrowok="t"/>
          </v:shape>
        </v:group>
        <w10:wrap type="none"/>
      </w:pict>
    </w:r>
    <w:r>
      <w:rPr/>
      <w:pict>
        <w10:wrap type="none"/>
        <v:shapetype id="_x0000_t202" o:spt="202" coordsize="21600,21600" path="m,l,21600r21600,l21600,xe">
          <v:stroke joinstyle="miter"/>
          <v:path gradientshapeok="t" o:connecttype="rect"/>
        </v:shapetype>
        <v:shape style="position:absolute;margin-left:33.582699pt;margin-top:46.114925pt;width:144.579007pt;height:10.5pt;mso-position-horizontal-relative:page;mso-position-vertical-relative:page;z-index:-406" type="#_x0000_t202" filled="f" stroked="f">
          <v:textbox inset="0,0,0,0">
            <w:txbxContent>
              <w:p>
                <w:pPr>
                  <w:spacing w:before="0" w:after="0" w:line="176" w:lineRule="exact"/>
                  <w:ind w:left="20" w:right="-46"/>
                  <w:jc w:val="left"/>
                  <w:rPr>
                    <w:rFonts w:ascii="思源宋體 TW Light" w:hAnsi="思源宋體 TW Light" w:cs="思源宋體 TW Light" w:eastAsia="思源宋體 TW Light"/>
                    <w:sz w:val="17"/>
                    <w:szCs w:val="17"/>
                  </w:rPr>
                </w:pPr>
                <w:rPr/>
                <w:r>
                  <w:rPr>
                    <w:rFonts w:ascii="思源宋體 TW Light" w:hAnsi="思源宋體 TW Light" w:cs="思源宋體 TW Light" w:eastAsia="思源宋體 TW Light"/>
                    <w:sz w:val="17"/>
                    <w:szCs w:val="17"/>
                    <w:color w:val="231F20"/>
                    <w:spacing w:val="0"/>
                    <w:w w:val="100"/>
                    <w:position w:val="1"/>
                  </w:rPr>
                  <w:t>證券暨期貨月刊</w:t>
                </w:r>
                <w:r>
                  <w:rPr>
                    <w:rFonts w:ascii="思源宋體 TW Light" w:hAnsi="思源宋體 TW Light" w:cs="思源宋體 TW Light" w:eastAsia="思源宋體 TW Light"/>
                    <w:sz w:val="17"/>
                    <w:szCs w:val="17"/>
                    <w:color w:val="231F20"/>
                    <w:spacing w:val="0"/>
                    <w:w w:val="100"/>
                    <w:position w:val="1"/>
                  </w:rPr>
                  <w:t> </w:t>
                </w:r>
                <w:r>
                  <w:rPr>
                    <w:rFonts w:ascii="思源宋體 TW Light" w:hAnsi="思源宋體 TW Light" w:cs="思源宋體 TW Light" w:eastAsia="思源宋體 TW Light"/>
                    <w:sz w:val="17"/>
                    <w:szCs w:val="17"/>
                    <w:color w:val="231F20"/>
                    <w:spacing w:val="44"/>
                    <w:w w:val="100"/>
                    <w:position w:val="1"/>
                  </w:rPr>
                  <w:t> </w:t>
                </w:r>
                <w:r>
                  <w:rPr>
                    <w:rFonts w:ascii="思源宋體 TW Light" w:hAnsi="思源宋體 TW Light" w:cs="思源宋體 TW Light" w:eastAsia="思源宋體 TW Light"/>
                    <w:sz w:val="17"/>
                    <w:szCs w:val="17"/>
                    <w:color w:val="231F20"/>
                    <w:spacing w:val="0"/>
                    <w:w w:val="100"/>
                    <w:position w:val="1"/>
                  </w:rPr>
                  <w:t>第四十三卷第十二期</w:t>
                </w:r>
                <w:r>
                  <w:rPr>
                    <w:rFonts w:ascii="思源宋體 TW Light" w:hAnsi="思源宋體 TW Light" w:cs="思源宋體 TW Light" w:eastAsia="思源宋體 TW Light"/>
                    <w:sz w:val="17"/>
                    <w:szCs w:val="17"/>
                    <w:color w:val="000000"/>
                    <w:spacing w:val="0"/>
                    <w:w w:val="100"/>
                    <w:position w:val="0"/>
                  </w:rPr>
                </w:r>
              </w:p>
            </w:txbxContent>
          </v:textbox>
        </v:shape>
      </w:pict>
    </w:r>
    <w:r>
      <w:rPr>
        <w:sz w:val="20"/>
        <w:szCs w:val="20"/>
      </w:rPr>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compat>
  <w:evenAndOddHeaders/>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02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0" w:type="dxa"/>
        <w:bottom w:w="0" w:type="dxa"/>
        <w:right w:w="0" w:type="dxa"/>
      </w:tblCellMar>
    </w:tblPr>
  </w:style>
  <w:style w:type="numbering" w:default="1" w:styleId="NoList">
    <w:name w:val="No List"/>
    <w:uiPriority w:val="99"/>
    <w:semiHidden/>
    <w:unhideWhenUsed/>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header" Target="header2.xml"/><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image" Target="media/image1.png"/><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header" Target="header3.xml"/><Relationship Id="rId13" Type="http://schemas.openxmlformats.org/officeDocument/2006/relationships/header" Target="header4.xml"/></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Application>Microsoft Office Outlook</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2025-12-11T09:02:51Z</dcterms:created>
  <dcterms:modified xsi:type="dcterms:W3CDTF">2025-12-11T09:02:51Z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2025-12-11T00:00:00Z</vt:filetime>
  </property>
  <property fmtid="{D5CDD505-2E9C-101B-9397-08002B2CF9AE}" pid="3" name="LastSaved">
    <vt:filetime>2025-12-11T00:00:00Z</vt:filetime>
  </property>
</Properties>
</file>