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header1.xml" ContentType="application/vnd.openxmlformats-officedocument.wordprocessingml.header+xml"/>
  <Default Extension="png" ContentType="image/png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body>
    <w:p>
      <w:pPr>
        <w:spacing w:before="7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365" w:lineRule="exact"/>
        <w:ind w:left="2308" w:right="-20"/>
        <w:jc w:val="left"/>
        <w:rPr>
          <w:rFonts w:ascii="Noto Sans CJK TC Bold" w:hAnsi="Noto Sans CJK TC Bold" w:cs="Noto Sans CJK TC Bold" w:eastAsia="Noto Sans CJK TC Bold"/>
          <w:sz w:val="32"/>
          <w:szCs w:val="32"/>
        </w:rPr>
      </w:pPr>
      <w:rPr/>
      <w:r>
        <w:rPr/>
        <w:pict>
          <v:shape style="position:absolute;margin-left:70.865997pt;margin-top:21.934437pt;width:411.023343pt;height:204.959pt;mso-position-horizontal-relative:page;mso-position-vertical-relative:paragraph;z-index:-1297" type="#_x0000_t75">
            <v:imagedata r:id="rId9" o:title=""/>
          </v:shape>
        </w:pict>
      </w:r>
      <w:r>
        <w:rPr>
          <w:rFonts w:ascii="Noto Sans CJK TC Bold" w:hAnsi="Noto Sans CJK TC Bold" w:cs="Noto Sans CJK TC Bold" w:eastAsia="Noto Sans CJK TC Bold"/>
          <w:sz w:val="32"/>
          <w:szCs w:val="32"/>
          <w:color w:val="231F20"/>
          <w:spacing w:val="32"/>
          <w:b/>
          <w:bCs/>
          <w:position w:val="3"/>
        </w:rPr>
        <w:t>【證券期貨措施及要</w:t>
      </w:r>
      <w:r>
        <w:rPr>
          <w:rFonts w:ascii="Noto Sans CJK TC Bold" w:hAnsi="Noto Sans CJK TC Bold" w:cs="Noto Sans CJK TC Bold" w:eastAsia="Noto Sans CJK TC Bold"/>
          <w:sz w:val="32"/>
          <w:szCs w:val="32"/>
          <w:color w:val="231F20"/>
          <w:spacing w:val="0"/>
          <w:b/>
          <w:bCs/>
          <w:position w:val="3"/>
        </w:rPr>
        <w:t>聞</w:t>
      </w:r>
      <w:r>
        <w:rPr>
          <w:rFonts w:ascii="Noto Sans CJK TC Bold" w:hAnsi="Noto Sans CJK TC Bold" w:cs="Noto Sans CJK TC Bold" w:eastAsia="Noto Sans CJK TC Bold"/>
          <w:sz w:val="32"/>
          <w:szCs w:val="32"/>
          <w:color w:val="231F20"/>
          <w:spacing w:val="-41"/>
          <w:b/>
          <w:bCs/>
          <w:position w:val="3"/>
        </w:rPr>
        <w:t> </w:t>
      </w:r>
      <w:r>
        <w:rPr>
          <w:rFonts w:ascii="Noto Sans CJK TC Bold" w:hAnsi="Noto Sans CJK TC Bold" w:cs="Noto Sans CJK TC Bold" w:eastAsia="Noto Sans CJK TC Bold"/>
          <w:sz w:val="32"/>
          <w:szCs w:val="32"/>
          <w:color w:val="231F20"/>
          <w:spacing w:val="0"/>
          <w:w w:val="100"/>
          <w:b/>
          <w:bCs/>
          <w:position w:val="3"/>
        </w:rPr>
        <w:t>】</w:t>
      </w:r>
      <w:r>
        <w:rPr>
          <w:rFonts w:ascii="Noto Sans CJK TC Bold" w:hAnsi="Noto Sans CJK TC Bold" w:cs="Noto Sans CJK TC Bold" w:eastAsia="Noto Sans CJK TC Bold"/>
          <w:sz w:val="32"/>
          <w:szCs w:val="32"/>
          <w:color w:val="000000"/>
          <w:spacing w:val="0"/>
          <w:w w:val="100"/>
          <w:position w:val="0"/>
        </w:rPr>
      </w:r>
    </w:p>
    <w:p>
      <w:pPr>
        <w:spacing w:before="5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483" w:lineRule="exact"/>
        <w:ind w:left="2158" w:right="-20"/>
        <w:jc w:val="left"/>
        <w:rPr>
          <w:rFonts w:ascii="思源宋體 TW Heavy" w:hAnsi="思源宋體 TW Heavy" w:cs="思源宋體 TW Heavy" w:eastAsia="思源宋體 TW Heavy"/>
          <w:sz w:val="46"/>
          <w:szCs w:val="46"/>
        </w:rPr>
      </w:pPr>
      <w:rPr/>
      <w:r>
        <w:rPr/>
        <w:pict>
          <v:group style="position:absolute;margin-left:70.865997pt;margin-top:-120.079033pt;width:411.024pt;height:23.244pt;mso-position-horizontal-relative:page;mso-position-vertical-relative:paragraph;z-index:-1296" coordorigin="1417,-2402" coordsize="8220,465">
            <v:shape style="position:absolute;left:1417;top:-2402;width:8220;height:465" coordorigin="1417,-2402" coordsize="8220,465" path="m1417,-1937l9638,-1937,9638,-2402,1417,-2402,1417,-1937e" filled="t" fillcolor="#CFD1D2" stroked="f">
              <v:path arrowok="t"/>
              <v:fill/>
            </v:shape>
          </v:group>
          <w10:wrap type="none"/>
        </w:pict>
      </w:r>
      <w:r>
        <w:rPr>
          <w:rFonts w:ascii="思源宋體 TW Heavy" w:hAnsi="思源宋體 TW Heavy" w:cs="思源宋體 TW Heavy" w:eastAsia="思源宋體 TW Heavy"/>
          <w:sz w:val="46"/>
          <w:szCs w:val="46"/>
          <w:color w:val="231F20"/>
          <w:spacing w:val="0"/>
          <w:w w:val="100"/>
          <w:b/>
          <w:bCs/>
          <w:position w:val="3"/>
        </w:rPr>
        <w:t>近期發布措施及要聞</w:t>
      </w:r>
      <w:r>
        <w:rPr>
          <w:rFonts w:ascii="思源宋體 TW Heavy" w:hAnsi="思源宋體 TW Heavy" w:cs="思源宋體 TW Heavy" w:eastAsia="思源宋體 TW Heavy"/>
          <w:sz w:val="46"/>
          <w:szCs w:val="46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9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27" w:lineRule="exact"/>
        <w:ind w:left="287" w:right="-20"/>
        <w:jc w:val="left"/>
        <w:rPr>
          <w:rFonts w:ascii="思源黑體 Bold" w:hAnsi="思源黑體 Bold" w:cs="思源黑體 Bold" w:eastAsia="思源黑體 Bold"/>
          <w:sz w:val="28"/>
          <w:szCs w:val="28"/>
        </w:rPr>
      </w:pPr>
      <w:rPr/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1"/>
          <w:w w:val="100"/>
          <w:b/>
          <w:bCs/>
          <w:position w:val="2"/>
        </w:rPr>
        <w:t>金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2"/>
          <w:w w:val="100"/>
          <w:b/>
          <w:bCs/>
          <w:position w:val="2"/>
        </w:rPr>
        <w:t>管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1"/>
          <w:w w:val="100"/>
          <w:b/>
          <w:bCs/>
          <w:position w:val="2"/>
        </w:rPr>
        <w:t>會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2"/>
          <w:w w:val="100"/>
          <w:b/>
          <w:bCs/>
          <w:position w:val="2"/>
        </w:rPr>
        <w:t>修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2"/>
        </w:rPr>
        <w:t>正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1"/>
          <w:w w:val="100"/>
          <w:b/>
          <w:bCs/>
          <w:position w:val="2"/>
        </w:rPr>
        <w:t>「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1"/>
          <w:w w:val="100"/>
          <w:b/>
          <w:bCs/>
          <w:position w:val="2"/>
        </w:rPr>
        <w:t>上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2"/>
          <w:w w:val="100"/>
          <w:b/>
          <w:bCs/>
          <w:position w:val="2"/>
        </w:rPr>
        <w:t>市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1"/>
          <w:w w:val="100"/>
          <w:b/>
          <w:bCs/>
          <w:position w:val="2"/>
        </w:rPr>
        <w:t>上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2"/>
          <w:w w:val="100"/>
          <w:b/>
          <w:bCs/>
          <w:position w:val="2"/>
        </w:rPr>
        <w:t>櫃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1"/>
          <w:w w:val="100"/>
          <w:b/>
          <w:bCs/>
          <w:position w:val="2"/>
        </w:rPr>
        <w:t>公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2"/>
          <w:w w:val="100"/>
          <w:b/>
          <w:bCs/>
          <w:position w:val="2"/>
        </w:rPr>
        <w:t>司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1"/>
          <w:w w:val="100"/>
          <w:b/>
          <w:bCs/>
          <w:position w:val="2"/>
        </w:rPr>
        <w:t>買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2"/>
          <w:w w:val="100"/>
          <w:b/>
          <w:bCs/>
          <w:position w:val="2"/>
        </w:rPr>
        <w:t>回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1"/>
          <w:w w:val="100"/>
          <w:b/>
          <w:bCs/>
          <w:position w:val="2"/>
        </w:rPr>
        <w:t>本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1"/>
          <w:w w:val="100"/>
          <w:b/>
          <w:bCs/>
          <w:position w:val="2"/>
        </w:rPr>
        <w:t>公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2"/>
          <w:w w:val="100"/>
          <w:b/>
          <w:bCs/>
          <w:position w:val="2"/>
        </w:rPr>
        <w:t>司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1"/>
          <w:w w:val="100"/>
          <w:b/>
          <w:bCs/>
          <w:position w:val="2"/>
        </w:rPr>
        <w:t>股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2"/>
          <w:w w:val="100"/>
          <w:b/>
          <w:bCs/>
          <w:position w:val="2"/>
        </w:rPr>
        <w:t>份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1"/>
          <w:w w:val="100"/>
          <w:b/>
          <w:bCs/>
          <w:position w:val="2"/>
        </w:rPr>
        <w:t>辦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1"/>
          <w:w w:val="100"/>
          <w:b/>
          <w:bCs/>
          <w:position w:val="2"/>
        </w:rPr>
        <w:t>法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2"/>
          <w:w w:val="100"/>
          <w:b/>
          <w:bCs/>
          <w:position w:val="2"/>
        </w:rPr>
        <w:t>」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1"/>
          <w:w w:val="100"/>
          <w:b/>
          <w:bCs/>
          <w:position w:val="2"/>
        </w:rPr>
        <w:t>申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2"/>
          <w:w w:val="100"/>
          <w:b/>
          <w:bCs/>
          <w:position w:val="2"/>
        </w:rPr>
        <w:t>報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1"/>
          <w:w w:val="100"/>
          <w:b/>
          <w:bCs/>
          <w:position w:val="2"/>
        </w:rPr>
        <w:t>作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2"/>
          <w:w w:val="100"/>
          <w:b/>
          <w:bCs/>
          <w:position w:val="2"/>
        </w:rPr>
        <w:t>業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1"/>
          <w:w w:val="100"/>
          <w:b/>
          <w:bCs/>
          <w:position w:val="2"/>
        </w:rPr>
        <w:t>改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2"/>
        </w:rPr>
        <w:t>採</w:t>
      </w:r>
      <w:r>
        <w:rPr>
          <w:rFonts w:ascii="思源黑體 Bold" w:hAnsi="思源黑體 Bold" w:cs="思源黑體 Bold" w:eastAsia="思源黑體 Bold"/>
          <w:sz w:val="28"/>
          <w:szCs w:val="28"/>
          <w:color w:val="000000"/>
          <w:spacing w:val="0"/>
          <w:w w:val="100"/>
          <w:position w:val="0"/>
        </w:rPr>
      </w:r>
    </w:p>
    <w:p>
      <w:pPr>
        <w:spacing w:before="0" w:after="0" w:line="420" w:lineRule="exact"/>
        <w:ind w:left="287" w:right="-20"/>
        <w:jc w:val="left"/>
        <w:rPr>
          <w:rFonts w:ascii="思源黑體 Bold" w:hAnsi="思源黑體 Bold" w:cs="思源黑體 Bold" w:eastAsia="思源黑體 Bold"/>
          <w:sz w:val="28"/>
          <w:szCs w:val="28"/>
        </w:rPr>
      </w:pPr>
      <w:rPr/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2"/>
          <w:w w:val="100"/>
          <w:b/>
          <w:bCs/>
          <w:position w:val="1"/>
        </w:rPr>
        <w:t>電子化申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1"/>
        </w:rPr>
        <w:t>報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2"/>
          <w:w w:val="100"/>
          <w:b/>
          <w:bCs/>
          <w:position w:val="1"/>
        </w:rPr>
        <w:t>，以提升申報效率及落實節能減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1"/>
        </w:rPr>
        <w:t>碳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2"/>
          <w:w w:val="100"/>
          <w:b/>
          <w:bCs/>
          <w:position w:val="1"/>
        </w:rPr>
        <w:t>，並進行法規預告</w:t>
      </w:r>
      <w:r>
        <w:rPr>
          <w:rFonts w:ascii="思源黑體 Bold" w:hAnsi="思源黑體 Bold" w:cs="思源黑體 Bold" w:eastAsia="思源黑體 Bold"/>
          <w:sz w:val="28"/>
          <w:szCs w:val="28"/>
          <w:color w:val="000000"/>
          <w:spacing w:val="0"/>
          <w:w w:val="100"/>
          <w:position w:val="0"/>
        </w:rPr>
      </w:r>
    </w:p>
    <w:p>
      <w:pPr>
        <w:spacing w:before="0" w:after="0" w:line="420" w:lineRule="exact"/>
        <w:ind w:left="287" w:right="-20"/>
        <w:jc w:val="left"/>
        <w:rPr>
          <w:rFonts w:ascii="思源黑體 Bold" w:hAnsi="思源黑體 Bold" w:cs="思源黑體 Bold" w:eastAsia="思源黑體 Bold"/>
          <w:sz w:val="28"/>
          <w:szCs w:val="28"/>
        </w:rPr>
      </w:pPr>
      <w:rPr/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1"/>
        </w:rPr>
        <w:t>(2025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6"/>
          <w:w w:val="100"/>
          <w:b/>
          <w:bCs/>
          <w:position w:val="1"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1"/>
        </w:rPr>
        <w:t>年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6"/>
          <w:w w:val="100"/>
          <w:b/>
          <w:bCs/>
          <w:position w:val="1"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1"/>
        </w:rPr>
        <w:t>11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6"/>
          <w:w w:val="100"/>
          <w:b/>
          <w:bCs/>
          <w:position w:val="1"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1"/>
        </w:rPr>
        <w:t>月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6"/>
          <w:w w:val="100"/>
          <w:b/>
          <w:bCs/>
          <w:position w:val="1"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1"/>
        </w:rPr>
        <w:t>5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6"/>
          <w:w w:val="100"/>
          <w:b/>
          <w:bCs/>
          <w:position w:val="1"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1"/>
        </w:rPr>
        <w:t>日）</w:t>
      </w:r>
      <w:r>
        <w:rPr>
          <w:rFonts w:ascii="思源黑體 Bold" w:hAnsi="思源黑體 Bold" w:cs="思源黑體 Bold" w:eastAsia="思源黑體 Bold"/>
          <w:sz w:val="28"/>
          <w:szCs w:val="28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20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81" w:lineRule="exact"/>
        <w:ind w:left="599" w:right="-20"/>
        <w:jc w:val="left"/>
        <w:rPr>
          <w:rFonts w:ascii="思源宋體" w:hAnsi="思源宋體" w:cs="思源宋體" w:eastAsia="思源宋體"/>
          <w:sz w:val="24"/>
          <w:szCs w:val="24"/>
        </w:rPr>
      </w:pPr>
      <w:rPr/>
      <w:r>
        <w:rPr/>
        <w:pict>
          <v:group style="position:absolute;margin-left:70.865997pt;margin-top:-93.395477pt;width:411.024pt;height:75.231pt;mso-position-horizontal-relative:page;mso-position-vertical-relative:paragraph;z-index:-1295" coordorigin="1417,-1868" coordsize="8220,1505">
            <v:shape style="position:absolute;left:1417;top:-1868;width:8220;height:1505" coordorigin="1417,-1868" coordsize="8220,1505" path="m1417,-363l9638,-363,9638,-1868,1417,-1868,1417,-363e" filled="t" fillcolor="#E0E1E2" stroked="f">
              <v:path arrowok="t"/>
              <v:fill/>
            </v:shape>
          </v:group>
          <w10:wrap type="none"/>
        </w:pic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  <w:position w:val="1"/>
        </w:rPr>
        <w:t>為因應數位化趨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1"/>
        </w:rPr>
        <w:t>勢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  <w:position w:val="1"/>
        </w:rPr>
        <w:t>，提升公司辦理買回本公司股份申報作業效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1"/>
        </w:rPr>
        <w:t>率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  <w:position w:val="1"/>
        </w:rPr>
        <w:t>，並降低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15" w:after="0" w:line="420" w:lineRule="exact"/>
        <w:ind w:left="117" w:right="1046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書面申報作業成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本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，金管會研提調整上市櫃公司買回本公司股份申報方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式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，由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書面申報改採電子化申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報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，爰修正上市上櫃公司買回本公司股份辦法第二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條、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第六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條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、第十三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條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。另為上市上櫃公司因應電子化申報制度施行之緩衝準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備，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本次修正條文自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2026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年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5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月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1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日施行。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420" w:lineRule="exact"/>
        <w:ind w:left="117" w:right="1046" w:firstLine="482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金管會表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，因現行上市上櫃公司買回本公司股份需依規定透過公開資訊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觀測站辦理公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，並另以書面向金管會申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報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，始得自市場買回股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份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，考量公司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買回本公司股份如能改以電子化申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報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，將使公司能更快速投入市場買回股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份，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jc w:val="both"/>
        <w:spacing w:after="0"/>
        <w:sectPr>
          <w:pgNumType w:start="27"/>
          <w:pgMar w:header="0" w:footer="1038" w:top="1480" w:bottom="1220" w:left="1300" w:right="0"/>
          <w:headerReference w:type="odd" r:id="rId5"/>
          <w:headerReference w:type="even" r:id="rId6"/>
          <w:footerReference w:type="odd" r:id="rId7"/>
          <w:footerReference w:type="even" r:id="rId8"/>
          <w:type w:val="continuous"/>
          <w:pgSz w:w="10780" w:h="14760"/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9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81" w:lineRule="exact"/>
        <w:ind w:left="1134" w:right="-20"/>
        <w:jc w:val="left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  <w:position w:val="1"/>
        </w:rPr>
        <w:t>降低書面申報作業成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1"/>
        </w:rPr>
        <w:t>本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  <w:position w:val="1"/>
        </w:rPr>
        <w:t>，爰將相關申報及公告作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1"/>
        </w:rPr>
        <w:t>業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  <w:position w:val="1"/>
        </w:rPr>
        <w:t>，改以皆透過公開資訊觀測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15" w:after="0" w:line="420" w:lineRule="exact"/>
        <w:ind w:left="1134" w:right="29"/>
        <w:jc w:val="left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站上傳應申報之文件及輸入應公告之內容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，即屬完成申報及公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，以符合數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位化趨勢，以提升申報效率及落實節能減碳。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420" w:lineRule="exact"/>
        <w:ind w:left="1134" w:right="29" w:firstLine="482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本次修正草案除將刊登於行政院公報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外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，亦將於金管會網站刊登該草案之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總說明及修正條文對照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，各界如有任何意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，請於草案預告公告刊登公報之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日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起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60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日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內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自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金管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主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法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規查詢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系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統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網站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「草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案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預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」網頁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內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陳述意見或洽詢金管會證券期貨局。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10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27" w:lineRule="exact"/>
        <w:ind w:left="1304" w:right="-20"/>
        <w:jc w:val="left"/>
        <w:rPr>
          <w:rFonts w:ascii="思源黑體 Bold" w:hAnsi="思源黑體 Bold" w:cs="思源黑體 Bold" w:eastAsia="思源黑體 Bold"/>
          <w:sz w:val="28"/>
          <w:szCs w:val="28"/>
        </w:rPr>
      </w:pPr>
      <w:rPr/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2"/>
          <w:w w:val="100"/>
          <w:b/>
          <w:bCs/>
          <w:position w:val="2"/>
        </w:rPr>
        <w:t>金管會修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2"/>
        </w:rPr>
        <w:t>正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2"/>
          <w:w w:val="100"/>
          <w:b/>
          <w:bCs/>
          <w:position w:val="2"/>
        </w:rPr>
        <w:t>「外國發行人募集與發行有價證券處理準則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2"/>
        </w:rPr>
        <w:t>」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2"/>
          <w:w w:val="100"/>
          <w:b/>
          <w:bCs/>
          <w:position w:val="2"/>
        </w:rPr>
        <w:t>，協助</w:t>
      </w:r>
      <w:r>
        <w:rPr>
          <w:rFonts w:ascii="思源黑體 Bold" w:hAnsi="思源黑體 Bold" w:cs="思源黑體 Bold" w:eastAsia="思源黑體 Bold"/>
          <w:sz w:val="28"/>
          <w:szCs w:val="28"/>
          <w:color w:val="000000"/>
          <w:spacing w:val="0"/>
          <w:w w:val="100"/>
          <w:position w:val="0"/>
        </w:rPr>
      </w:r>
    </w:p>
    <w:p>
      <w:pPr>
        <w:spacing w:before="0" w:after="0" w:line="420" w:lineRule="exact"/>
        <w:ind w:left="1304" w:right="-20"/>
        <w:jc w:val="left"/>
        <w:rPr>
          <w:rFonts w:ascii="思源黑體 Bold" w:hAnsi="思源黑體 Bold" w:cs="思源黑體 Bold" w:eastAsia="思源黑體 Bold"/>
          <w:sz w:val="28"/>
          <w:szCs w:val="28"/>
        </w:rPr>
      </w:pPr>
      <w:rPr/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2"/>
          <w:w w:val="100"/>
          <w:b/>
          <w:bCs/>
          <w:position w:val="1"/>
        </w:rPr>
        <w:t>外國企業來臺發行債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1"/>
        </w:rPr>
        <w:t>券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2"/>
          <w:w w:val="100"/>
          <w:b/>
          <w:bCs/>
          <w:position w:val="1"/>
        </w:rPr>
        <w:t>，促進債券市場多元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1"/>
        </w:rPr>
        <w:t>化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2"/>
          <w:w w:val="100"/>
          <w:b/>
          <w:bCs/>
          <w:position w:val="1"/>
        </w:rPr>
        <w:t>，並進行法規預告</w:t>
      </w:r>
      <w:r>
        <w:rPr>
          <w:rFonts w:ascii="思源黑體 Bold" w:hAnsi="思源黑體 Bold" w:cs="思源黑體 Bold" w:eastAsia="思源黑體 Bold"/>
          <w:sz w:val="28"/>
          <w:szCs w:val="28"/>
          <w:color w:val="000000"/>
          <w:spacing w:val="0"/>
          <w:w w:val="100"/>
          <w:position w:val="0"/>
        </w:rPr>
      </w:r>
    </w:p>
    <w:p>
      <w:pPr>
        <w:spacing w:before="0" w:after="0" w:line="420" w:lineRule="exact"/>
        <w:ind w:left="1304" w:right="-20"/>
        <w:jc w:val="left"/>
        <w:rPr>
          <w:rFonts w:ascii="思源黑體 Bold" w:hAnsi="思源黑體 Bold" w:cs="思源黑體 Bold" w:eastAsia="思源黑體 Bold"/>
          <w:sz w:val="28"/>
          <w:szCs w:val="28"/>
        </w:rPr>
      </w:pPr>
      <w:rPr/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1"/>
        </w:rPr>
        <w:t>(2025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6"/>
          <w:w w:val="100"/>
          <w:b/>
          <w:bCs/>
          <w:position w:val="1"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1"/>
        </w:rPr>
        <w:t>年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6"/>
          <w:w w:val="100"/>
          <w:b/>
          <w:bCs/>
          <w:position w:val="1"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1"/>
        </w:rPr>
        <w:t>11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6"/>
          <w:w w:val="100"/>
          <w:b/>
          <w:bCs/>
          <w:position w:val="1"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1"/>
        </w:rPr>
        <w:t>月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6"/>
          <w:w w:val="100"/>
          <w:b/>
          <w:bCs/>
          <w:position w:val="1"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1"/>
        </w:rPr>
        <w:t>6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6"/>
          <w:w w:val="100"/>
          <w:b/>
          <w:bCs/>
          <w:position w:val="1"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1"/>
        </w:rPr>
        <w:t>日）</w:t>
      </w:r>
      <w:r>
        <w:rPr>
          <w:rFonts w:ascii="思源黑體 Bold" w:hAnsi="思源黑體 Bold" w:cs="思源黑體 Bold" w:eastAsia="思源黑體 Bold"/>
          <w:sz w:val="28"/>
          <w:szCs w:val="28"/>
          <w:color w:val="000000"/>
          <w:spacing w:val="0"/>
          <w:w w:val="100"/>
          <w:position w:val="0"/>
        </w:rPr>
      </w:r>
    </w:p>
    <w:p>
      <w:pPr>
        <w:spacing w:before="4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420" w:lineRule="exact"/>
        <w:ind w:left="1134" w:right="24" w:firstLine="482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/>
        <w:pict>
          <v:group style="position:absolute;margin-left:56.693001pt;margin-top:-81.858391pt;width:411.024pt;height:71.709pt;mso-position-horizontal-relative:page;mso-position-vertical-relative:paragraph;z-index:-1294" coordorigin="1134,-1637" coordsize="8220,1434">
            <v:shape style="position:absolute;left:1134;top:-1637;width:8220;height:1434" coordorigin="1134,-1637" coordsize="8220,1434" path="m1134,-203l9354,-203,9354,-1637,1134,-1637,1134,-203e" filled="t" fillcolor="#E0E1E2" stroked="f">
              <v:path arrowok="t"/>
              <v:fill/>
            </v:shape>
          </v:group>
          <w10:wrap type="none"/>
        </w:pic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進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我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債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券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市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場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發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展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，配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合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亞洲創新籌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資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平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臺（Asia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Inno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4"/>
          <w:w w:val="100"/>
        </w:rPr>
        <w:t>v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ation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C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5"/>
          <w:w w:val="100"/>
        </w:rPr>
        <w:t>a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pital）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計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畫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動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調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整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外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公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司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發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債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券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規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範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規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新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增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外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公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司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4"/>
          <w:w w:val="100"/>
        </w:rPr>
        <w:t>發行一般板普通公司債及採總括方式申報之資格條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件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4"/>
          <w:w w:val="100"/>
        </w:rPr>
        <w:t>，包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含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(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一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)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4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4"/>
          <w:w w:val="100"/>
        </w:rPr>
        <w:t>外國金融機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4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構之分支機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，經外國金融機構全額擔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保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，且外國金融機構持股母公司之股票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4"/>
          <w:w w:val="100"/>
        </w:rPr>
        <w:t>在經核定之海外證券市場掛牌交易滿三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年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4"/>
          <w:w w:val="100"/>
        </w:rPr>
        <w:t>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(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)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4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4"/>
          <w:w w:val="100"/>
        </w:rPr>
        <w:t>外國公司為募資及資金管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4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理所需而設立之特殊目的子公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司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，經外國公司全額擔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保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，且外國公司在經核定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之海外證券市場掛牌交易滿三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年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，金管會研擬修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正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「外國發行人募集與發行有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價證券處理準則」部分條文及附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，後續並將修正相關函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令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，以吸引多元化之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外國企業參與我國資本市場。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420" w:lineRule="exact"/>
        <w:ind w:left="1134" w:right="29" w:firstLine="482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本次修正另加強外國發行人資訊揭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露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，註冊地國規定應即時公告之重大事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項應同步於我國資訊申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報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，及一致化國內外公司股東會年報之管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、簡化外國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發行人受讓分割之程序等，並配合其他法規修正。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9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616" w:right="-20"/>
        <w:jc w:val="left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金管會表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，為廣納多方意見以期修正方向臻於周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延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，除將刊登行政院公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jc w:val="left"/>
        <w:spacing w:after="0"/>
        <w:sectPr>
          <w:pgMar w:header="0" w:footer="1038" w:top="1120" w:bottom="1220" w:left="0" w:right="1300"/>
          <w:pgSz w:w="10780" w:h="14760"/>
        </w:sectPr>
      </w:pPr>
      <w:rPr/>
    </w:p>
    <w:p>
      <w:pPr>
        <w:spacing w:before="0" w:after="0" w:line="385" w:lineRule="exact"/>
        <w:ind w:left="117" w:right="-20"/>
        <w:jc w:val="left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  <w:position w:val="-1"/>
        </w:rPr>
        <w:t>報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-1"/>
        </w:rPr>
        <w:t>外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  <w:position w:val="-1"/>
        </w:rPr>
        <w:t>，亦將於金管會網站刊登法規草案之總說明及條文對照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-1"/>
        </w:rPr>
        <w:t>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  <w:position w:val="-1"/>
        </w:rPr>
        <w:t>，各界如有任何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15" w:after="0" w:line="420" w:lineRule="exact"/>
        <w:ind w:left="117" w:right="1044"/>
        <w:jc w:val="left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意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，請於公告翌日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起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60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日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內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，於金管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「主管法規查詢系統」網站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「草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案預告」網頁內陳述意見或洽詢金管會證期局。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5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27" w:lineRule="exact"/>
        <w:ind w:left="287" w:right="-20"/>
        <w:jc w:val="left"/>
        <w:rPr>
          <w:rFonts w:ascii="思源黑體 Bold" w:hAnsi="思源黑體 Bold" w:cs="思源黑體 Bold" w:eastAsia="思源黑體 Bold"/>
          <w:sz w:val="28"/>
          <w:szCs w:val="28"/>
        </w:rPr>
      </w:pPr>
      <w:rPr/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13"/>
          <w:w w:val="100"/>
          <w:b/>
          <w:bCs/>
          <w:position w:val="2"/>
        </w:rPr>
        <w:t>金管會提醒投資人勿信保證獲利等勸誘投資資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-6"/>
          <w:w w:val="100"/>
          <w:b/>
          <w:bCs/>
          <w:position w:val="2"/>
        </w:rPr>
        <w:t>訊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13"/>
          <w:w w:val="100"/>
          <w:b/>
          <w:bCs/>
          <w:position w:val="2"/>
        </w:rPr>
        <w:t>，以避免受騙</w:t>
      </w:r>
      <w:r>
        <w:rPr>
          <w:rFonts w:ascii="思源黑體 Bold" w:hAnsi="思源黑體 Bold" w:cs="思源黑體 Bold" w:eastAsia="思源黑體 Bold"/>
          <w:sz w:val="28"/>
          <w:szCs w:val="28"/>
          <w:color w:val="000000"/>
          <w:spacing w:val="0"/>
          <w:w w:val="100"/>
          <w:position w:val="0"/>
        </w:rPr>
      </w:r>
    </w:p>
    <w:p>
      <w:pPr>
        <w:spacing w:before="0" w:after="0" w:line="420" w:lineRule="exact"/>
        <w:ind w:left="287" w:right="-20"/>
        <w:jc w:val="left"/>
        <w:rPr>
          <w:rFonts w:ascii="思源黑體 Bold" w:hAnsi="思源黑體 Bold" w:cs="思源黑體 Bold" w:eastAsia="思源黑體 Bold"/>
          <w:sz w:val="28"/>
          <w:szCs w:val="28"/>
        </w:rPr>
      </w:pPr>
      <w:rPr/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-6"/>
          <w:w w:val="100"/>
          <w:b/>
          <w:bCs/>
          <w:position w:val="1"/>
        </w:rPr>
        <w:t>（202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1"/>
        </w:rPr>
        <w:t>5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1"/>
          <w:w w:val="100"/>
          <w:b/>
          <w:bCs/>
          <w:position w:val="1"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1"/>
        </w:rPr>
        <w:t>年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1"/>
          <w:w w:val="100"/>
          <w:b/>
          <w:bCs/>
          <w:position w:val="1"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-6"/>
          <w:w w:val="100"/>
          <w:b/>
          <w:bCs/>
          <w:position w:val="1"/>
        </w:rPr>
        <w:t>1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1"/>
        </w:rPr>
        <w:t>1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1"/>
          <w:w w:val="100"/>
          <w:b/>
          <w:bCs/>
          <w:position w:val="1"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1"/>
        </w:rPr>
        <w:t>月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1"/>
          <w:w w:val="100"/>
          <w:b/>
          <w:bCs/>
          <w:position w:val="1"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-6"/>
          <w:w w:val="100"/>
          <w:b/>
          <w:bCs/>
          <w:position w:val="1"/>
        </w:rPr>
        <w:t>1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1"/>
        </w:rPr>
        <w:t>8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1"/>
          <w:w w:val="100"/>
          <w:b/>
          <w:bCs/>
          <w:position w:val="1"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-6"/>
          <w:w w:val="100"/>
          <w:b/>
          <w:bCs/>
          <w:position w:val="1"/>
        </w:rPr>
        <w:t>日）</w:t>
      </w:r>
      <w:r>
        <w:rPr>
          <w:rFonts w:ascii="思源黑體 Bold" w:hAnsi="思源黑體 Bold" w:cs="思源黑體 Bold" w:eastAsia="思源黑體 Bold"/>
          <w:sz w:val="28"/>
          <w:szCs w:val="28"/>
          <w:color w:val="000000"/>
          <w:spacing w:val="0"/>
          <w:w w:val="100"/>
          <w:position w:val="0"/>
        </w:rPr>
      </w:r>
    </w:p>
    <w:p>
      <w:pPr>
        <w:spacing w:before="5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420" w:lineRule="exact"/>
        <w:ind w:left="117" w:right="1045" w:firstLine="482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/>
        <w:pict>
          <v:group style="position:absolute;margin-left:70.865997pt;margin-top:-62.956299pt;width:411.024pt;height:52.807pt;mso-position-horizontal-relative:page;mso-position-vertical-relative:paragraph;z-index:-1293" coordorigin="1417,-1259" coordsize="8220,1056">
            <v:shape style="position:absolute;left:1417;top:-1259;width:8220;height:1056" coordorigin="1417,-1259" coordsize="8220,1056" path="m1417,-203l9638,-203,9638,-1259,1417,-1259,1417,-203e" filled="t" fillcolor="#E0E1E2" stroked="f">
              <v:path arrowok="t"/>
              <v:fill/>
            </v:shape>
          </v:group>
          <w10:wrap type="none"/>
        </w:pic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近期屢傳詐騙集團透過網路社群或交友軟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體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，假冒名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、專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家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、美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女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、帥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哥圖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像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，以聲稱有內線消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息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、報明牌或高收益等方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式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，勸誘投資人至證券商開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設受託買賣外國有價證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券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（複委託）帳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戶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，買進股價低且總流通量小之美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股、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港股或其他國外證券交易所股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。因該類股票股權較集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中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，容易炒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作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，詐騙集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團經常會先拉抬股價讓投資人獲利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，再鼓吹投資人加碼大量買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進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，隨即抛售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持股，以致股價大跌，造成投資人鉅額損失（俗稱仙股詐騙）。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420" w:lineRule="exact"/>
        <w:ind w:left="117" w:right="1039" w:firstLine="482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11"/>
          <w:w w:val="100"/>
        </w:rPr>
        <w:t>金管會提醒投資人提防詐騙陷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阱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1"/>
          <w:w w:val="100"/>
        </w:rPr>
        <w:t>，不聽來源不明資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1"/>
          <w:w w:val="100"/>
        </w:rPr>
        <w:t>、不加陌生投資群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組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、不用保證獲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利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A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P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P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或投資平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台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；對任何鼓吹加入投資群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組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、勸誘買股資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訊提高警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，如有疑問請向合法證券商洽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詢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，或撥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打（02）2737-3434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「證券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3"/>
          <w:w w:val="100"/>
        </w:rPr>
        <w:t>期貨反詐騙諮詢專線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」、165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3"/>
          <w:w w:val="100"/>
        </w:rPr>
        <w:t>反詐騙諮詢專線查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3"/>
          <w:w w:val="100"/>
        </w:rPr>
        <w:t>。另金管會已於證券期貨局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3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網站設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置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「防範非法證券期貨業宣導專區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，金管會並督導證券商公會於其網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站設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置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「非核准業者商品警示專區」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「國際投資警訊專區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，提供民眾瞭解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詐騙類型及非法投資平台業者名單及商品等參考資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，歡迎民眾多加利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，於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投資前務必審慎查證，避免受騙。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jc w:val="both"/>
        <w:spacing w:after="0"/>
        <w:sectPr>
          <w:pgMar w:header="0" w:footer="1038" w:top="1480" w:bottom="1220" w:left="1300" w:right="0"/>
          <w:pgSz w:w="10780" w:h="14760"/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0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327" w:lineRule="exact"/>
        <w:ind w:left="1304" w:right="-20"/>
        <w:jc w:val="left"/>
        <w:rPr>
          <w:rFonts w:ascii="思源黑體 Bold" w:hAnsi="思源黑體 Bold" w:cs="思源黑體 Bold" w:eastAsia="思源黑體 Bold"/>
          <w:sz w:val="28"/>
          <w:szCs w:val="28"/>
        </w:rPr>
      </w:pPr>
      <w:rPr/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3"/>
          <w:w w:val="100"/>
          <w:b/>
          <w:bCs/>
          <w:position w:val="2"/>
        </w:rPr>
        <w:t>公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3"/>
          <w:w w:val="100"/>
          <w:b/>
          <w:bCs/>
          <w:position w:val="2"/>
        </w:rPr>
        <w:t>司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3"/>
          <w:w w:val="100"/>
          <w:b/>
          <w:bCs/>
          <w:position w:val="2"/>
        </w:rPr>
        <w:t>治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3"/>
          <w:w w:val="100"/>
          <w:b/>
          <w:bCs/>
          <w:position w:val="2"/>
        </w:rPr>
        <w:t>理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3"/>
          <w:w w:val="100"/>
          <w:b/>
          <w:bCs/>
          <w:position w:val="2"/>
        </w:rPr>
        <w:t>評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3"/>
          <w:w w:val="100"/>
          <w:b/>
          <w:bCs/>
          <w:position w:val="2"/>
        </w:rPr>
        <w:t>鑑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2"/>
        </w:rPr>
        <w:t>自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7"/>
          <w:w w:val="100"/>
          <w:b/>
          <w:bCs/>
          <w:position w:val="2"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2"/>
        </w:rPr>
        <w:t>2026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7"/>
          <w:w w:val="100"/>
          <w:b/>
          <w:bCs/>
          <w:position w:val="2"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3"/>
          <w:w w:val="100"/>
          <w:b/>
          <w:bCs/>
          <w:position w:val="2"/>
        </w:rPr>
        <w:t>年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3"/>
          <w:w w:val="100"/>
          <w:b/>
          <w:bCs/>
          <w:position w:val="2"/>
        </w:rPr>
        <w:t>起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3"/>
          <w:w w:val="100"/>
          <w:b/>
          <w:bCs/>
          <w:position w:val="2"/>
        </w:rPr>
        <w:t>轉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3"/>
          <w:w w:val="100"/>
          <w:b/>
          <w:bCs/>
          <w:position w:val="2"/>
        </w:rPr>
        <w:t>型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2"/>
        </w:rPr>
        <w:t>為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7"/>
          <w:w w:val="100"/>
          <w:b/>
          <w:bCs/>
          <w:position w:val="2"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2"/>
        </w:rPr>
        <w:t>ESG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7"/>
          <w:w w:val="100"/>
          <w:b/>
          <w:bCs/>
          <w:position w:val="2"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3"/>
          <w:w w:val="100"/>
          <w:b/>
          <w:bCs/>
          <w:position w:val="2"/>
        </w:rPr>
        <w:t>評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2"/>
        </w:rPr>
        <w:t>鑑（2025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7"/>
          <w:w w:val="100"/>
          <w:b/>
          <w:bCs/>
          <w:position w:val="2"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2"/>
        </w:rPr>
        <w:t>年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7"/>
          <w:w w:val="100"/>
          <w:b/>
          <w:bCs/>
          <w:position w:val="2"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2"/>
        </w:rPr>
        <w:t>11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7"/>
          <w:w w:val="100"/>
          <w:b/>
          <w:bCs/>
          <w:position w:val="2"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2"/>
        </w:rPr>
        <w:t>月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7"/>
          <w:w w:val="100"/>
          <w:b/>
          <w:bCs/>
          <w:position w:val="2"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2"/>
        </w:rPr>
        <w:t>20</w:t>
      </w:r>
      <w:r>
        <w:rPr>
          <w:rFonts w:ascii="思源黑體 Bold" w:hAnsi="思源黑體 Bold" w:cs="思源黑體 Bold" w:eastAsia="思源黑體 Bold"/>
          <w:sz w:val="28"/>
          <w:szCs w:val="28"/>
          <w:color w:val="000000"/>
          <w:spacing w:val="0"/>
          <w:w w:val="100"/>
          <w:position w:val="0"/>
        </w:rPr>
      </w:r>
    </w:p>
    <w:p>
      <w:pPr>
        <w:spacing w:before="0" w:after="0" w:line="420" w:lineRule="exact"/>
        <w:ind w:left="1304" w:right="-20"/>
        <w:jc w:val="left"/>
        <w:rPr>
          <w:rFonts w:ascii="思源黑體 Bold" w:hAnsi="思源黑體 Bold" w:cs="思源黑體 Bold" w:eastAsia="思源黑體 Bold"/>
          <w:sz w:val="28"/>
          <w:szCs w:val="28"/>
        </w:rPr>
      </w:pPr>
      <w:rPr/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1"/>
        </w:rPr>
        <w:t>日）</w:t>
      </w:r>
      <w:r>
        <w:rPr>
          <w:rFonts w:ascii="思源黑體 Bold" w:hAnsi="思源黑體 Bold" w:cs="思源黑體 Bold" w:eastAsia="思源黑體 Bold"/>
          <w:sz w:val="28"/>
          <w:szCs w:val="28"/>
          <w:color w:val="000000"/>
          <w:spacing w:val="0"/>
          <w:w w:val="100"/>
          <w:position w:val="0"/>
        </w:rPr>
      </w:r>
    </w:p>
    <w:p>
      <w:pPr>
        <w:spacing w:before="4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420" w:lineRule="exact"/>
        <w:ind w:left="1134" w:right="31" w:firstLine="482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/>
        <w:pict>
          <v:group style="position:absolute;margin-left:56.693001pt;margin-top:-60.818909pt;width:411.024pt;height:50.669pt;mso-position-horizontal-relative:page;mso-position-vertical-relative:paragraph;z-index:-1292" coordorigin="1134,-1216" coordsize="8220,1013">
            <v:shape style="position:absolute;left:1134;top:-1216;width:8220;height:1013" coordorigin="1134,-1216" coordsize="8220,1013" path="m1134,-203l9354,-203,9354,-1216,1134,-1216,1134,-203e" filled="t" fillcolor="#E0E1E2" stroked="f">
              <v:path arrowok="t"/>
              <v:fill/>
            </v:shape>
          </v:group>
          <w10:wrap type="none"/>
        </w:pic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隨著環境與社會議題日益受國際重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視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，為建構市場永續價值文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化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，進一步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3"/>
          <w:w w:val="100"/>
        </w:rPr>
        <w:t>鑑別上市櫃公司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於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ESG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3"/>
          <w:w w:val="100"/>
        </w:rPr>
        <w:t>各面向之永續發展表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現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3"/>
          <w:w w:val="100"/>
        </w:rPr>
        <w:t>，並提供投資人進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ESG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3"/>
          <w:w w:val="100"/>
        </w:rPr>
        <w:t>投資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3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決策之參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，金管會持續督導證交所及櫃買中心衡酌國內外政策發展與永續趨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勢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，逐步擴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展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「公司治理評鑑」環境面與社會面相關議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，及精進既有指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標，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並將原四大構面調整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9"/>
          <w:w w:val="100"/>
        </w:rPr>
        <w:t>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「環境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9"/>
          <w:w w:val="100"/>
        </w:rPr>
        <w:t>面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（E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9"/>
          <w:w w:val="100"/>
        </w:rPr>
        <w:t>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9"/>
          <w:w w:val="100"/>
        </w:rPr>
        <w:t>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8"/>
          <w:w w:val="100"/>
        </w:rPr>
        <w:t>、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「社會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9"/>
          <w:w w:val="100"/>
        </w:rPr>
        <w:t>面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（S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9"/>
          <w:w w:val="100"/>
        </w:rPr>
        <w:t>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9"/>
          <w:w w:val="100"/>
        </w:rPr>
        <w:t>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9"/>
          <w:w w:val="100"/>
        </w:rPr>
        <w:t>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「治理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9"/>
          <w:w w:val="100"/>
        </w:rPr>
        <w:t>面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（G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9"/>
          <w:w w:val="100"/>
        </w:rPr>
        <w:t>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三大構面，於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2026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年轉型暨更名為「ESG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評鑑」。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0" w:after="0" w:line="420" w:lineRule="exact"/>
        <w:ind w:left="1134" w:right="31" w:firstLine="482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第一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ESG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評鑑以原有公司治理評鑑指標為基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礎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，另依循本會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「上市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櫃公司永續發展行動方案」及打造臺灣成為亞洲資產管理中心規劃內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容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，並響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應我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9"/>
          <w:w w:val="100"/>
        </w:rPr>
        <w:t>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「國家希望工程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9"/>
          <w:w w:val="100"/>
        </w:rPr>
        <w:t>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38"/>
          <w:w w:val="100"/>
        </w:rPr>
        <w:t>、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「2050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淨零排放路徑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9"/>
          <w:w w:val="100"/>
        </w:rPr>
        <w:t>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9"/>
          <w:w w:val="100"/>
        </w:rPr>
        <w:t>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「少子女化對策計畫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2.0」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等政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策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，暨參考國內外公司治理及永續發展趨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勢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、法規及各界意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，共計三大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構面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75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項指標，以持續促進企業對於各項公司治理機制及永續發展之重視。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0" w:after="0" w:line="420" w:lineRule="exact"/>
        <w:ind w:left="1134" w:right="89" w:firstLine="482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第一屆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ESG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評鑑指標已於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2025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年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10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月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31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日發布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相關內容可至證交所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公司治理中心專區查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詢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，為協助企業理解並有效應用最新的評鑑指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標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，證交所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9"/>
          <w:w w:val="100"/>
        </w:rPr>
        <w:t>將偕同櫃買中心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於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2025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年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12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9"/>
          <w:w w:val="100"/>
        </w:rPr>
        <w:t>月共同辦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5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9"/>
          <w:w w:val="100"/>
        </w:rPr>
        <w:t>場次評鑑宣導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9"/>
          <w:w w:val="100"/>
        </w:rPr>
        <w:t>，包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括「ESG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評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0"/>
          <w:w w:val="100"/>
        </w:rPr>
        <w:t>鑑介紹暨評分指南與範例說明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」、「ESG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0"/>
          <w:w w:val="100"/>
        </w:rPr>
        <w:t>資訊揭露與近期推動措施介紹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」、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0" w:after="0" w:line="420" w:lineRule="exact"/>
        <w:ind w:left="1134" w:right="83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「提升企業價值計畫與較佳揭露案例」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及「IR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議合服務平台協助上市櫃公司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9"/>
          <w:w w:val="100"/>
        </w:rPr>
        <w:t>進行法人溝通議合」等主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9"/>
          <w:w w:val="100"/>
        </w:rPr>
        <w:t>，報名資訊請詳報名網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址（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h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t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tps: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0"/>
          <w:w w:val="100"/>
        </w:rPr>
        <w:t>/</w:t>
      </w:r>
      <w:hyperlink r:id="rId10">
        <w:r>
          <w:rPr>
            <w:rFonts w:ascii="思源宋體" w:hAnsi="思源宋體" w:cs="思源宋體" w:eastAsia="思源宋體"/>
            <w:sz w:val="24"/>
            <w:szCs w:val="24"/>
            <w:color w:val="231F20"/>
            <w:spacing w:val="0"/>
            <w:w w:val="100"/>
          </w:rPr>
          <w:t>/</w:t>
        </w:r>
        <w:r>
          <w:rPr>
            <w:rFonts w:ascii="思源宋體" w:hAnsi="思源宋體" w:cs="思源宋體" w:eastAsia="思源宋體"/>
            <w:sz w:val="24"/>
            <w:szCs w:val="24"/>
            <w:color w:val="231F20"/>
            <w:spacing w:val="3"/>
            <w:w w:val="100"/>
          </w:rPr>
          <w:t>w</w:t>
        </w:r>
        <w:r>
          <w:rPr>
            <w:rFonts w:ascii="思源宋體" w:hAnsi="思源宋體" w:cs="思源宋體" w:eastAsia="思源宋體"/>
            <w:sz w:val="24"/>
            <w:szCs w:val="24"/>
            <w:color w:val="231F20"/>
            <w:spacing w:val="3"/>
            <w:w w:val="100"/>
          </w:rPr>
          <w:t>w</w:t>
        </w:r>
        <w:r>
          <w:rPr>
            <w:rFonts w:ascii="思源宋體" w:hAnsi="思源宋體" w:cs="思源宋體" w:eastAsia="思源宋體"/>
            <w:sz w:val="24"/>
            <w:szCs w:val="24"/>
            <w:color w:val="231F20"/>
            <w:spacing w:val="-24"/>
            <w:w w:val="100"/>
          </w:rPr>
          <w:t>w</w:t>
        </w:r>
        <w:r>
          <w:rPr>
            <w:rFonts w:ascii="思源宋體" w:hAnsi="思源宋體" w:cs="思源宋體" w:eastAsia="思源宋體"/>
            <w:sz w:val="24"/>
            <w:szCs w:val="24"/>
            <w:color w:val="231F20"/>
            <w:spacing w:val="-4"/>
            <w:w w:val="100"/>
          </w:rPr>
          <w:t>.</w:t>
        </w:r>
        <w:r>
          <w:rPr>
            <w:rFonts w:ascii="思源宋體" w:hAnsi="思源宋體" w:cs="思源宋體" w:eastAsia="思源宋體"/>
            <w:sz w:val="24"/>
            <w:szCs w:val="24"/>
            <w:color w:val="231F20"/>
            <w:spacing w:val="-1"/>
            <w:w w:val="100"/>
          </w:rPr>
          <w:t>s</w:t>
        </w:r>
        <w:r>
          <w:rPr>
            <w:rFonts w:ascii="思源宋體" w:hAnsi="思源宋體" w:cs="思源宋體" w:eastAsia="思源宋體"/>
            <w:sz w:val="24"/>
            <w:szCs w:val="24"/>
            <w:color w:val="231F20"/>
            <w:spacing w:val="0"/>
            <w:w w:val="100"/>
          </w:rPr>
          <w:t>fi</w:t>
        </w:r>
        <w:r>
          <w:rPr>
            <w:rFonts w:ascii="思源宋體" w:hAnsi="思源宋體" w:cs="思源宋體" w:eastAsia="思源宋體"/>
            <w:sz w:val="24"/>
            <w:szCs w:val="24"/>
            <w:color w:val="231F20"/>
            <w:spacing w:val="-8"/>
            <w:w w:val="100"/>
          </w:rPr>
          <w:t>.</w:t>
        </w:r>
        <w:r>
          <w:rPr>
            <w:rFonts w:ascii="思源宋體" w:hAnsi="思源宋體" w:cs="思源宋體" w:eastAsia="思源宋體"/>
            <w:sz w:val="24"/>
            <w:szCs w:val="24"/>
            <w:color w:val="231F20"/>
            <w:spacing w:val="0"/>
            <w:w w:val="100"/>
          </w:rPr>
          <w:t>o</w:t>
        </w:r>
        <w:r>
          <w:rPr>
            <w:rFonts w:ascii="思源宋體" w:hAnsi="思源宋體" w:cs="思源宋體" w:eastAsia="思源宋體"/>
            <w:sz w:val="24"/>
            <w:szCs w:val="24"/>
            <w:color w:val="231F20"/>
            <w:spacing w:val="-3"/>
            <w:w w:val="100"/>
          </w:rPr>
          <w:t>r</w:t>
        </w:r>
        <w:r>
          <w:rPr>
            <w:rFonts w:ascii="思源宋體" w:hAnsi="思源宋體" w:cs="思源宋體" w:eastAsia="思源宋體"/>
            <w:sz w:val="24"/>
            <w:szCs w:val="24"/>
            <w:color w:val="231F20"/>
            <w:spacing w:val="0"/>
            <w:w w:val="100"/>
          </w:rPr>
          <w:t>g.</w:t>
        </w:r>
      </w:hyperlink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t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0"/>
          <w:w w:val="100"/>
        </w:rPr>
        <w:t>w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/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3"/>
          <w:w w:val="100"/>
        </w:rPr>
        <w:t>N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e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w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s?id=1472）。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8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327" w:lineRule="exact"/>
        <w:ind w:left="1304" w:right="-20"/>
        <w:jc w:val="left"/>
        <w:rPr>
          <w:rFonts w:ascii="思源黑體 Bold" w:hAnsi="思源黑體 Bold" w:cs="思源黑體 Bold" w:eastAsia="思源黑體 Bold"/>
          <w:sz w:val="28"/>
          <w:szCs w:val="28"/>
        </w:rPr>
      </w:pPr>
      <w:rPr/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14"/>
          <w:w w:val="100"/>
          <w:b/>
          <w:bCs/>
          <w:position w:val="2"/>
        </w:rPr>
        <w:t>上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2"/>
        </w:rPr>
        <w:t>市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14"/>
          <w:w w:val="100"/>
          <w:b/>
          <w:bCs/>
          <w:position w:val="2"/>
        </w:rPr>
        <w:t>（櫃）公司公告申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2"/>
        </w:rPr>
        <w:t>報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10"/>
          <w:w w:val="100"/>
          <w:b/>
          <w:bCs/>
          <w:position w:val="2"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2"/>
        </w:rPr>
        <w:t>2025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10"/>
          <w:w w:val="100"/>
          <w:b/>
          <w:bCs/>
          <w:position w:val="2"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14"/>
          <w:w w:val="100"/>
          <w:b/>
          <w:bCs/>
          <w:position w:val="2"/>
        </w:rPr>
        <w:t>年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2"/>
        </w:rPr>
        <w:t>第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10"/>
          <w:w w:val="100"/>
          <w:b/>
          <w:bCs/>
          <w:position w:val="2"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2"/>
        </w:rPr>
        <w:t>3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10"/>
          <w:w w:val="100"/>
          <w:b/>
          <w:bCs/>
          <w:position w:val="2"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14"/>
          <w:w w:val="100"/>
          <w:b/>
          <w:bCs/>
          <w:position w:val="2"/>
        </w:rPr>
        <w:t>季財務報告情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2"/>
        </w:rPr>
        <w:t>形（2025</w:t>
      </w:r>
      <w:r>
        <w:rPr>
          <w:rFonts w:ascii="思源黑體 Bold" w:hAnsi="思源黑體 Bold" w:cs="思源黑體 Bold" w:eastAsia="思源黑體 Bold"/>
          <w:sz w:val="28"/>
          <w:szCs w:val="28"/>
          <w:color w:val="000000"/>
          <w:spacing w:val="0"/>
          <w:w w:val="100"/>
          <w:position w:val="0"/>
        </w:rPr>
      </w:r>
    </w:p>
    <w:p>
      <w:pPr>
        <w:spacing w:before="0" w:after="0" w:line="420" w:lineRule="exact"/>
        <w:ind w:left="1304" w:right="-20"/>
        <w:jc w:val="left"/>
        <w:rPr>
          <w:rFonts w:ascii="思源黑體 Bold" w:hAnsi="思源黑體 Bold" w:cs="思源黑體 Bold" w:eastAsia="思源黑體 Bold"/>
          <w:sz w:val="28"/>
          <w:szCs w:val="28"/>
        </w:rPr>
      </w:pPr>
      <w:rPr/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1"/>
        </w:rPr>
        <w:t>年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6"/>
          <w:w w:val="100"/>
          <w:b/>
          <w:bCs/>
          <w:position w:val="1"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1"/>
        </w:rPr>
        <w:t>1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6"/>
          <w:w w:val="100"/>
          <w:b/>
          <w:bCs/>
          <w:position w:val="1"/>
        </w:rPr>
        <w:t>1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1"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1"/>
        </w:rPr>
        <w:t>月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6"/>
          <w:w w:val="100"/>
          <w:b/>
          <w:bCs/>
          <w:position w:val="1"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1"/>
        </w:rPr>
        <w:t>25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6"/>
          <w:w w:val="100"/>
          <w:b/>
          <w:bCs/>
          <w:position w:val="1"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1"/>
        </w:rPr>
        <w:t>日）</w:t>
      </w:r>
      <w:r>
        <w:rPr>
          <w:rFonts w:ascii="思源黑體 Bold" w:hAnsi="思源黑體 Bold" w:cs="思源黑體 Bold" w:eastAsia="思源黑體 Bold"/>
          <w:sz w:val="28"/>
          <w:szCs w:val="28"/>
          <w:color w:val="000000"/>
          <w:spacing w:val="0"/>
          <w:w w:val="100"/>
          <w:position w:val="0"/>
        </w:rPr>
      </w:r>
    </w:p>
    <w:p>
      <w:pPr>
        <w:spacing w:before="15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40" w:lineRule="auto"/>
        <w:ind w:left="1616" w:right="-20"/>
        <w:jc w:val="left"/>
        <w:rPr>
          <w:rFonts w:ascii="思源宋體" w:hAnsi="思源宋體" w:cs="思源宋體" w:eastAsia="思源宋體"/>
          <w:sz w:val="24"/>
          <w:szCs w:val="24"/>
        </w:rPr>
      </w:pPr>
      <w:rPr/>
      <w:r>
        <w:rPr/>
        <w:pict>
          <v:group style="position:absolute;margin-left:56.693001pt;margin-top:-59.373447pt;width:411.024pt;height:50.669pt;mso-position-horizontal-relative:page;mso-position-vertical-relative:paragraph;z-index:-1291" coordorigin="1134,-1187" coordsize="8220,1013">
            <v:shape style="position:absolute;left:1134;top:-1187;width:8220;height:1013" coordorigin="1134,-1187" coordsize="8220,1013" path="m1134,-174l9354,-174,9354,-1187,1134,-1187,1134,-174e" filled="t" fillcolor="#E0E1E2" stroked="f">
              <v:path arrowok="t"/>
              <v:fill/>
            </v:shape>
          </v:group>
          <w10:wrap type="none"/>
        </w:pic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截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至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2025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年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11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月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14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日上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市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（櫃）公司應申報家數共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計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1,903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家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（含第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jc w:val="left"/>
        <w:spacing w:after="0"/>
        <w:sectPr>
          <w:pgMar w:header="0" w:footer="1038" w:top="1120" w:bottom="1220" w:left="0" w:right="1240"/>
          <w:pgSz w:w="10780" w:h="14760"/>
        </w:sectPr>
      </w:pPr>
      <w:rPr/>
    </w:p>
    <w:p>
      <w:pPr>
        <w:spacing w:before="0" w:after="0" w:line="385" w:lineRule="exact"/>
        <w:ind w:left="117" w:right="-20"/>
        <w:jc w:val="left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-1"/>
        </w:rPr>
        <w:t>一上市櫃，不含金控公司），均已於規定期限內完成公告申報。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15" w:after="0" w:line="420" w:lineRule="exact"/>
        <w:ind w:left="117" w:right="987" w:firstLine="482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上市公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司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（不含第一上市公司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）2025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年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3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季累計營業收入新臺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幣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（以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4"/>
          <w:w w:val="100"/>
        </w:rPr>
        <w:t>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4"/>
          <w:w w:val="100"/>
        </w:rPr>
        <w:t>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）32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1,361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4"/>
          <w:w w:val="100"/>
        </w:rPr>
        <w:t>億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4"/>
          <w:w w:val="100"/>
        </w:rPr>
        <w:t>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4"/>
          <w:w w:val="100"/>
        </w:rPr>
        <w:t>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4"/>
          <w:w w:val="100"/>
        </w:rPr>
        <w:t>去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4"/>
          <w:w w:val="100"/>
        </w:rPr>
        <w:t>年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4"/>
          <w:w w:val="100"/>
        </w:rPr>
        <w:t>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4"/>
          <w:w w:val="100"/>
        </w:rPr>
        <w:t>期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4"/>
          <w:w w:val="100"/>
        </w:rPr>
        <w:t>增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加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3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7,959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4"/>
          <w:w w:val="100"/>
        </w:rPr>
        <w:t>億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4"/>
          <w:w w:val="100"/>
        </w:rPr>
        <w:t>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4"/>
          <w:w w:val="100"/>
        </w:rPr>
        <w:t>增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加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13.39%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4"/>
          <w:w w:val="100"/>
        </w:rPr>
        <w:t>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營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收金額為近十年同期最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2"/>
          <w:w w:val="100"/>
        </w:rPr>
        <w:t>高；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稅前淨利為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3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3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3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3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3,074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3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億元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2"/>
          <w:w w:val="100"/>
        </w:rPr>
        <w:t>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較去年同期增加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3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3,467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"/>
          <w:w w:val="100"/>
        </w:rPr>
        <w:t>億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"/>
          <w:w w:val="100"/>
        </w:rPr>
        <w:t>，增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加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11.71%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"/>
          <w:w w:val="100"/>
        </w:rPr>
        <w:t>，稅前淨利金額為近十年同期次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高。2025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"/>
          <w:w w:val="100"/>
        </w:rPr>
        <w:t>年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3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"/>
          <w:w w:val="100"/>
        </w:rPr>
        <w:t>季獲利成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長產業包括半導體業憑藉領先技術及多元供應鏈布局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3"/>
          <w:w w:val="100"/>
        </w:rPr>
        <w:t>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成功把握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8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A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I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8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市場機遇，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帶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動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獲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利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成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長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；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電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腦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週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設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備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業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、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其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他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電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子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業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均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因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受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惠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於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A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I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需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求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強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勁，推升獲利。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0" w:after="0" w:line="420" w:lineRule="exact"/>
        <w:ind w:left="117" w:right="987" w:firstLine="482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上櫃公司（不含第一上櫃公司）2025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年前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3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季累計營業收入為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2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1,724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億元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7"/>
          <w:w w:val="100"/>
        </w:rPr>
        <w:t>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較去年同期增加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5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1,604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5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億元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7"/>
          <w:w w:val="100"/>
        </w:rPr>
        <w:t>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增加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5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7.97%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7"/>
          <w:w w:val="100"/>
        </w:rPr>
        <w:t>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營收金額為近十年同期最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7"/>
          <w:w w:val="100"/>
        </w:rPr>
        <w:t>高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；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稅前淨利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2,143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億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，較去年同期減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少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244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億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，減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少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10.22%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，稅前淨利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金額為近十年同期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第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4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高。2025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年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3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季獲利成長產業包括生技醫療業因部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分公司認列金融資產評價利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，致獲利成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長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；光電業因公司產品量產帶動出貨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量，致獲利成長；數位雲端業因部分公司處分金融資產獲利所致。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7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420" w:lineRule="exact"/>
        <w:ind w:left="6418" w:right="1047" w:firstLine="-4741"/>
        <w:jc w:val="left"/>
        <w:rPr>
          <w:rFonts w:ascii="思源宋體 SemiBold" w:hAnsi="思源宋體 SemiBold" w:cs="思源宋體 SemiBold" w:eastAsia="思源宋體 SemiBold"/>
          <w:sz w:val="24"/>
          <w:szCs w:val="24"/>
        </w:rPr>
      </w:pPr>
      <w:rPr/>
      <w:r>
        <w:rPr>
          <w:rFonts w:ascii="思源宋體 SemiBold" w:hAnsi="思源宋體 SemiBold" w:cs="思源宋體 SemiBold" w:eastAsia="思源宋體 SemiBold"/>
          <w:sz w:val="24"/>
          <w:szCs w:val="24"/>
          <w:color w:val="231F20"/>
          <w:spacing w:val="0"/>
          <w:w w:val="100"/>
        </w:rPr>
        <w:t>上市（櫃）公司</w:t>
      </w:r>
      <w:r>
        <w:rPr>
          <w:rFonts w:ascii="思源宋體 SemiBold" w:hAnsi="思源宋體 SemiBold" w:cs="思源宋體 SemiBold" w:eastAsia="思源宋體 SemiBold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 SemiBold" w:hAnsi="思源宋體 SemiBold" w:cs="思源宋體 SemiBold" w:eastAsia="思源宋體 SemiBold"/>
          <w:sz w:val="24"/>
          <w:szCs w:val="24"/>
          <w:color w:val="231F20"/>
          <w:spacing w:val="0"/>
          <w:w w:val="100"/>
        </w:rPr>
        <w:t>114</w:t>
      </w:r>
      <w:r>
        <w:rPr>
          <w:rFonts w:ascii="思源宋體 SemiBold" w:hAnsi="思源宋體 SemiBold" w:cs="思源宋體 SemiBold" w:eastAsia="思源宋體 SemiBold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 SemiBold" w:hAnsi="思源宋體 SemiBold" w:cs="思源宋體 SemiBold" w:eastAsia="思源宋體 SemiBold"/>
          <w:sz w:val="24"/>
          <w:szCs w:val="24"/>
          <w:color w:val="231F20"/>
          <w:spacing w:val="0"/>
          <w:w w:val="100"/>
        </w:rPr>
        <w:t>年第</w:t>
      </w:r>
      <w:r>
        <w:rPr>
          <w:rFonts w:ascii="思源宋體 SemiBold" w:hAnsi="思源宋體 SemiBold" w:cs="思源宋體 SemiBold" w:eastAsia="思源宋體 SemiBold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 SemiBold" w:hAnsi="思源宋體 SemiBold" w:cs="思源宋體 SemiBold" w:eastAsia="思源宋體 SemiBold"/>
          <w:sz w:val="24"/>
          <w:szCs w:val="24"/>
          <w:color w:val="231F20"/>
          <w:spacing w:val="0"/>
          <w:w w:val="100"/>
        </w:rPr>
        <w:t>3</w:t>
      </w:r>
      <w:r>
        <w:rPr>
          <w:rFonts w:ascii="思源宋體 SemiBold" w:hAnsi="思源宋體 SemiBold" w:cs="思源宋體 SemiBold" w:eastAsia="思源宋體 SemiBold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 SemiBold" w:hAnsi="思源宋體 SemiBold" w:cs="思源宋體 SemiBold" w:eastAsia="思源宋體 SemiBold"/>
          <w:sz w:val="24"/>
          <w:szCs w:val="24"/>
          <w:color w:val="231F20"/>
          <w:spacing w:val="0"/>
          <w:w w:val="100"/>
        </w:rPr>
        <w:t>季累計營運情形分析</w:t>
      </w:r>
      <w:r>
        <w:rPr>
          <w:rFonts w:ascii="思源宋體 SemiBold" w:hAnsi="思源宋體 SemiBold" w:cs="思源宋體 SemiBold" w:eastAsia="思源宋體 SemiBold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 SemiBold" w:hAnsi="思源宋體 SemiBold" w:cs="思源宋體 SemiBold" w:eastAsia="思源宋體 SemiBold"/>
          <w:sz w:val="24"/>
          <w:szCs w:val="24"/>
          <w:color w:val="231F20"/>
          <w:spacing w:val="0"/>
          <w:w w:val="100"/>
        </w:rPr>
        <w:t>單位：新台幣億元</w:t>
      </w:r>
      <w:r>
        <w:rPr>
          <w:rFonts w:ascii="思源宋體 SemiBold" w:hAnsi="思源宋體 SemiBold" w:cs="思源宋體 SemiBold" w:eastAsia="思源宋體 SemiBold"/>
          <w:sz w:val="24"/>
          <w:szCs w:val="24"/>
          <w:color w:val="000000"/>
          <w:spacing w:val="0"/>
          <w:w w:val="10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10.23242" w:type="dxa"/>
      </w:tblPr>
      <w:tblGrid/>
      <w:tr>
        <w:trPr>
          <w:trHeight w:val="353" w:hRule="exact"/>
        </w:trPr>
        <w:tc>
          <w:tcPr>
            <w:tcW w:w="594" w:type="dxa"/>
            <w:vMerge w:val="restart"/>
            <w:tcBorders>
              <w:top w:val="single" w:sz="5.672284" w:space="0" w:color="231F20"/>
              <w:left w:val="single" w:sz="5.672115" w:space="0" w:color="231F20"/>
              <w:right w:val="single" w:sz="5.67205" w:space="0" w:color="231F20"/>
            </w:tcBorders>
          </w:tcPr>
          <w:p>
            <w:pPr/>
            <w:rPr/>
          </w:p>
        </w:tc>
        <w:tc>
          <w:tcPr>
            <w:tcW w:w="3866" w:type="dxa"/>
            <w:gridSpan w:val="4"/>
            <w:tcBorders>
              <w:top w:val="single" w:sz="5.672284" w:space="0" w:color="231F20"/>
              <w:bottom w:val="single" w:sz="5.672668" w:space="0" w:color="231F20"/>
              <w:left w:val="single" w:sz="5.67205" w:space="0" w:color="231F20"/>
              <w:right w:val="single" w:sz="5.672242" w:space="0" w:color="231F20"/>
            </w:tcBorders>
          </w:tcPr>
          <w:p>
            <w:pPr>
              <w:spacing w:before="0" w:after="0" w:line="329" w:lineRule="exact"/>
              <w:ind w:left="1206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累計營業收入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3756" w:type="dxa"/>
            <w:gridSpan w:val="4"/>
            <w:tcBorders>
              <w:top w:val="single" w:sz="5.672284" w:space="0" w:color="231F20"/>
              <w:bottom w:val="single" w:sz="5.672668" w:space="0" w:color="231F20"/>
              <w:left w:val="single" w:sz="5.672242" w:space="0" w:color="231F20"/>
              <w:right w:val="single" w:sz="5.672234" w:space="0" w:color="231F20"/>
            </w:tcBorders>
          </w:tcPr>
          <w:p>
            <w:pPr>
              <w:spacing w:before="0" w:after="0" w:line="329" w:lineRule="exact"/>
              <w:ind w:left="1151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累計稅前淨利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</w:tr>
      <w:tr>
        <w:trPr>
          <w:trHeight w:val="653" w:hRule="exact"/>
        </w:trPr>
        <w:tc>
          <w:tcPr>
            <w:tcW w:w="594" w:type="dxa"/>
            <w:vMerge/>
            <w:tcBorders>
              <w:bottom w:val="single" w:sz="5.672134" w:space="0" w:color="231F20"/>
              <w:left w:val="single" w:sz="5.672115" w:space="0" w:color="231F20"/>
              <w:right w:val="single" w:sz="5.67205" w:space="0" w:color="231F20"/>
            </w:tcBorders>
          </w:tcPr>
          <w:p>
            <w:pPr/>
            <w:rPr/>
          </w:p>
        </w:tc>
        <w:tc>
          <w:tcPr>
            <w:tcW w:w="1020" w:type="dxa"/>
            <w:tcBorders>
              <w:top w:val="single" w:sz="5.672668" w:space="0" w:color="231F20"/>
              <w:bottom w:val="single" w:sz="5.672134" w:space="0" w:color="231F20"/>
              <w:left w:val="single" w:sz="5.67205" w:space="0" w:color="231F20"/>
              <w:right w:val="single" w:sz="5.672113" w:space="0" w:color="231F20"/>
            </w:tcBorders>
          </w:tcPr>
          <w:p>
            <w:pPr>
              <w:spacing w:before="7" w:after="0" w:line="161" w:lineRule="auto"/>
              <w:ind w:left="138" w:right="-8" w:firstLine="21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114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年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60"/>
                <w:w w:val="100"/>
              </w:rPr>
              <w:t>第3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季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1020" w:type="dxa"/>
            <w:tcBorders>
              <w:top w:val="single" w:sz="5.672668" w:space="0" w:color="231F20"/>
              <w:bottom w:val="single" w:sz="5.672134" w:space="0" w:color="231F20"/>
              <w:left w:val="single" w:sz="5.672113" w:space="0" w:color="231F20"/>
              <w:right w:val="single" w:sz="5.672058" w:space="0" w:color="231F20"/>
            </w:tcBorders>
          </w:tcPr>
          <w:p>
            <w:pPr>
              <w:spacing w:before="7" w:after="0" w:line="161" w:lineRule="auto"/>
              <w:ind w:left="138" w:right="-8" w:firstLine="21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113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年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60"/>
                <w:w w:val="100"/>
              </w:rPr>
              <w:t>第3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季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862" w:type="dxa"/>
            <w:tcBorders>
              <w:top w:val="single" w:sz="5.672668" w:space="0" w:color="231F20"/>
              <w:bottom w:val="single" w:sz="5.672134" w:space="0" w:color="231F20"/>
              <w:left w:val="single" w:sz="5.672058" w:space="0" w:color="231F20"/>
              <w:right w:val="single" w:sz="5.672072" w:space="0" w:color="231F20"/>
            </w:tcBorders>
          </w:tcPr>
          <w:p>
            <w:pPr>
              <w:spacing w:before="7" w:after="0" w:line="161" w:lineRule="auto"/>
              <w:ind w:left="184" w:right="-69" w:firstLine="-134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32"/>
                <w:w w:val="100"/>
              </w:rPr>
              <w:t>增(減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)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30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金額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964" w:type="dxa"/>
            <w:tcBorders>
              <w:top w:val="single" w:sz="5.672668" w:space="0" w:color="231F20"/>
              <w:bottom w:val="single" w:sz="5.672134" w:space="0" w:color="231F20"/>
              <w:left w:val="single" w:sz="5.672072" w:space="0" w:color="231F20"/>
              <w:right w:val="single" w:sz="5.672242" w:space="0" w:color="231F20"/>
            </w:tcBorders>
          </w:tcPr>
          <w:p>
            <w:pPr>
              <w:spacing w:before="0" w:after="0" w:line="329" w:lineRule="exact"/>
              <w:ind w:left="317" w:right="297"/>
              <w:jc w:val="center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增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  <w:p>
            <w:pPr>
              <w:spacing w:before="0" w:after="0" w:line="300" w:lineRule="exact"/>
              <w:ind w:left="58" w:right="38"/>
              <w:jc w:val="center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60"/>
                <w:w w:val="100"/>
                <w:position w:val="1"/>
              </w:rPr>
              <w:t>(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  <w:position w:val="1"/>
              </w:rPr>
              <w:t>減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2"/>
                <w:w w:val="100"/>
                <w:position w:val="1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  <w:position w:val="1"/>
              </w:rPr>
              <w:t>)%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912" w:type="dxa"/>
            <w:tcBorders>
              <w:top w:val="single" w:sz="5.672668" w:space="0" w:color="231F20"/>
              <w:bottom w:val="single" w:sz="5.672134" w:space="0" w:color="231F20"/>
              <w:left w:val="single" w:sz="5.672242" w:space="0" w:color="231F20"/>
              <w:right w:val="single" w:sz="5.672408" w:space="0" w:color="231F20"/>
            </w:tcBorders>
          </w:tcPr>
          <w:p>
            <w:pPr>
              <w:spacing w:before="7" w:after="0" w:line="161" w:lineRule="auto"/>
              <w:ind w:left="87" w:right="-58" w:firstLine="22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2"/>
                <w:w w:val="100"/>
              </w:rPr>
              <w:t>11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4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4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年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58"/>
                <w:w w:val="100"/>
              </w:rPr>
              <w:t>第3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季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4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912" w:type="dxa"/>
            <w:tcBorders>
              <w:top w:val="single" w:sz="5.672668" w:space="0" w:color="231F20"/>
              <w:bottom w:val="single" w:sz="5.672134" w:space="0" w:color="231F20"/>
              <w:left w:val="single" w:sz="5.672408" w:space="0" w:color="231F20"/>
              <w:right w:val="single" w:sz="5.672084" w:space="0" w:color="231F20"/>
            </w:tcBorders>
          </w:tcPr>
          <w:p>
            <w:pPr>
              <w:spacing w:before="7" w:after="0" w:line="161" w:lineRule="auto"/>
              <w:ind w:left="87" w:right="-58" w:firstLine="22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2"/>
                <w:w w:val="100"/>
              </w:rPr>
              <w:t>11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3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4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年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58"/>
                <w:w w:val="100"/>
              </w:rPr>
              <w:t>第3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季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4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912" w:type="dxa"/>
            <w:tcBorders>
              <w:top w:val="single" w:sz="5.672668" w:space="0" w:color="231F20"/>
              <w:bottom w:val="single" w:sz="5.672134" w:space="0" w:color="231F20"/>
              <w:left w:val="single" w:sz="5.672084" w:space="0" w:color="231F20"/>
              <w:right w:val="single" w:sz="5.67213" w:space="0" w:color="231F20"/>
            </w:tcBorders>
          </w:tcPr>
          <w:p>
            <w:pPr>
              <w:spacing w:before="7" w:after="0" w:line="161" w:lineRule="auto"/>
              <w:ind w:left="209" w:right="-86" w:firstLine="-159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48"/>
                <w:w w:val="100"/>
              </w:rPr>
              <w:t>增(減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)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13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金額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1020" w:type="dxa"/>
            <w:tcBorders>
              <w:top w:val="single" w:sz="5.672668" w:space="0" w:color="231F20"/>
              <w:bottom w:val="single" w:sz="5.672134" w:space="0" w:color="231F20"/>
              <w:left w:val="single" w:sz="5.67213" w:space="0" w:color="231F20"/>
              <w:right w:val="single" w:sz="5.672234" w:space="0" w:color="231F20"/>
            </w:tcBorders>
          </w:tcPr>
          <w:p>
            <w:pPr>
              <w:spacing w:before="0" w:after="0" w:line="329" w:lineRule="exact"/>
              <w:ind w:left="345" w:right="325"/>
              <w:jc w:val="center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增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  <w:p>
            <w:pPr>
              <w:spacing w:before="0" w:after="0" w:line="300" w:lineRule="exact"/>
              <w:ind w:left="86" w:right="66"/>
              <w:jc w:val="center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60"/>
                <w:w w:val="100"/>
                <w:position w:val="1"/>
              </w:rPr>
              <w:t>(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  <w:position w:val="1"/>
              </w:rPr>
              <w:t>減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2"/>
                <w:w w:val="100"/>
                <w:position w:val="1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  <w:position w:val="1"/>
              </w:rPr>
              <w:t>)%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  <w:position w:val="0"/>
              </w:rPr>
            </w:r>
          </w:p>
        </w:tc>
      </w:tr>
      <w:tr>
        <w:trPr>
          <w:trHeight w:val="353" w:hRule="exact"/>
        </w:trPr>
        <w:tc>
          <w:tcPr>
            <w:tcW w:w="594" w:type="dxa"/>
            <w:tcBorders>
              <w:top w:val="single" w:sz="5.672134" w:space="0" w:color="231F20"/>
              <w:bottom w:val="single" w:sz="5.67213" w:space="0" w:color="231F20"/>
              <w:left w:val="single" w:sz="5.672115" w:space="0" w:color="231F20"/>
              <w:right w:val="single" w:sz="5.67205" w:space="0" w:color="231F20"/>
            </w:tcBorders>
          </w:tcPr>
          <w:p>
            <w:pPr>
              <w:spacing w:before="0" w:after="0" w:line="329" w:lineRule="exact"/>
              <w:ind w:left="50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上市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1020" w:type="dxa"/>
            <w:tcBorders>
              <w:top w:val="single" w:sz="5.672134" w:space="0" w:color="231F20"/>
              <w:bottom w:val="single" w:sz="5.67213" w:space="0" w:color="231F20"/>
              <w:left w:val="single" w:sz="5.67205" w:space="0" w:color="231F20"/>
              <w:right w:val="single" w:sz="5.672113" w:space="0" w:color="231F20"/>
            </w:tcBorders>
          </w:tcPr>
          <w:p>
            <w:pPr>
              <w:spacing w:before="0" w:after="0" w:line="329" w:lineRule="exact"/>
              <w:ind w:left="102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321,361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1020" w:type="dxa"/>
            <w:tcBorders>
              <w:top w:val="single" w:sz="5.672134" w:space="0" w:color="231F20"/>
              <w:bottom w:val="single" w:sz="5.67213" w:space="0" w:color="231F20"/>
              <w:left w:val="single" w:sz="5.672113" w:space="0" w:color="231F20"/>
              <w:right w:val="single" w:sz="5.672058" w:space="0" w:color="231F20"/>
            </w:tcBorders>
          </w:tcPr>
          <w:p>
            <w:pPr>
              <w:spacing w:before="0" w:after="0" w:line="329" w:lineRule="exact"/>
              <w:ind w:left="102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283,402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862" w:type="dxa"/>
            <w:tcBorders>
              <w:top w:val="single" w:sz="5.672134" w:space="0" w:color="231F20"/>
              <w:bottom w:val="single" w:sz="5.67213" w:space="0" w:color="231F20"/>
              <w:left w:val="single" w:sz="5.672058" w:space="0" w:color="231F20"/>
              <w:right w:val="single" w:sz="5.672072" w:space="0" w:color="231F20"/>
            </w:tcBorders>
          </w:tcPr>
          <w:p>
            <w:pPr>
              <w:spacing w:before="0" w:after="0" w:line="329" w:lineRule="exact"/>
              <w:ind w:left="73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37,959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964" w:type="dxa"/>
            <w:tcBorders>
              <w:top w:val="single" w:sz="5.672134" w:space="0" w:color="231F20"/>
              <w:bottom w:val="single" w:sz="5.67213" w:space="0" w:color="231F20"/>
              <w:left w:val="single" w:sz="5.672072" w:space="0" w:color="231F20"/>
              <w:right w:val="single" w:sz="5.672242" w:space="0" w:color="231F20"/>
            </w:tcBorders>
          </w:tcPr>
          <w:p>
            <w:pPr>
              <w:spacing w:before="0" w:after="0" w:line="329" w:lineRule="exact"/>
              <w:ind w:left="80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13.39%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912" w:type="dxa"/>
            <w:tcBorders>
              <w:top w:val="single" w:sz="5.672134" w:space="0" w:color="231F20"/>
              <w:bottom w:val="single" w:sz="5.67213" w:space="0" w:color="231F20"/>
              <w:left w:val="single" w:sz="5.672242" w:space="0" w:color="231F20"/>
              <w:right w:val="single" w:sz="5.672408" w:space="0" w:color="231F20"/>
            </w:tcBorders>
          </w:tcPr>
          <w:p>
            <w:pPr>
              <w:spacing w:before="0" w:after="0" w:line="329" w:lineRule="exact"/>
              <w:ind w:left="123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33,074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912" w:type="dxa"/>
            <w:tcBorders>
              <w:top w:val="single" w:sz="5.672134" w:space="0" w:color="231F20"/>
              <w:bottom w:val="single" w:sz="5.67213" w:space="0" w:color="231F20"/>
              <w:left w:val="single" w:sz="5.672408" w:space="0" w:color="231F20"/>
              <w:right w:val="single" w:sz="5.672084" w:space="0" w:color="231F20"/>
            </w:tcBorders>
          </w:tcPr>
          <w:p>
            <w:pPr>
              <w:spacing w:before="0" w:after="0" w:line="329" w:lineRule="exact"/>
              <w:ind w:left="123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29,607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912" w:type="dxa"/>
            <w:tcBorders>
              <w:top w:val="single" w:sz="5.672134" w:space="0" w:color="231F20"/>
              <w:bottom w:val="single" w:sz="5.67213" w:space="0" w:color="231F20"/>
              <w:left w:val="single" w:sz="5.672084" w:space="0" w:color="231F20"/>
              <w:right w:val="single" w:sz="5.67213" w:space="0" w:color="231F20"/>
            </w:tcBorders>
          </w:tcPr>
          <w:p>
            <w:pPr>
              <w:spacing w:before="0" w:after="0" w:line="329" w:lineRule="exact"/>
              <w:ind w:left="252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3,467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1020" w:type="dxa"/>
            <w:tcBorders>
              <w:top w:val="single" w:sz="5.672134" w:space="0" w:color="231F20"/>
              <w:bottom w:val="single" w:sz="5.67213" w:space="0" w:color="231F20"/>
              <w:left w:val="single" w:sz="5.67213" w:space="0" w:color="231F20"/>
              <w:right w:val="single" w:sz="5.672234" w:space="0" w:color="231F20"/>
            </w:tcBorders>
          </w:tcPr>
          <w:p>
            <w:pPr>
              <w:spacing w:before="0" w:after="0" w:line="329" w:lineRule="exact"/>
              <w:ind w:left="137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11.71%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</w:tr>
      <w:tr>
        <w:trPr>
          <w:trHeight w:val="353" w:hRule="exact"/>
        </w:trPr>
        <w:tc>
          <w:tcPr>
            <w:tcW w:w="594" w:type="dxa"/>
            <w:tcBorders>
              <w:top w:val="single" w:sz="5.67213" w:space="0" w:color="231F20"/>
              <w:bottom w:val="single" w:sz="5.672079" w:space="0" w:color="231F20"/>
              <w:left w:val="single" w:sz="5.672115" w:space="0" w:color="231F20"/>
              <w:right w:val="single" w:sz="5.67205" w:space="0" w:color="231F20"/>
            </w:tcBorders>
          </w:tcPr>
          <w:p>
            <w:pPr>
              <w:spacing w:before="0" w:after="0" w:line="329" w:lineRule="exact"/>
              <w:ind w:left="50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上櫃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1020" w:type="dxa"/>
            <w:tcBorders>
              <w:top w:val="single" w:sz="5.67213" w:space="0" w:color="231F20"/>
              <w:bottom w:val="single" w:sz="5.672079" w:space="0" w:color="231F20"/>
              <w:left w:val="single" w:sz="5.67205" w:space="0" w:color="231F20"/>
              <w:right w:val="single" w:sz="5.672113" w:space="0" w:color="231F20"/>
            </w:tcBorders>
          </w:tcPr>
          <w:p>
            <w:pPr>
              <w:spacing w:before="0" w:after="0" w:line="329" w:lineRule="exact"/>
              <w:ind w:left="232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21,724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1020" w:type="dxa"/>
            <w:tcBorders>
              <w:top w:val="single" w:sz="5.67213" w:space="0" w:color="231F20"/>
              <w:bottom w:val="single" w:sz="5.672079" w:space="0" w:color="231F20"/>
              <w:left w:val="single" w:sz="5.672113" w:space="0" w:color="231F20"/>
              <w:right w:val="single" w:sz="5.672058" w:space="0" w:color="231F20"/>
            </w:tcBorders>
          </w:tcPr>
          <w:p>
            <w:pPr>
              <w:spacing w:before="0" w:after="0" w:line="329" w:lineRule="exact"/>
              <w:ind w:left="232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20,120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862" w:type="dxa"/>
            <w:tcBorders>
              <w:top w:val="single" w:sz="5.67213" w:space="0" w:color="231F20"/>
              <w:bottom w:val="single" w:sz="5.672079" w:space="0" w:color="231F20"/>
              <w:left w:val="single" w:sz="5.672058" w:space="0" w:color="231F20"/>
              <w:right w:val="single" w:sz="5.672072" w:space="0" w:color="231F20"/>
            </w:tcBorders>
          </w:tcPr>
          <w:p>
            <w:pPr>
              <w:spacing w:before="0" w:after="0" w:line="329" w:lineRule="exact"/>
              <w:ind w:left="202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1,604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964" w:type="dxa"/>
            <w:tcBorders>
              <w:top w:val="single" w:sz="5.67213" w:space="0" w:color="231F20"/>
              <w:bottom w:val="single" w:sz="5.672079" w:space="0" w:color="231F20"/>
              <w:left w:val="single" w:sz="5.672072" w:space="0" w:color="231F20"/>
              <w:right w:val="single" w:sz="5.672242" w:space="0" w:color="231F20"/>
            </w:tcBorders>
          </w:tcPr>
          <w:p>
            <w:pPr>
              <w:spacing w:before="0" w:after="0" w:line="329" w:lineRule="exact"/>
              <w:ind w:left="209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7.97%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912" w:type="dxa"/>
            <w:tcBorders>
              <w:top w:val="single" w:sz="5.67213" w:space="0" w:color="231F20"/>
              <w:bottom w:val="single" w:sz="5.672079" w:space="0" w:color="231F20"/>
              <w:left w:val="single" w:sz="5.672242" w:space="0" w:color="231F20"/>
              <w:right w:val="single" w:sz="5.672408" w:space="0" w:color="231F20"/>
            </w:tcBorders>
          </w:tcPr>
          <w:p>
            <w:pPr>
              <w:spacing w:before="0" w:after="0" w:line="329" w:lineRule="exact"/>
              <w:ind w:left="252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2,143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912" w:type="dxa"/>
            <w:tcBorders>
              <w:top w:val="single" w:sz="5.67213" w:space="0" w:color="231F20"/>
              <w:bottom w:val="single" w:sz="5.672079" w:space="0" w:color="231F20"/>
              <w:left w:val="single" w:sz="5.672408" w:space="0" w:color="231F20"/>
              <w:right w:val="single" w:sz="5.672084" w:space="0" w:color="231F20"/>
            </w:tcBorders>
          </w:tcPr>
          <w:p>
            <w:pPr>
              <w:spacing w:before="0" w:after="0" w:line="329" w:lineRule="exact"/>
              <w:ind w:left="252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2,387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912" w:type="dxa"/>
            <w:tcBorders>
              <w:top w:val="single" w:sz="5.67213" w:space="0" w:color="231F20"/>
              <w:bottom w:val="single" w:sz="5.672079" w:space="0" w:color="231F20"/>
              <w:left w:val="single" w:sz="5.672084" w:space="0" w:color="231F20"/>
              <w:right w:val="single" w:sz="5.67213" w:space="0" w:color="231F20"/>
            </w:tcBorders>
          </w:tcPr>
          <w:p>
            <w:pPr>
              <w:spacing w:before="0" w:after="0" w:line="329" w:lineRule="exact"/>
              <w:ind w:left="379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-244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1020" w:type="dxa"/>
            <w:tcBorders>
              <w:top w:val="single" w:sz="5.67213" w:space="0" w:color="231F20"/>
              <w:bottom w:val="single" w:sz="5.672079" w:space="0" w:color="231F20"/>
              <w:left w:val="single" w:sz="5.67213" w:space="0" w:color="231F20"/>
              <w:right w:val="single" w:sz="5.672234" w:space="0" w:color="231F20"/>
            </w:tcBorders>
          </w:tcPr>
          <w:p>
            <w:pPr>
              <w:spacing w:before="0" w:after="0" w:line="329" w:lineRule="exact"/>
              <w:ind w:left="56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-10.22%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</w:tr>
      <w:tr>
        <w:trPr>
          <w:trHeight w:val="953" w:hRule="exact"/>
        </w:trPr>
        <w:tc>
          <w:tcPr>
            <w:tcW w:w="594" w:type="dxa"/>
            <w:tcBorders>
              <w:top w:val="single" w:sz="5.672079" w:space="0" w:color="231F20"/>
              <w:bottom w:val="single" w:sz="5.672288" w:space="0" w:color="231F20"/>
              <w:left w:val="single" w:sz="5.672115" w:space="0" w:color="231F20"/>
              <w:right w:val="single" w:sz="5.67205" w:space="0" w:color="231F20"/>
            </w:tcBorders>
          </w:tcPr>
          <w:p>
            <w:pPr>
              <w:spacing w:before="0" w:after="0" w:line="329" w:lineRule="exact"/>
              <w:ind w:left="50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上市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  <w:p>
            <w:pPr>
              <w:spacing w:before="0" w:after="0" w:line="300" w:lineRule="exact"/>
              <w:ind w:left="50" w:right="-6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34"/>
                <w:position w:val="1"/>
              </w:rPr>
              <w:t>(櫃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position w:val="1"/>
              </w:rPr>
              <w:t>)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28"/>
                <w:position w:val="1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position w:val="0"/>
              </w:rPr>
            </w:r>
          </w:p>
          <w:p>
            <w:pPr>
              <w:spacing w:before="0" w:after="0" w:line="300" w:lineRule="exact"/>
              <w:ind w:left="50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  <w:position w:val="1"/>
              </w:rPr>
              <w:t>合計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1020" w:type="dxa"/>
            <w:tcBorders>
              <w:top w:val="single" w:sz="5.672079" w:space="0" w:color="231F20"/>
              <w:bottom w:val="single" w:sz="5.672288" w:space="0" w:color="231F20"/>
              <w:left w:val="single" w:sz="5.67205" w:space="0" w:color="231F20"/>
              <w:right w:val="single" w:sz="5.672113" w:space="0" w:color="231F20"/>
            </w:tcBorders>
          </w:tcPr>
          <w:p>
            <w:pPr>
              <w:spacing w:before="4" w:after="0" w:line="180" w:lineRule="exact"/>
              <w:jc w:val="left"/>
              <w:rPr>
                <w:sz w:val="18"/>
                <w:szCs w:val="18"/>
              </w:rPr>
            </w:pPr>
            <w:rPr/>
            <w:r>
              <w:rPr>
                <w:sz w:val="18"/>
                <w:szCs w:val="18"/>
              </w:rPr>
            </w:r>
          </w:p>
          <w:p>
            <w:pPr>
              <w:spacing w:before="0" w:after="0" w:line="240" w:lineRule="auto"/>
              <w:ind w:left="102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343,085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1020" w:type="dxa"/>
            <w:tcBorders>
              <w:top w:val="single" w:sz="5.672079" w:space="0" w:color="231F20"/>
              <w:bottom w:val="single" w:sz="5.672288" w:space="0" w:color="231F20"/>
              <w:left w:val="single" w:sz="5.672113" w:space="0" w:color="231F20"/>
              <w:right w:val="single" w:sz="5.672058" w:space="0" w:color="231F20"/>
            </w:tcBorders>
          </w:tcPr>
          <w:p>
            <w:pPr>
              <w:spacing w:before="4" w:after="0" w:line="180" w:lineRule="exact"/>
              <w:jc w:val="left"/>
              <w:rPr>
                <w:sz w:val="18"/>
                <w:szCs w:val="18"/>
              </w:rPr>
            </w:pPr>
            <w:rPr/>
            <w:r>
              <w:rPr>
                <w:sz w:val="18"/>
                <w:szCs w:val="18"/>
              </w:rPr>
            </w:r>
          </w:p>
          <w:p>
            <w:pPr>
              <w:spacing w:before="0" w:after="0" w:line="240" w:lineRule="auto"/>
              <w:ind w:left="102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303,522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862" w:type="dxa"/>
            <w:tcBorders>
              <w:top w:val="single" w:sz="5.672079" w:space="0" w:color="231F20"/>
              <w:bottom w:val="single" w:sz="5.672288" w:space="0" w:color="231F20"/>
              <w:left w:val="single" w:sz="5.672058" w:space="0" w:color="231F20"/>
              <w:right w:val="single" w:sz="5.672072" w:space="0" w:color="231F20"/>
            </w:tcBorders>
          </w:tcPr>
          <w:p>
            <w:pPr>
              <w:spacing w:before="4" w:after="0" w:line="180" w:lineRule="exact"/>
              <w:jc w:val="left"/>
              <w:rPr>
                <w:sz w:val="18"/>
                <w:szCs w:val="18"/>
              </w:rPr>
            </w:pPr>
            <w:rPr/>
            <w:r>
              <w:rPr>
                <w:sz w:val="18"/>
                <w:szCs w:val="18"/>
              </w:rPr>
            </w:r>
          </w:p>
          <w:p>
            <w:pPr>
              <w:spacing w:before="0" w:after="0" w:line="240" w:lineRule="auto"/>
              <w:ind w:left="73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39,563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964" w:type="dxa"/>
            <w:tcBorders>
              <w:top w:val="single" w:sz="5.672079" w:space="0" w:color="231F20"/>
              <w:bottom w:val="single" w:sz="5.672288" w:space="0" w:color="231F20"/>
              <w:left w:val="single" w:sz="5.672072" w:space="0" w:color="231F20"/>
              <w:right w:val="single" w:sz="5.672242" w:space="0" w:color="231F20"/>
            </w:tcBorders>
          </w:tcPr>
          <w:p>
            <w:pPr>
              <w:spacing w:before="4" w:after="0" w:line="180" w:lineRule="exact"/>
              <w:jc w:val="left"/>
              <w:rPr>
                <w:sz w:val="18"/>
                <w:szCs w:val="18"/>
              </w:rPr>
            </w:pPr>
            <w:rPr/>
            <w:r>
              <w:rPr>
                <w:sz w:val="18"/>
                <w:szCs w:val="18"/>
              </w:rPr>
            </w:r>
          </w:p>
          <w:p>
            <w:pPr>
              <w:spacing w:before="0" w:after="0" w:line="240" w:lineRule="auto"/>
              <w:ind w:left="80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13.03%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912" w:type="dxa"/>
            <w:tcBorders>
              <w:top w:val="single" w:sz="5.672079" w:space="0" w:color="231F20"/>
              <w:bottom w:val="single" w:sz="5.672288" w:space="0" w:color="231F20"/>
              <w:left w:val="single" w:sz="5.672242" w:space="0" w:color="231F20"/>
              <w:right w:val="single" w:sz="5.672408" w:space="0" w:color="231F20"/>
            </w:tcBorders>
          </w:tcPr>
          <w:p>
            <w:pPr>
              <w:spacing w:before="4" w:after="0" w:line="180" w:lineRule="exact"/>
              <w:jc w:val="left"/>
              <w:rPr>
                <w:sz w:val="18"/>
                <w:szCs w:val="18"/>
              </w:rPr>
            </w:pPr>
            <w:rPr/>
            <w:r>
              <w:rPr>
                <w:sz w:val="18"/>
                <w:szCs w:val="18"/>
              </w:rPr>
            </w:r>
          </w:p>
          <w:p>
            <w:pPr>
              <w:spacing w:before="0" w:after="0" w:line="240" w:lineRule="auto"/>
              <w:ind w:left="123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35,217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912" w:type="dxa"/>
            <w:tcBorders>
              <w:top w:val="single" w:sz="5.672079" w:space="0" w:color="231F20"/>
              <w:bottom w:val="single" w:sz="5.672288" w:space="0" w:color="231F20"/>
              <w:left w:val="single" w:sz="5.672408" w:space="0" w:color="231F20"/>
              <w:right w:val="single" w:sz="5.672084" w:space="0" w:color="231F20"/>
            </w:tcBorders>
          </w:tcPr>
          <w:p>
            <w:pPr>
              <w:spacing w:before="4" w:after="0" w:line="180" w:lineRule="exact"/>
              <w:jc w:val="left"/>
              <w:rPr>
                <w:sz w:val="18"/>
                <w:szCs w:val="18"/>
              </w:rPr>
            </w:pPr>
            <w:rPr/>
            <w:r>
              <w:rPr>
                <w:sz w:val="18"/>
                <w:szCs w:val="18"/>
              </w:rPr>
            </w:r>
          </w:p>
          <w:p>
            <w:pPr>
              <w:spacing w:before="0" w:after="0" w:line="240" w:lineRule="auto"/>
              <w:ind w:left="123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31,994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912" w:type="dxa"/>
            <w:tcBorders>
              <w:top w:val="single" w:sz="5.672079" w:space="0" w:color="231F20"/>
              <w:bottom w:val="single" w:sz="5.672288" w:space="0" w:color="231F20"/>
              <w:left w:val="single" w:sz="5.672084" w:space="0" w:color="231F20"/>
              <w:right w:val="single" w:sz="5.67213" w:space="0" w:color="231F20"/>
            </w:tcBorders>
          </w:tcPr>
          <w:p>
            <w:pPr>
              <w:spacing w:before="4" w:after="0" w:line="180" w:lineRule="exact"/>
              <w:jc w:val="left"/>
              <w:rPr>
                <w:sz w:val="18"/>
                <w:szCs w:val="18"/>
              </w:rPr>
            </w:pPr>
            <w:rPr/>
            <w:r>
              <w:rPr>
                <w:sz w:val="18"/>
                <w:szCs w:val="18"/>
              </w:rPr>
            </w:r>
          </w:p>
          <w:p>
            <w:pPr>
              <w:spacing w:before="0" w:after="0" w:line="240" w:lineRule="auto"/>
              <w:ind w:left="252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3,223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1020" w:type="dxa"/>
            <w:tcBorders>
              <w:top w:val="single" w:sz="5.672079" w:space="0" w:color="231F20"/>
              <w:bottom w:val="single" w:sz="5.672288" w:space="0" w:color="231F20"/>
              <w:left w:val="single" w:sz="5.67213" w:space="0" w:color="231F20"/>
              <w:right w:val="single" w:sz="5.672234" w:space="0" w:color="231F20"/>
            </w:tcBorders>
          </w:tcPr>
          <w:p>
            <w:pPr>
              <w:spacing w:before="4" w:after="0" w:line="180" w:lineRule="exact"/>
              <w:jc w:val="left"/>
              <w:rPr>
                <w:sz w:val="18"/>
                <w:szCs w:val="18"/>
              </w:rPr>
            </w:pPr>
            <w:rPr/>
            <w:r>
              <w:rPr>
                <w:sz w:val="18"/>
                <w:szCs w:val="18"/>
              </w:rPr>
            </w:r>
          </w:p>
          <w:p>
            <w:pPr>
              <w:spacing w:before="0" w:after="0" w:line="240" w:lineRule="auto"/>
              <w:ind w:left="137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10.07%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</w:tr>
      <w:tr>
        <w:trPr>
          <w:trHeight w:val="653" w:hRule="exact"/>
        </w:trPr>
        <w:tc>
          <w:tcPr>
            <w:tcW w:w="594" w:type="dxa"/>
            <w:tcBorders>
              <w:top w:val="single" w:sz="5.672288" w:space="0" w:color="231F20"/>
              <w:bottom w:val="single" w:sz="5.672357" w:space="0" w:color="231F20"/>
              <w:left w:val="single" w:sz="5.672115" w:space="0" w:color="231F20"/>
              <w:right w:val="single" w:sz="5.67205" w:space="0" w:color="231F20"/>
            </w:tcBorders>
          </w:tcPr>
          <w:p>
            <w:pPr>
              <w:spacing w:before="7" w:after="0" w:line="161" w:lineRule="auto"/>
              <w:ind w:left="50" w:right="-37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第一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上市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1020" w:type="dxa"/>
            <w:tcBorders>
              <w:top w:val="single" w:sz="5.672288" w:space="0" w:color="231F20"/>
              <w:bottom w:val="single" w:sz="5.672357" w:space="0" w:color="231F20"/>
              <w:left w:val="single" w:sz="5.67205" w:space="0" w:color="231F20"/>
              <w:right w:val="single" w:sz="5.672113" w:space="0" w:color="231F20"/>
            </w:tcBorders>
          </w:tcPr>
          <w:p>
            <w:pPr>
              <w:spacing w:before="33" w:after="0" w:line="240" w:lineRule="auto"/>
              <w:ind w:left="361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7,696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1020" w:type="dxa"/>
            <w:tcBorders>
              <w:top w:val="single" w:sz="5.672288" w:space="0" w:color="231F20"/>
              <w:bottom w:val="single" w:sz="5.672357" w:space="0" w:color="231F20"/>
              <w:left w:val="single" w:sz="5.672113" w:space="0" w:color="231F20"/>
              <w:right w:val="single" w:sz="5.672058" w:space="0" w:color="231F20"/>
            </w:tcBorders>
          </w:tcPr>
          <w:p>
            <w:pPr>
              <w:spacing w:before="33" w:after="0" w:line="240" w:lineRule="auto"/>
              <w:ind w:left="361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7,617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862" w:type="dxa"/>
            <w:tcBorders>
              <w:top w:val="single" w:sz="5.672288" w:space="0" w:color="231F20"/>
              <w:bottom w:val="single" w:sz="5.672357" w:space="0" w:color="231F20"/>
              <w:left w:val="single" w:sz="5.672058" w:space="0" w:color="231F20"/>
              <w:right w:val="single" w:sz="5.672072" w:space="0" w:color="231F20"/>
            </w:tcBorders>
          </w:tcPr>
          <w:p>
            <w:pPr>
              <w:spacing w:before="33" w:after="0" w:line="240" w:lineRule="auto"/>
              <w:ind w:left="539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79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964" w:type="dxa"/>
            <w:tcBorders>
              <w:top w:val="single" w:sz="5.672288" w:space="0" w:color="231F20"/>
              <w:bottom w:val="single" w:sz="5.672357" w:space="0" w:color="231F20"/>
              <w:left w:val="single" w:sz="5.672072" w:space="0" w:color="231F20"/>
              <w:right w:val="single" w:sz="5.672242" w:space="0" w:color="231F20"/>
            </w:tcBorders>
          </w:tcPr>
          <w:p>
            <w:pPr>
              <w:spacing w:before="33" w:after="0" w:line="240" w:lineRule="auto"/>
              <w:ind w:left="209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1.04%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912" w:type="dxa"/>
            <w:tcBorders>
              <w:top w:val="single" w:sz="5.672288" w:space="0" w:color="231F20"/>
              <w:bottom w:val="single" w:sz="5.672357" w:space="0" w:color="231F20"/>
              <w:left w:val="single" w:sz="5.672242" w:space="0" w:color="231F20"/>
              <w:right w:val="single" w:sz="5.672408" w:space="0" w:color="231F20"/>
            </w:tcBorders>
          </w:tcPr>
          <w:p>
            <w:pPr>
              <w:spacing w:before="33" w:after="0" w:line="240" w:lineRule="auto"/>
              <w:ind w:left="460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789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912" w:type="dxa"/>
            <w:tcBorders>
              <w:top w:val="single" w:sz="5.672288" w:space="0" w:color="231F20"/>
              <w:bottom w:val="single" w:sz="5.672357" w:space="0" w:color="231F20"/>
              <w:left w:val="single" w:sz="5.672408" w:space="0" w:color="231F20"/>
              <w:right w:val="single" w:sz="5.672084" w:space="0" w:color="231F20"/>
            </w:tcBorders>
          </w:tcPr>
          <w:p>
            <w:pPr>
              <w:spacing w:before="33" w:after="0" w:line="240" w:lineRule="auto"/>
              <w:ind w:left="460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901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912" w:type="dxa"/>
            <w:tcBorders>
              <w:top w:val="single" w:sz="5.672288" w:space="0" w:color="231F20"/>
              <w:bottom w:val="single" w:sz="5.672357" w:space="0" w:color="231F20"/>
              <w:left w:val="single" w:sz="5.672084" w:space="0" w:color="231F20"/>
              <w:right w:val="single" w:sz="5.67213" w:space="0" w:color="231F20"/>
            </w:tcBorders>
          </w:tcPr>
          <w:p>
            <w:pPr>
              <w:spacing w:before="33" w:after="0" w:line="240" w:lineRule="auto"/>
              <w:ind w:left="379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-112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1020" w:type="dxa"/>
            <w:tcBorders>
              <w:top w:val="single" w:sz="5.672288" w:space="0" w:color="231F20"/>
              <w:bottom w:val="single" w:sz="5.672357" w:space="0" w:color="231F20"/>
              <w:left w:val="single" w:sz="5.67213" w:space="0" w:color="231F20"/>
              <w:right w:val="single" w:sz="5.672234" w:space="0" w:color="231F20"/>
            </w:tcBorders>
          </w:tcPr>
          <w:p>
            <w:pPr>
              <w:spacing w:before="33" w:after="0" w:line="240" w:lineRule="auto"/>
              <w:ind w:left="56" w:right="-49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-12.43%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</w:tr>
      <w:tr>
        <w:trPr>
          <w:trHeight w:val="653" w:hRule="exact"/>
        </w:trPr>
        <w:tc>
          <w:tcPr>
            <w:tcW w:w="594" w:type="dxa"/>
            <w:tcBorders>
              <w:top w:val="single" w:sz="5.672357" w:space="0" w:color="231F20"/>
              <w:bottom w:val="single" w:sz="5.672148" w:space="0" w:color="231F20"/>
              <w:left w:val="single" w:sz="5.672115" w:space="0" w:color="231F20"/>
              <w:right w:val="single" w:sz="5.67205" w:space="0" w:color="231F20"/>
            </w:tcBorders>
          </w:tcPr>
          <w:p>
            <w:pPr>
              <w:spacing w:before="7" w:after="0" w:line="161" w:lineRule="auto"/>
              <w:ind w:left="50" w:right="-37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第一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上櫃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1020" w:type="dxa"/>
            <w:tcBorders>
              <w:top w:val="single" w:sz="5.672357" w:space="0" w:color="231F20"/>
              <w:bottom w:val="single" w:sz="5.672148" w:space="0" w:color="231F20"/>
              <w:left w:val="single" w:sz="5.67205" w:space="0" w:color="231F20"/>
              <w:right w:val="single" w:sz="5.672113" w:space="0" w:color="231F20"/>
            </w:tcBorders>
          </w:tcPr>
          <w:p>
            <w:pPr>
              <w:spacing w:before="33" w:after="0" w:line="240" w:lineRule="auto"/>
              <w:ind w:left="569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351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1020" w:type="dxa"/>
            <w:tcBorders>
              <w:top w:val="single" w:sz="5.672357" w:space="0" w:color="231F20"/>
              <w:bottom w:val="single" w:sz="5.672148" w:space="0" w:color="231F20"/>
              <w:left w:val="single" w:sz="5.672113" w:space="0" w:color="231F20"/>
              <w:right w:val="single" w:sz="5.672058" w:space="0" w:color="231F20"/>
            </w:tcBorders>
          </w:tcPr>
          <w:p>
            <w:pPr>
              <w:spacing w:before="33" w:after="0" w:line="240" w:lineRule="auto"/>
              <w:ind w:left="569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364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862" w:type="dxa"/>
            <w:tcBorders>
              <w:top w:val="single" w:sz="5.672357" w:space="0" w:color="231F20"/>
              <w:bottom w:val="single" w:sz="5.672148" w:space="0" w:color="231F20"/>
              <w:left w:val="single" w:sz="5.672058" w:space="0" w:color="231F20"/>
              <w:right w:val="single" w:sz="5.672072" w:space="0" w:color="231F20"/>
            </w:tcBorders>
          </w:tcPr>
          <w:p>
            <w:pPr>
              <w:spacing w:before="33" w:after="0" w:line="240" w:lineRule="auto"/>
              <w:ind w:left="458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-13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964" w:type="dxa"/>
            <w:tcBorders>
              <w:top w:val="single" w:sz="5.672357" w:space="0" w:color="231F20"/>
              <w:bottom w:val="single" w:sz="5.672148" w:space="0" w:color="231F20"/>
              <w:left w:val="single" w:sz="5.672072" w:space="0" w:color="231F20"/>
              <w:right w:val="single" w:sz="5.672242" w:space="0" w:color="231F20"/>
            </w:tcBorders>
          </w:tcPr>
          <w:p>
            <w:pPr>
              <w:spacing w:before="33" w:after="0" w:line="240" w:lineRule="auto"/>
              <w:ind w:left="128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-3.57%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912" w:type="dxa"/>
            <w:tcBorders>
              <w:top w:val="single" w:sz="5.672357" w:space="0" w:color="231F20"/>
              <w:bottom w:val="single" w:sz="5.672148" w:space="0" w:color="231F20"/>
              <w:left w:val="single" w:sz="5.672242" w:space="0" w:color="231F20"/>
              <w:right w:val="single" w:sz="5.672408" w:space="0" w:color="231F20"/>
            </w:tcBorders>
          </w:tcPr>
          <w:p>
            <w:pPr>
              <w:spacing w:before="33" w:after="0" w:line="240" w:lineRule="auto"/>
              <w:ind w:left="589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20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912" w:type="dxa"/>
            <w:tcBorders>
              <w:top w:val="single" w:sz="5.672357" w:space="0" w:color="231F20"/>
              <w:bottom w:val="single" w:sz="5.672148" w:space="0" w:color="231F20"/>
              <w:left w:val="single" w:sz="5.672408" w:space="0" w:color="231F20"/>
              <w:right w:val="single" w:sz="5.672084" w:space="0" w:color="231F20"/>
            </w:tcBorders>
          </w:tcPr>
          <w:p>
            <w:pPr>
              <w:spacing w:before="33" w:after="0" w:line="240" w:lineRule="auto"/>
              <w:ind w:left="589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21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912" w:type="dxa"/>
            <w:tcBorders>
              <w:top w:val="single" w:sz="5.672357" w:space="0" w:color="231F20"/>
              <w:bottom w:val="single" w:sz="5.672148" w:space="0" w:color="231F20"/>
              <w:left w:val="single" w:sz="5.672084" w:space="0" w:color="231F20"/>
              <w:right w:val="single" w:sz="5.67213" w:space="0" w:color="231F20"/>
            </w:tcBorders>
          </w:tcPr>
          <w:p>
            <w:pPr>
              <w:spacing w:before="33" w:after="0" w:line="240" w:lineRule="auto"/>
              <w:ind w:right="30"/>
              <w:jc w:val="righ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-1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1020" w:type="dxa"/>
            <w:tcBorders>
              <w:top w:val="single" w:sz="5.672357" w:space="0" w:color="231F20"/>
              <w:bottom w:val="single" w:sz="5.672148" w:space="0" w:color="231F20"/>
              <w:left w:val="single" w:sz="5.67213" w:space="0" w:color="231F20"/>
              <w:right w:val="single" w:sz="5.672234" w:space="0" w:color="231F20"/>
            </w:tcBorders>
          </w:tcPr>
          <w:p>
            <w:pPr>
              <w:spacing w:before="33" w:after="0" w:line="240" w:lineRule="auto"/>
              <w:ind w:left="185" w:right="-49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-4.76%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</w:tr>
    </w:tbl>
    <w:p>
      <w:pPr>
        <w:jc w:val="left"/>
        <w:spacing w:after="0"/>
        <w:sectPr>
          <w:pgMar w:header="0" w:footer="1038" w:top="1480" w:bottom="1220" w:left="1300" w:right="0"/>
          <w:pgSz w:w="10780" w:h="14760"/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0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126.767731" w:type="dxa"/>
      </w:tblPr>
      <w:tblGrid/>
      <w:tr>
        <w:trPr>
          <w:trHeight w:val="353" w:hRule="exact"/>
        </w:trPr>
        <w:tc>
          <w:tcPr>
            <w:tcW w:w="594" w:type="dxa"/>
            <w:vMerge w:val="restart"/>
            <w:tcBorders>
              <w:top w:val="single" w:sz="5.672465" w:space="0" w:color="231F20"/>
              <w:left w:val="single" w:sz="5.672025" w:space="0" w:color="231F20"/>
              <w:right w:val="single" w:sz="5.67206" w:space="0" w:color="231F20"/>
            </w:tcBorders>
          </w:tcPr>
          <w:p>
            <w:pPr/>
            <w:rPr/>
          </w:p>
        </w:tc>
        <w:tc>
          <w:tcPr>
            <w:tcW w:w="3866" w:type="dxa"/>
            <w:gridSpan w:val="4"/>
            <w:tcBorders>
              <w:top w:val="single" w:sz="5.672465" w:space="0" w:color="231F20"/>
              <w:bottom w:val="single" w:sz="5.672155" w:space="0" w:color="231F20"/>
              <w:left w:val="single" w:sz="5.67206" w:space="0" w:color="231F20"/>
              <w:right w:val="single" w:sz="5.672187" w:space="0" w:color="231F20"/>
            </w:tcBorders>
          </w:tcPr>
          <w:p>
            <w:pPr>
              <w:spacing w:before="0" w:after="0" w:line="329" w:lineRule="exact"/>
              <w:ind w:left="1206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累計營業收入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3756" w:type="dxa"/>
            <w:gridSpan w:val="4"/>
            <w:tcBorders>
              <w:top w:val="single" w:sz="5.672465" w:space="0" w:color="231F20"/>
              <w:bottom w:val="single" w:sz="5.672155" w:space="0" w:color="231F20"/>
              <w:left w:val="single" w:sz="5.672187" w:space="0" w:color="231F20"/>
              <w:right w:val="single" w:sz="5.67211" w:space="0" w:color="231F20"/>
            </w:tcBorders>
          </w:tcPr>
          <w:p>
            <w:pPr>
              <w:spacing w:before="0" w:after="0" w:line="329" w:lineRule="exact"/>
              <w:ind w:left="1151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累計稅前淨利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</w:tr>
      <w:tr>
        <w:trPr>
          <w:trHeight w:val="653" w:hRule="exact"/>
        </w:trPr>
        <w:tc>
          <w:tcPr>
            <w:tcW w:w="594" w:type="dxa"/>
            <w:vMerge/>
            <w:tcBorders>
              <w:bottom w:val="single" w:sz="5.672826" w:space="0" w:color="231F20"/>
              <w:left w:val="single" w:sz="5.672025" w:space="0" w:color="231F20"/>
              <w:right w:val="single" w:sz="5.67206" w:space="0" w:color="231F20"/>
            </w:tcBorders>
          </w:tcPr>
          <w:p>
            <w:pPr/>
            <w:rPr/>
          </w:p>
        </w:tc>
        <w:tc>
          <w:tcPr>
            <w:tcW w:w="1020" w:type="dxa"/>
            <w:tcBorders>
              <w:top w:val="single" w:sz="5.672155" w:space="0" w:color="231F20"/>
              <w:bottom w:val="single" w:sz="5.672826" w:space="0" w:color="231F20"/>
              <w:left w:val="single" w:sz="5.67206" w:space="0" w:color="231F20"/>
              <w:right w:val="single" w:sz="5.672048" w:space="0" w:color="231F20"/>
            </w:tcBorders>
          </w:tcPr>
          <w:p>
            <w:pPr>
              <w:spacing w:before="7" w:after="0" w:line="161" w:lineRule="auto"/>
              <w:ind w:left="138" w:right="-8" w:firstLine="21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114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年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60"/>
                <w:w w:val="100"/>
              </w:rPr>
              <w:t>第3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季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1020" w:type="dxa"/>
            <w:tcBorders>
              <w:top w:val="single" w:sz="5.672155" w:space="0" w:color="231F20"/>
              <w:bottom w:val="single" w:sz="5.672826" w:space="0" w:color="231F20"/>
              <w:left w:val="single" w:sz="5.672048" w:space="0" w:color="231F20"/>
              <w:right w:val="single" w:sz="5.672006" w:space="0" w:color="231F20"/>
            </w:tcBorders>
          </w:tcPr>
          <w:p>
            <w:pPr>
              <w:spacing w:before="7" w:after="0" w:line="161" w:lineRule="auto"/>
              <w:ind w:left="138" w:right="-8" w:firstLine="21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113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年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60"/>
                <w:w w:val="100"/>
              </w:rPr>
              <w:t>第3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季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862" w:type="dxa"/>
            <w:tcBorders>
              <w:top w:val="single" w:sz="5.672155" w:space="0" w:color="231F20"/>
              <w:bottom w:val="single" w:sz="5.672826" w:space="0" w:color="231F20"/>
              <w:left w:val="single" w:sz="5.672006" w:space="0" w:color="231F20"/>
              <w:right w:val="single" w:sz="5.672057" w:space="0" w:color="231F20"/>
            </w:tcBorders>
          </w:tcPr>
          <w:p>
            <w:pPr>
              <w:spacing w:before="7" w:after="0" w:line="161" w:lineRule="auto"/>
              <w:ind w:left="184" w:right="-69" w:firstLine="-134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32"/>
                <w:w w:val="100"/>
              </w:rPr>
              <w:t>增(減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)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30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金額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964" w:type="dxa"/>
            <w:tcBorders>
              <w:top w:val="single" w:sz="5.672155" w:space="0" w:color="231F20"/>
              <w:bottom w:val="single" w:sz="5.672826" w:space="0" w:color="231F20"/>
              <w:left w:val="single" w:sz="5.672057" w:space="0" w:color="231F20"/>
              <w:right w:val="single" w:sz="5.672187" w:space="0" w:color="231F20"/>
            </w:tcBorders>
          </w:tcPr>
          <w:p>
            <w:pPr>
              <w:spacing w:before="0" w:after="0" w:line="329" w:lineRule="exact"/>
              <w:ind w:left="317" w:right="297"/>
              <w:jc w:val="center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增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  <w:p>
            <w:pPr>
              <w:spacing w:before="0" w:after="0" w:line="300" w:lineRule="exact"/>
              <w:ind w:left="58" w:right="38"/>
              <w:jc w:val="center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60"/>
                <w:w w:val="100"/>
                <w:position w:val="1"/>
              </w:rPr>
              <w:t>(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  <w:position w:val="1"/>
              </w:rPr>
              <w:t>減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2"/>
                <w:w w:val="100"/>
                <w:position w:val="1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  <w:position w:val="1"/>
              </w:rPr>
              <w:t>)%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912" w:type="dxa"/>
            <w:tcBorders>
              <w:top w:val="single" w:sz="5.672155" w:space="0" w:color="231F20"/>
              <w:bottom w:val="single" w:sz="5.672826" w:space="0" w:color="231F20"/>
              <w:left w:val="single" w:sz="5.672187" w:space="0" w:color="231F20"/>
              <w:right w:val="single" w:sz="5.67204" w:space="0" w:color="231F20"/>
            </w:tcBorders>
          </w:tcPr>
          <w:p>
            <w:pPr>
              <w:spacing w:before="7" w:after="0" w:line="161" w:lineRule="auto"/>
              <w:ind w:left="87" w:right="-58" w:firstLine="22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2"/>
                <w:w w:val="100"/>
              </w:rPr>
              <w:t>11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4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4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年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58"/>
                <w:w w:val="100"/>
              </w:rPr>
              <w:t>第3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季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4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912" w:type="dxa"/>
            <w:tcBorders>
              <w:top w:val="single" w:sz="5.672155" w:space="0" w:color="231F20"/>
              <w:bottom w:val="single" w:sz="5.672826" w:space="0" w:color="231F20"/>
              <w:left w:val="single" w:sz="5.67204" w:space="0" w:color="231F20"/>
              <w:right w:val="single" w:sz="5.672081" w:space="0" w:color="231F20"/>
            </w:tcBorders>
          </w:tcPr>
          <w:p>
            <w:pPr>
              <w:spacing w:before="7" w:after="0" w:line="161" w:lineRule="auto"/>
              <w:ind w:left="87" w:right="-58" w:firstLine="22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2"/>
                <w:w w:val="100"/>
              </w:rPr>
              <w:t>11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3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4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年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58"/>
                <w:w w:val="100"/>
              </w:rPr>
              <w:t>第3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季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4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912" w:type="dxa"/>
            <w:tcBorders>
              <w:top w:val="single" w:sz="5.672155" w:space="0" w:color="231F20"/>
              <w:bottom w:val="single" w:sz="5.672826" w:space="0" w:color="231F20"/>
              <w:left w:val="single" w:sz="5.672081" w:space="0" w:color="231F20"/>
              <w:right w:val="single" w:sz="5.67211" w:space="0" w:color="231F20"/>
            </w:tcBorders>
          </w:tcPr>
          <w:p>
            <w:pPr>
              <w:spacing w:before="7" w:after="0" w:line="161" w:lineRule="auto"/>
              <w:ind w:left="209" w:right="-86" w:firstLine="-159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48"/>
                <w:w w:val="100"/>
              </w:rPr>
              <w:t>增(減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)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13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金額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1020" w:type="dxa"/>
            <w:tcBorders>
              <w:top w:val="single" w:sz="5.672155" w:space="0" w:color="231F20"/>
              <w:bottom w:val="single" w:sz="5.672826" w:space="0" w:color="231F20"/>
              <w:left w:val="single" w:sz="5.67211" w:space="0" w:color="231F20"/>
              <w:right w:val="single" w:sz="5.67211" w:space="0" w:color="231F20"/>
            </w:tcBorders>
          </w:tcPr>
          <w:p>
            <w:pPr>
              <w:spacing w:before="0" w:after="0" w:line="329" w:lineRule="exact"/>
              <w:ind w:left="345" w:right="325"/>
              <w:jc w:val="center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增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  <w:p>
            <w:pPr>
              <w:spacing w:before="0" w:after="0" w:line="300" w:lineRule="exact"/>
              <w:ind w:left="86" w:right="66"/>
              <w:jc w:val="center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60"/>
                <w:w w:val="100"/>
                <w:position w:val="1"/>
              </w:rPr>
              <w:t>(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  <w:position w:val="1"/>
              </w:rPr>
              <w:t>減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2"/>
                <w:w w:val="100"/>
                <w:position w:val="1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  <w:position w:val="1"/>
              </w:rPr>
              <w:t>)%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  <w:position w:val="0"/>
              </w:rPr>
            </w:r>
          </w:p>
        </w:tc>
      </w:tr>
      <w:tr>
        <w:trPr>
          <w:trHeight w:val="1253" w:hRule="exact"/>
        </w:trPr>
        <w:tc>
          <w:tcPr>
            <w:tcW w:w="594" w:type="dxa"/>
            <w:tcBorders>
              <w:top w:val="single" w:sz="5.672826" w:space="0" w:color="231F20"/>
              <w:bottom w:val="single" w:sz="5.673471" w:space="0" w:color="231F20"/>
              <w:left w:val="single" w:sz="5.672025" w:space="0" w:color="231F20"/>
              <w:right w:val="single" w:sz="5.67206" w:space="0" w:color="231F20"/>
            </w:tcBorders>
          </w:tcPr>
          <w:p>
            <w:pPr>
              <w:spacing w:before="7" w:after="0" w:line="161" w:lineRule="auto"/>
              <w:ind w:left="50" w:right="-37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第一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上市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  <w:p>
            <w:pPr>
              <w:spacing w:before="0" w:after="0" w:line="161" w:lineRule="auto"/>
              <w:ind w:left="50" w:right="-71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34"/>
                <w:w w:val="100"/>
              </w:rPr>
              <w:t>(櫃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)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28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合計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1020" w:type="dxa"/>
            <w:tcBorders>
              <w:top w:val="single" w:sz="5.672826" w:space="0" w:color="231F20"/>
              <w:bottom w:val="single" w:sz="5.673471" w:space="0" w:color="231F20"/>
              <w:left w:val="single" w:sz="5.67206" w:space="0" w:color="231F20"/>
              <w:right w:val="single" w:sz="5.672048" w:space="0" w:color="231F20"/>
            </w:tcBorders>
          </w:tcPr>
          <w:p>
            <w:pPr>
              <w:spacing w:before="4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361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8,047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1020" w:type="dxa"/>
            <w:tcBorders>
              <w:top w:val="single" w:sz="5.672826" w:space="0" w:color="231F20"/>
              <w:bottom w:val="single" w:sz="5.673471" w:space="0" w:color="231F20"/>
              <w:left w:val="single" w:sz="5.672048" w:space="0" w:color="231F20"/>
              <w:right w:val="single" w:sz="5.672006" w:space="0" w:color="231F20"/>
            </w:tcBorders>
          </w:tcPr>
          <w:p>
            <w:pPr>
              <w:spacing w:before="4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361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7,981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862" w:type="dxa"/>
            <w:tcBorders>
              <w:top w:val="single" w:sz="5.672826" w:space="0" w:color="231F20"/>
              <w:bottom w:val="single" w:sz="5.673471" w:space="0" w:color="231F20"/>
              <w:left w:val="single" w:sz="5.672006" w:space="0" w:color="231F20"/>
              <w:right w:val="single" w:sz="5.672057" w:space="0" w:color="231F20"/>
            </w:tcBorders>
          </w:tcPr>
          <w:p>
            <w:pPr>
              <w:spacing w:before="4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539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66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964" w:type="dxa"/>
            <w:tcBorders>
              <w:top w:val="single" w:sz="5.672826" w:space="0" w:color="231F20"/>
              <w:bottom w:val="single" w:sz="5.673471" w:space="0" w:color="231F20"/>
              <w:left w:val="single" w:sz="5.672057" w:space="0" w:color="231F20"/>
              <w:right w:val="single" w:sz="5.672187" w:space="0" w:color="231F20"/>
            </w:tcBorders>
          </w:tcPr>
          <w:p>
            <w:pPr>
              <w:spacing w:before="4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209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0.83%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912" w:type="dxa"/>
            <w:tcBorders>
              <w:top w:val="single" w:sz="5.672826" w:space="0" w:color="231F20"/>
              <w:bottom w:val="single" w:sz="5.673471" w:space="0" w:color="231F20"/>
              <w:left w:val="single" w:sz="5.672187" w:space="0" w:color="231F20"/>
              <w:right w:val="single" w:sz="5.67204" w:space="0" w:color="231F20"/>
            </w:tcBorders>
          </w:tcPr>
          <w:p>
            <w:pPr>
              <w:spacing w:before="4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460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809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912" w:type="dxa"/>
            <w:tcBorders>
              <w:top w:val="single" w:sz="5.672826" w:space="0" w:color="231F20"/>
              <w:bottom w:val="single" w:sz="5.673471" w:space="0" w:color="231F20"/>
              <w:left w:val="single" w:sz="5.67204" w:space="0" w:color="231F20"/>
              <w:right w:val="single" w:sz="5.672081" w:space="0" w:color="231F20"/>
            </w:tcBorders>
          </w:tcPr>
          <w:p>
            <w:pPr>
              <w:spacing w:before="4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460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922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912" w:type="dxa"/>
            <w:tcBorders>
              <w:top w:val="single" w:sz="5.672826" w:space="0" w:color="231F20"/>
              <w:bottom w:val="single" w:sz="5.673471" w:space="0" w:color="231F20"/>
              <w:left w:val="single" w:sz="5.672081" w:space="0" w:color="231F20"/>
              <w:right w:val="single" w:sz="5.67211" w:space="0" w:color="231F20"/>
            </w:tcBorders>
          </w:tcPr>
          <w:p>
            <w:pPr>
              <w:spacing w:before="4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379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-113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1020" w:type="dxa"/>
            <w:tcBorders>
              <w:top w:val="single" w:sz="5.672826" w:space="0" w:color="231F20"/>
              <w:bottom w:val="single" w:sz="5.673471" w:space="0" w:color="231F20"/>
              <w:left w:val="single" w:sz="5.67211" w:space="0" w:color="231F20"/>
              <w:right w:val="single" w:sz="5.67211" w:space="0" w:color="231F20"/>
            </w:tcBorders>
          </w:tcPr>
          <w:p>
            <w:pPr>
              <w:spacing w:before="4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56" w:right="-49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-12.26%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</w:tr>
      <w:tr>
        <w:trPr>
          <w:trHeight w:val="1253" w:hRule="exact"/>
        </w:trPr>
        <w:tc>
          <w:tcPr>
            <w:tcW w:w="594" w:type="dxa"/>
            <w:tcBorders>
              <w:top w:val="single" w:sz="5.673471" w:space="0" w:color="231F20"/>
              <w:bottom w:val="single" w:sz="5.672407" w:space="0" w:color="231F20"/>
              <w:left w:val="single" w:sz="5.672025" w:space="0" w:color="231F20"/>
              <w:right w:val="single" w:sz="5.67206" w:space="0" w:color="231F20"/>
            </w:tcBorders>
          </w:tcPr>
          <w:p>
            <w:pPr>
              <w:spacing w:before="7" w:after="0" w:line="161" w:lineRule="auto"/>
              <w:ind w:left="50" w:right="-37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整體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上市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  <w:p>
            <w:pPr>
              <w:spacing w:before="0" w:after="0" w:line="161" w:lineRule="auto"/>
              <w:ind w:left="50" w:right="-71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34"/>
                <w:w w:val="100"/>
              </w:rPr>
              <w:t>(櫃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)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28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合計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1020" w:type="dxa"/>
            <w:tcBorders>
              <w:top w:val="single" w:sz="5.673471" w:space="0" w:color="231F20"/>
              <w:bottom w:val="single" w:sz="5.672407" w:space="0" w:color="231F20"/>
              <w:left w:val="single" w:sz="5.67206" w:space="0" w:color="231F20"/>
              <w:right w:val="single" w:sz="5.672048" w:space="0" w:color="231F20"/>
            </w:tcBorders>
          </w:tcPr>
          <w:p>
            <w:pPr>
              <w:spacing w:before="4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02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351,132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1020" w:type="dxa"/>
            <w:tcBorders>
              <w:top w:val="single" w:sz="5.673471" w:space="0" w:color="231F20"/>
              <w:bottom w:val="single" w:sz="5.672407" w:space="0" w:color="231F20"/>
              <w:left w:val="single" w:sz="5.672048" w:space="0" w:color="231F20"/>
              <w:right w:val="single" w:sz="5.672006" w:space="0" w:color="231F20"/>
            </w:tcBorders>
          </w:tcPr>
          <w:p>
            <w:pPr>
              <w:spacing w:before="4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02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311,503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862" w:type="dxa"/>
            <w:tcBorders>
              <w:top w:val="single" w:sz="5.673471" w:space="0" w:color="231F20"/>
              <w:bottom w:val="single" w:sz="5.672407" w:space="0" w:color="231F20"/>
              <w:left w:val="single" w:sz="5.672006" w:space="0" w:color="231F20"/>
              <w:right w:val="single" w:sz="5.672057" w:space="0" w:color="231F20"/>
            </w:tcBorders>
          </w:tcPr>
          <w:p>
            <w:pPr>
              <w:spacing w:before="4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73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39,629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964" w:type="dxa"/>
            <w:tcBorders>
              <w:top w:val="single" w:sz="5.673471" w:space="0" w:color="231F20"/>
              <w:bottom w:val="single" w:sz="5.672407" w:space="0" w:color="231F20"/>
              <w:left w:val="single" w:sz="5.672057" w:space="0" w:color="231F20"/>
              <w:right w:val="single" w:sz="5.672187" w:space="0" w:color="231F20"/>
            </w:tcBorders>
          </w:tcPr>
          <w:p>
            <w:pPr>
              <w:spacing w:before="4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80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12.72%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912" w:type="dxa"/>
            <w:tcBorders>
              <w:top w:val="single" w:sz="5.673471" w:space="0" w:color="231F20"/>
              <w:bottom w:val="single" w:sz="5.672407" w:space="0" w:color="231F20"/>
              <w:left w:val="single" w:sz="5.672187" w:space="0" w:color="231F20"/>
              <w:right w:val="single" w:sz="5.67204" w:space="0" w:color="231F20"/>
            </w:tcBorders>
          </w:tcPr>
          <w:p>
            <w:pPr>
              <w:spacing w:before="4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23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36,026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912" w:type="dxa"/>
            <w:tcBorders>
              <w:top w:val="single" w:sz="5.673471" w:space="0" w:color="231F20"/>
              <w:bottom w:val="single" w:sz="5.672407" w:space="0" w:color="231F20"/>
              <w:left w:val="single" w:sz="5.67204" w:space="0" w:color="231F20"/>
              <w:right w:val="single" w:sz="5.672081" w:space="0" w:color="231F20"/>
            </w:tcBorders>
          </w:tcPr>
          <w:p>
            <w:pPr>
              <w:spacing w:before="4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23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32,916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912" w:type="dxa"/>
            <w:tcBorders>
              <w:top w:val="single" w:sz="5.673471" w:space="0" w:color="231F20"/>
              <w:bottom w:val="single" w:sz="5.672407" w:space="0" w:color="231F20"/>
              <w:left w:val="single" w:sz="5.672081" w:space="0" w:color="231F20"/>
              <w:right w:val="single" w:sz="5.67211" w:space="0" w:color="231F20"/>
            </w:tcBorders>
          </w:tcPr>
          <w:p>
            <w:pPr>
              <w:spacing w:before="4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252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3,110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1020" w:type="dxa"/>
            <w:tcBorders>
              <w:top w:val="single" w:sz="5.673471" w:space="0" w:color="231F20"/>
              <w:bottom w:val="single" w:sz="5.672407" w:space="0" w:color="231F20"/>
              <w:left w:val="single" w:sz="5.67211" w:space="0" w:color="231F20"/>
              <w:right w:val="single" w:sz="5.67211" w:space="0" w:color="231F20"/>
            </w:tcBorders>
          </w:tcPr>
          <w:p>
            <w:pPr>
              <w:spacing w:before="4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266" w:right="-49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9.45%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</w:tr>
    </w:tbl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2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27" w:lineRule="exact"/>
        <w:ind w:left="1304" w:right="-20"/>
        <w:jc w:val="left"/>
        <w:rPr>
          <w:rFonts w:ascii="思源黑體 Bold" w:hAnsi="思源黑體 Bold" w:cs="思源黑體 Bold" w:eastAsia="思源黑體 Bold"/>
          <w:sz w:val="28"/>
          <w:szCs w:val="28"/>
        </w:rPr>
      </w:pPr>
      <w:rPr/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2"/>
          <w:w w:val="100"/>
          <w:b/>
          <w:bCs/>
          <w:position w:val="2"/>
        </w:rPr>
        <w:t>金管會提醒投資人投資權證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2"/>
        </w:rPr>
        <w:t>前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2"/>
          <w:w w:val="100"/>
          <w:b/>
          <w:bCs/>
          <w:position w:val="2"/>
        </w:rPr>
        <w:t>，應先了解商品特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2"/>
        </w:rPr>
        <w:t>性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2"/>
          <w:w w:val="100"/>
          <w:b/>
          <w:bCs/>
          <w:position w:val="2"/>
        </w:rPr>
        <w:t>，並評估自風</w:t>
      </w:r>
      <w:r>
        <w:rPr>
          <w:rFonts w:ascii="思源黑體 Bold" w:hAnsi="思源黑體 Bold" w:cs="思源黑體 Bold" w:eastAsia="思源黑體 Bold"/>
          <w:sz w:val="28"/>
          <w:szCs w:val="28"/>
          <w:color w:val="000000"/>
          <w:spacing w:val="0"/>
          <w:w w:val="100"/>
          <w:position w:val="0"/>
        </w:rPr>
      </w:r>
    </w:p>
    <w:p>
      <w:pPr>
        <w:spacing w:before="0" w:after="0" w:line="420" w:lineRule="exact"/>
        <w:ind w:left="1304" w:right="-20"/>
        <w:jc w:val="left"/>
        <w:rPr>
          <w:rFonts w:ascii="思源黑體 Bold" w:hAnsi="思源黑體 Bold" w:cs="思源黑體 Bold" w:eastAsia="思源黑體 Bold"/>
          <w:sz w:val="28"/>
          <w:szCs w:val="28"/>
        </w:rPr>
      </w:pPr>
      <w:rPr/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1"/>
        </w:rPr>
        <w:t>險承擔能力，以保障投資安全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6"/>
          <w:w w:val="100"/>
          <w:b/>
          <w:bCs/>
          <w:position w:val="1"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1"/>
        </w:rPr>
        <w:t>(2025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6"/>
          <w:w w:val="100"/>
          <w:b/>
          <w:bCs/>
          <w:position w:val="1"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1"/>
        </w:rPr>
        <w:t>年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6"/>
          <w:w w:val="100"/>
          <w:b/>
          <w:bCs/>
          <w:position w:val="1"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1"/>
        </w:rPr>
        <w:t>11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6"/>
          <w:w w:val="100"/>
          <w:b/>
          <w:bCs/>
          <w:position w:val="1"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1"/>
        </w:rPr>
        <w:t>月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6"/>
          <w:w w:val="100"/>
          <w:b/>
          <w:bCs/>
          <w:position w:val="1"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1"/>
        </w:rPr>
        <w:t>27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6"/>
          <w:w w:val="100"/>
          <w:b/>
          <w:bCs/>
          <w:position w:val="1"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1"/>
        </w:rPr>
        <w:t>日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6"/>
          <w:w w:val="100"/>
          <w:b/>
          <w:bCs/>
          <w:position w:val="1"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1"/>
        </w:rPr>
        <w:t>)</w:t>
      </w:r>
      <w:r>
        <w:rPr>
          <w:rFonts w:ascii="思源黑體 Bold" w:hAnsi="思源黑體 Bold" w:cs="思源黑體 Bold" w:eastAsia="思源黑體 Bold"/>
          <w:sz w:val="28"/>
          <w:szCs w:val="28"/>
          <w:color w:val="000000"/>
          <w:spacing w:val="0"/>
          <w:w w:val="100"/>
          <w:position w:val="0"/>
        </w:rPr>
      </w:r>
    </w:p>
    <w:p>
      <w:pPr>
        <w:spacing w:before="6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420" w:lineRule="exact"/>
        <w:ind w:left="1134" w:right="26" w:firstLine="482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/>
        <w:pict>
          <v:group style="position:absolute;margin-left:56.693001pt;margin-top:-61.437191pt;width:411.024pt;height:50.669pt;mso-position-horizontal-relative:page;mso-position-vertical-relative:paragraph;z-index:-1290" coordorigin="1134,-1229" coordsize="8220,1013">
            <v:shape style="position:absolute;left:1134;top:-1229;width:8220;height:1013" coordorigin="1134,-1229" coordsize="8220,1013" path="m1134,-215l9354,-215,9354,-1229,1134,-1229,1134,-215e" filled="t" fillcolor="#E0E1E2" stroked="f">
              <v:path arrowok="t"/>
              <v:fill/>
            </v:shape>
          </v:group>
          <w10:wrap type="none"/>
        </w:pic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為維護投資人權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，金管會提醒投資大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眾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，參與權證投資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，應充分了解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其價格特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性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、交易風險及自身風險承擔能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力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，避免因短線追價或資訊不足而造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成不必要的損失。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0" w:after="0" w:line="420" w:lineRule="exact"/>
        <w:ind w:left="1134" w:right="29" w:firstLine="482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金管會表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，投資權證應注意權證交易特性與股票不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，權證屬於衍生性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金融商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品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，商品結構較一般股票複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雜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，且交易規則也有別於一般股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，投資人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雖有機會以有限成本獲取極大收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，也可能短期內即蒙受全額損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失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；因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此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，提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醒投資人購買權證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，應先瞭解權證商品特性及投資風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險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，並審慎評估自身的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財務能力與經濟狀況後，再進行權證投資。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0" w:after="0" w:line="420" w:lineRule="exact"/>
        <w:ind w:left="1134" w:right="29" w:firstLine="482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金管會將持續強化權證市場健全發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展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，提升權證資訊揭露與造市品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質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時呼籲投資人提高風險意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識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、審慎做出投資決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策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，並充分了解商品特性及自身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風險承擔能力，以保障投資安全。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jc w:val="both"/>
        <w:spacing w:after="0"/>
        <w:sectPr>
          <w:pgMar w:header="0" w:footer="1038" w:top="1120" w:bottom="1220" w:left="0" w:right="1300"/>
          <w:pgSz w:w="10780" w:h="14760"/>
        </w:sectPr>
      </w:pPr>
      <w:rPr/>
    </w:p>
    <w:p>
      <w:pPr>
        <w:spacing w:before="0" w:after="0" w:line="466" w:lineRule="exact"/>
        <w:ind w:left="2748" w:right="-20"/>
        <w:jc w:val="left"/>
        <w:rPr>
          <w:rFonts w:ascii="Noto Sans CJK TC Bold" w:hAnsi="Noto Sans CJK TC Bold" w:cs="Noto Sans CJK TC Bold" w:eastAsia="Noto Sans CJK TC Bold"/>
          <w:sz w:val="32"/>
          <w:szCs w:val="32"/>
        </w:rPr>
      </w:pPr>
      <w:rPr/>
      <w:r>
        <w:rPr>
          <w:rFonts w:ascii="Noto Sans CJK TC Bold" w:hAnsi="Noto Sans CJK TC Bold" w:cs="Noto Sans CJK TC Bold" w:eastAsia="Noto Sans CJK TC Bold"/>
          <w:sz w:val="32"/>
          <w:szCs w:val="32"/>
          <w:color w:val="231F20"/>
          <w:spacing w:val="32"/>
          <w:b/>
          <w:bCs/>
          <w:position w:val="1"/>
        </w:rPr>
        <w:t>【證券期貨措施及要聞</w:t>
      </w:r>
      <w:r>
        <w:rPr>
          <w:rFonts w:ascii="Noto Sans CJK TC Bold" w:hAnsi="Noto Sans CJK TC Bold" w:cs="Noto Sans CJK TC Bold" w:eastAsia="Noto Sans CJK TC Bold"/>
          <w:sz w:val="32"/>
          <w:szCs w:val="32"/>
          <w:color w:val="231F20"/>
          <w:spacing w:val="0"/>
          <w:b/>
          <w:bCs/>
          <w:position w:val="1"/>
        </w:rPr>
        <w:t>】</w:t>
      </w:r>
      <w:r>
        <w:rPr>
          <w:rFonts w:ascii="Noto Sans CJK TC Bold" w:hAnsi="Noto Sans CJK TC Bold" w:cs="Noto Sans CJK TC Bold" w:eastAsia="Noto Sans CJK TC Bold"/>
          <w:sz w:val="32"/>
          <w:szCs w:val="32"/>
          <w:color w:val="231F20"/>
          <w:spacing w:val="-41"/>
          <w:b/>
          <w:bCs/>
          <w:position w:val="1"/>
        </w:rPr>
        <w:t> </w:t>
      </w:r>
      <w:r>
        <w:rPr>
          <w:rFonts w:ascii="Noto Sans CJK TC Bold" w:hAnsi="Noto Sans CJK TC Bold" w:cs="Noto Sans CJK TC Bold" w:eastAsia="Noto Sans CJK TC Bold"/>
          <w:sz w:val="32"/>
          <w:szCs w:val="32"/>
          <w:color w:val="000000"/>
          <w:spacing w:val="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0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465" w:lineRule="exact"/>
        <w:ind w:left="1734" w:right="-20"/>
        <w:jc w:val="left"/>
        <w:rPr>
          <w:rFonts w:ascii="Noto Serif CJK TC" w:hAnsi="Noto Serif CJK TC" w:cs="Noto Serif CJK TC" w:eastAsia="Noto Serif CJK TC"/>
          <w:sz w:val="44"/>
          <w:szCs w:val="44"/>
        </w:rPr>
      </w:pPr>
      <w:rPr/>
      <w:r>
        <w:rPr/>
        <w:pict>
          <v:group style="position:absolute;margin-left:70.865997pt;margin-top:149.368927pt;width:411.024pt;height:35.433pt;mso-position-horizontal-relative:page;mso-position-vertical-relative:paragraph;z-index:-1288" coordorigin="1417,2987" coordsize="8220,709">
            <v:shape style="position:absolute;left:1417;top:2987;width:8220;height:709" coordorigin="1417,2987" coordsize="8220,709" path="m1417,3696l9638,3696,9638,2987,1417,2987,1417,3696e" filled="t" fillcolor="#E0E1E2" stroked="f">
              <v:path arrowok="t"/>
              <v:fill/>
            </v:shape>
          </v:group>
          <w10:wrap type="none"/>
        </w:pict>
      </w:r>
      <w:r>
        <w:rPr>
          <w:rFonts w:ascii="Noto Serif CJK TC" w:hAnsi="Noto Serif CJK TC" w:cs="Noto Serif CJK TC" w:eastAsia="Noto Serif CJK TC"/>
          <w:sz w:val="44"/>
          <w:szCs w:val="44"/>
          <w:color w:val="231F20"/>
          <w:spacing w:val="0"/>
          <w:w w:val="100"/>
          <w:b/>
          <w:bCs/>
          <w:position w:val="3"/>
        </w:rPr>
        <w:t>外資及陸資投資國內證券情形</w:t>
      </w:r>
      <w:r>
        <w:rPr>
          <w:rFonts w:ascii="Noto Serif CJK TC" w:hAnsi="Noto Serif CJK TC" w:cs="Noto Serif CJK TC" w:eastAsia="Noto Serif CJK TC"/>
          <w:sz w:val="44"/>
          <w:szCs w:val="44"/>
          <w:color w:val="000000"/>
          <w:spacing w:val="0"/>
          <w:w w:val="100"/>
          <w:position w:val="0"/>
        </w:rPr>
      </w:r>
    </w:p>
    <w:p>
      <w:pPr>
        <w:spacing w:before="8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727" w:right="-20"/>
        <w:jc w:val="left"/>
        <w:rPr>
          <w:rFonts w:ascii="Noto Sans CJK TC Bold" w:hAnsi="Noto Sans CJK TC Bold" w:cs="Noto Sans CJK TC Bold" w:eastAsia="Noto Sans CJK TC Bold"/>
          <w:sz w:val="28"/>
          <w:szCs w:val="28"/>
        </w:rPr>
      </w:pPr>
      <w:rPr/>
      <w:r>
        <w:rPr/>
        <w:pict>
          <v:shape style="position:absolute;margin-left:70.866165pt;margin-top:-247.725388pt;width:411.02359pt;height:204.959pt;mso-position-horizontal-relative:page;mso-position-vertical-relative:paragraph;z-index:-1287" type="#_x0000_t75">
            <v:imagedata r:id="rId15" o:title=""/>
          </v:shape>
        </w:pict>
      </w:r>
      <w:r>
        <w:rPr>
          <w:rFonts w:ascii="Noto Sans CJK TC Bold" w:hAnsi="Noto Sans CJK TC Bold" w:cs="Noto Sans CJK TC Bold" w:eastAsia="Noto Sans CJK TC Bold"/>
          <w:sz w:val="28"/>
          <w:szCs w:val="28"/>
          <w:color w:val="231F20"/>
          <w:spacing w:val="0"/>
          <w:w w:val="100"/>
          <w:b/>
          <w:bCs/>
        </w:rPr>
        <w:t>一、外資及陸資投資國內證券辦理登記情形：</w:t>
      </w:r>
      <w:r>
        <w:rPr>
          <w:rFonts w:ascii="Noto Sans CJK TC Bold" w:hAnsi="Noto Sans CJK TC Bold" w:cs="Noto Sans CJK TC Bold" w:eastAsia="Noto Sans CJK TC Bold"/>
          <w:sz w:val="28"/>
          <w:szCs w:val="28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550.223999" w:type="dxa"/>
      </w:tblPr>
      <w:tblGrid/>
      <w:tr>
        <w:trPr>
          <w:trHeight w:val="331" w:hRule="exact"/>
        </w:trPr>
        <w:tc>
          <w:tcPr>
            <w:tcW w:w="5443" w:type="dxa"/>
            <w:gridSpan w:val="2"/>
            <w:tcBorders>
              <w:top w:val="single" w:sz="5.672113" w:space="0" w:color="231F20"/>
              <w:bottom w:val="single" w:sz="5.672066" w:space="0" w:color="231F20"/>
              <w:left w:val="single" w:sz="5.672013" w:space="0" w:color="231F20"/>
              <w:right w:val="single" w:sz="5.672109" w:space="0" w:color="231F20"/>
            </w:tcBorders>
          </w:tcPr>
          <w:p>
            <w:pPr>
              <w:spacing w:before="0" w:after="0" w:line="317" w:lineRule="exact"/>
              <w:ind w:left="1837" w:right="1819"/>
              <w:jc w:val="center"/>
              <w:rPr>
                <w:rFonts w:ascii="Noto Serif TC" w:hAnsi="Noto Serif TC" w:cs="Noto Serif TC" w:eastAsia="Noto Serif TC"/>
                <w:sz w:val="24"/>
                <w:szCs w:val="24"/>
              </w:rPr>
            </w:pPr>
            <w:rPr/>
            <w:r>
              <w:rPr>
                <w:rFonts w:ascii="Noto Serif TC" w:hAnsi="Noto Serif TC" w:cs="Noto Serif TC" w:eastAsia="Noto Serif TC"/>
                <w:sz w:val="24"/>
                <w:szCs w:val="24"/>
                <w:color w:val="231F20"/>
                <w:spacing w:val="-63"/>
                <w:w w:val="96"/>
              </w:rPr>
              <w:t>2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66"/>
                <w:w w:val="100"/>
              </w:rPr>
              <w:t>1</w:t>
            </w:r>
            <w:r>
              <w:rPr>
                <w:rFonts w:ascii="Noto Serif TC" w:hAnsi="Noto Serif TC" w:cs="Noto Serif TC" w:eastAsia="Noto Serif TC"/>
                <w:sz w:val="24"/>
                <w:szCs w:val="24"/>
                <w:color w:val="231F20"/>
                <w:spacing w:val="-63"/>
                <w:w w:val="96"/>
              </w:rPr>
              <w:t>0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66"/>
                <w:w w:val="100"/>
              </w:rPr>
              <w:t>1</w:t>
            </w:r>
            <w:r>
              <w:rPr>
                <w:rFonts w:ascii="Noto Serif TC" w:hAnsi="Noto Serif TC" w:cs="Noto Serif TC" w:eastAsia="Noto Serif TC"/>
                <w:sz w:val="24"/>
                <w:szCs w:val="24"/>
                <w:color w:val="231F20"/>
                <w:spacing w:val="-63"/>
                <w:w w:val="96"/>
              </w:rPr>
              <w:t>2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66"/>
                <w:w w:val="100"/>
              </w:rPr>
              <w:t>4</w:t>
            </w:r>
            <w:r>
              <w:rPr>
                <w:rFonts w:ascii="Noto Serif TC" w:hAnsi="Noto Serif TC" w:cs="Noto Serif TC" w:eastAsia="Noto Serif TC"/>
                <w:sz w:val="24"/>
                <w:szCs w:val="24"/>
                <w:color w:val="231F20"/>
                <w:spacing w:val="-3"/>
                <w:w w:val="97"/>
              </w:rPr>
              <w:t>4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177"/>
                <w:w w:val="100"/>
              </w:rPr>
              <w:t>年</w:t>
            </w:r>
            <w:r>
              <w:rPr>
                <w:rFonts w:ascii="Noto Serif TC" w:hAnsi="Noto Serif TC" w:cs="Noto Serif TC" w:eastAsia="Noto Serif TC"/>
                <w:sz w:val="24"/>
                <w:szCs w:val="24"/>
                <w:color w:val="231F20"/>
                <w:spacing w:val="-3"/>
                <w:w w:val="100"/>
              </w:rPr>
              <w:t>年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66"/>
                <w:w w:val="100"/>
              </w:rPr>
              <w:t>1</w:t>
            </w:r>
            <w:r>
              <w:rPr>
                <w:rFonts w:ascii="Noto Serif TC" w:hAnsi="Noto Serif TC" w:cs="Noto Serif TC" w:eastAsia="Noto Serif TC"/>
                <w:sz w:val="24"/>
                <w:szCs w:val="24"/>
                <w:color w:val="231F20"/>
                <w:spacing w:val="-63"/>
                <w:w w:val="114"/>
              </w:rPr>
              <w:t>1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66"/>
                <w:w w:val="100"/>
              </w:rPr>
              <w:t>0</w:t>
            </w:r>
            <w:r>
              <w:rPr>
                <w:rFonts w:ascii="Noto Serif TC" w:hAnsi="Noto Serif TC" w:cs="Noto Serif TC" w:eastAsia="Noto Serif TC"/>
                <w:sz w:val="24"/>
                <w:szCs w:val="24"/>
                <w:color w:val="231F20"/>
                <w:spacing w:val="-3"/>
                <w:w w:val="96"/>
              </w:rPr>
              <w:t>0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177"/>
                <w:w w:val="100"/>
              </w:rPr>
              <w:t>月</w:t>
            </w:r>
            <w:r>
              <w:rPr>
                <w:rFonts w:ascii="Noto Serif TC" w:hAnsi="Noto Serif TC" w:cs="Noto Serif TC" w:eastAsia="Noto Serif TC"/>
                <w:sz w:val="24"/>
                <w:szCs w:val="24"/>
                <w:color w:val="231F20"/>
                <w:spacing w:val="-63"/>
                <w:w w:val="100"/>
              </w:rPr>
              <w:t>月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177"/>
                <w:w w:val="100"/>
              </w:rPr>
              <w:t>份</w:t>
            </w:r>
            <w:r>
              <w:rPr>
                <w:rFonts w:ascii="Noto Serif TC" w:hAnsi="Noto Serif TC" w:cs="Noto Serif TC" w:eastAsia="Noto Serif TC"/>
                <w:sz w:val="24"/>
                <w:szCs w:val="24"/>
                <w:color w:val="231F20"/>
                <w:spacing w:val="0"/>
                <w:w w:val="100"/>
              </w:rPr>
              <w:t>份</w:t>
            </w:r>
            <w:r>
              <w:rPr>
                <w:rFonts w:ascii="Noto Serif TC" w:hAnsi="Noto Serif TC" w:cs="Noto Serif TC" w:eastAsia="Noto Serif TC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2764" w:type="dxa"/>
            <w:tcBorders>
              <w:top w:val="single" w:sz="5.672113" w:space="0" w:color="231F20"/>
              <w:bottom w:val="single" w:sz="5.672066" w:space="0" w:color="231F20"/>
              <w:left w:val="single" w:sz="5.672109" w:space="0" w:color="231F20"/>
              <w:right w:val="single" w:sz="5.672013" w:space="0" w:color="231F20"/>
            </w:tcBorders>
          </w:tcPr>
          <w:p>
            <w:pPr>
              <w:spacing w:before="0" w:after="0" w:line="317" w:lineRule="exact"/>
              <w:ind w:left="655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完成登記件數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</w:tr>
      <w:tr>
        <w:trPr>
          <w:trHeight w:val="331" w:hRule="exact"/>
        </w:trPr>
        <w:tc>
          <w:tcPr>
            <w:tcW w:w="1623" w:type="dxa"/>
            <w:tcBorders>
              <w:top w:val="single" w:sz="5.672066" w:space="0" w:color="231F20"/>
              <w:bottom w:val="single" w:sz="5.672" w:space="0" w:color="231F20"/>
              <w:left w:val="single" w:sz="5.672013" w:space="0" w:color="231F20"/>
              <w:right w:val="single" w:sz="5.672034" w:space="0" w:color="231F20"/>
            </w:tcBorders>
          </w:tcPr>
          <w:p>
            <w:pPr>
              <w:spacing w:before="0" w:after="0" w:line="317" w:lineRule="exact"/>
              <w:ind w:left="526" w:right="506"/>
              <w:jc w:val="center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境外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3820" w:type="dxa"/>
            <w:vMerge w:val="restart"/>
            <w:tcBorders>
              <w:top w:val="single" w:sz="5.672066" w:space="0" w:color="231F20"/>
              <w:left w:val="single" w:sz="5.672034" w:space="0" w:color="231F20"/>
              <w:right w:val="single" w:sz="5.672109" w:space="0" w:color="231F20"/>
            </w:tcBorders>
          </w:tcPr>
          <w:p>
            <w:pPr>
              <w:spacing w:before="37" w:after="0" w:line="240" w:lineRule="auto"/>
              <w:ind w:left="557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外國機構投資人（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2"/>
                <w:w w:val="100"/>
              </w:rPr>
              <w:t>F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I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2"/>
                <w:w w:val="100"/>
              </w:rPr>
              <w:t>N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I）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2764" w:type="dxa"/>
            <w:tcBorders>
              <w:top w:val="single" w:sz="5.672066" w:space="0" w:color="231F20"/>
              <w:bottom w:val="single" w:sz="5.672" w:space="0" w:color="231F20"/>
              <w:left w:val="single" w:sz="5.672109" w:space="0" w:color="231F20"/>
              <w:right w:val="single" w:sz="5.672013" w:space="0" w:color="231F20"/>
            </w:tcBorders>
          </w:tcPr>
          <w:p>
            <w:pPr>
              <w:spacing w:before="0" w:after="0" w:line="317" w:lineRule="exact"/>
              <w:ind w:left="1206" w:right="1114"/>
              <w:jc w:val="center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Noto Serif TC" w:hAnsi="Noto Serif TC" w:cs="Noto Serif TC" w:eastAsia="Noto Serif TC"/>
                <w:sz w:val="24"/>
                <w:szCs w:val="24"/>
                <w:color w:val="231F20"/>
                <w:spacing w:val="-55"/>
                <w:w w:val="96"/>
              </w:rPr>
              <w:t>8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74"/>
                <w:w w:val="100"/>
              </w:rPr>
              <w:t>7</w:t>
            </w:r>
            <w:r>
              <w:rPr>
                <w:rFonts w:ascii="Noto Serif TC" w:hAnsi="Noto Serif TC" w:cs="Noto Serif TC" w:eastAsia="Noto Serif TC"/>
                <w:sz w:val="24"/>
                <w:szCs w:val="24"/>
                <w:color w:val="231F20"/>
                <w:spacing w:val="-55"/>
                <w:w w:val="96"/>
              </w:rPr>
              <w:t>6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0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</w:tr>
      <w:tr>
        <w:trPr>
          <w:trHeight w:val="331" w:hRule="exact"/>
        </w:trPr>
        <w:tc>
          <w:tcPr>
            <w:tcW w:w="1623" w:type="dxa"/>
            <w:tcBorders>
              <w:top w:val="single" w:sz="5.672" w:space="0" w:color="231F20"/>
              <w:bottom w:val="single" w:sz="5.672073" w:space="0" w:color="231F20"/>
              <w:left w:val="single" w:sz="5.672013" w:space="0" w:color="231F20"/>
              <w:right w:val="single" w:sz="5.672034" w:space="0" w:color="231F20"/>
            </w:tcBorders>
          </w:tcPr>
          <w:p>
            <w:pPr>
              <w:spacing w:before="0" w:after="0" w:line="317" w:lineRule="exact"/>
              <w:ind w:left="526" w:right="506"/>
              <w:jc w:val="center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境內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3820" w:type="dxa"/>
            <w:vMerge/>
            <w:tcBorders>
              <w:bottom w:val="single" w:sz="5.672073" w:space="0" w:color="231F20"/>
              <w:left w:val="single" w:sz="5.672034" w:space="0" w:color="231F20"/>
              <w:right w:val="single" w:sz="5.672109" w:space="0" w:color="231F20"/>
            </w:tcBorders>
          </w:tcPr>
          <w:p>
            <w:pPr/>
            <w:rPr/>
          </w:p>
        </w:tc>
        <w:tc>
          <w:tcPr>
            <w:tcW w:w="2764" w:type="dxa"/>
            <w:tcBorders>
              <w:top w:val="single" w:sz="5.672" w:space="0" w:color="231F20"/>
              <w:bottom w:val="single" w:sz="5.672073" w:space="0" w:color="231F20"/>
              <w:left w:val="single" w:sz="5.672109" w:space="0" w:color="231F20"/>
              <w:right w:val="single" w:sz="5.672013" w:space="0" w:color="231F20"/>
            </w:tcBorders>
          </w:tcPr>
          <w:p>
            <w:pPr>
              <w:spacing w:before="0" w:after="0" w:line="317" w:lineRule="exact"/>
              <w:ind w:left="1271" w:right="1114"/>
              <w:jc w:val="center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Noto Serif TC" w:hAnsi="Noto Serif TC" w:cs="Noto Serif TC" w:eastAsia="Noto Serif TC"/>
                <w:sz w:val="24"/>
                <w:szCs w:val="24"/>
                <w:color w:val="231F20"/>
                <w:spacing w:val="10"/>
                <w:w w:val="96"/>
              </w:rPr>
              <w:t>0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0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</w:tr>
      <w:tr>
        <w:trPr>
          <w:trHeight w:val="331" w:hRule="exact"/>
        </w:trPr>
        <w:tc>
          <w:tcPr>
            <w:tcW w:w="1623" w:type="dxa"/>
            <w:tcBorders>
              <w:top w:val="single" w:sz="5.672073" w:space="0" w:color="231F20"/>
              <w:bottom w:val="single" w:sz="5.672" w:space="0" w:color="231F20"/>
              <w:left w:val="single" w:sz="5.672013" w:space="0" w:color="231F20"/>
              <w:right w:val="single" w:sz="5.672034" w:space="0" w:color="231F20"/>
            </w:tcBorders>
          </w:tcPr>
          <w:p>
            <w:pPr>
              <w:spacing w:before="0" w:after="0" w:line="317" w:lineRule="exact"/>
              <w:ind w:left="526" w:right="506"/>
              <w:jc w:val="center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境外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3820" w:type="dxa"/>
            <w:vMerge w:val="restart"/>
            <w:tcBorders>
              <w:top w:val="single" w:sz="5.672073" w:space="0" w:color="231F20"/>
              <w:left w:val="single" w:sz="5.672034" w:space="0" w:color="231F20"/>
              <w:right w:val="single" w:sz="5.672109" w:space="0" w:color="231F20"/>
            </w:tcBorders>
          </w:tcPr>
          <w:p>
            <w:pPr>
              <w:spacing w:before="37" w:after="0" w:line="240" w:lineRule="auto"/>
              <w:ind w:left="443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華僑及外國自然人（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2"/>
                <w:w w:val="100"/>
              </w:rPr>
              <w:t>F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I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7"/>
                <w:w w:val="100"/>
              </w:rPr>
              <w:t>D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I）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2764" w:type="dxa"/>
            <w:tcBorders>
              <w:top w:val="single" w:sz="5.672073" w:space="0" w:color="231F20"/>
              <w:bottom w:val="single" w:sz="5.672" w:space="0" w:color="231F20"/>
              <w:left w:val="single" w:sz="5.672109" w:space="0" w:color="231F20"/>
              <w:right w:val="single" w:sz="5.672013" w:space="0" w:color="231F20"/>
            </w:tcBorders>
          </w:tcPr>
          <w:p>
            <w:pPr>
              <w:spacing w:before="0" w:after="0" w:line="317" w:lineRule="exact"/>
              <w:ind w:left="1270" w:right="1113"/>
              <w:jc w:val="center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Noto Serif TC" w:hAnsi="Noto Serif TC" w:cs="Noto Serif TC" w:eastAsia="Noto Serif TC"/>
                <w:sz w:val="24"/>
                <w:szCs w:val="24"/>
                <w:color w:val="231F20"/>
                <w:spacing w:val="10"/>
                <w:w w:val="96"/>
                <w:position w:val="-1"/>
              </w:rPr>
              <w:t>2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  <w:position w:val="0"/>
              </w:rPr>
              <w:t>2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  <w:position w:val="0"/>
              </w:rPr>
            </w:r>
          </w:p>
        </w:tc>
      </w:tr>
      <w:tr>
        <w:trPr>
          <w:trHeight w:val="331" w:hRule="exact"/>
        </w:trPr>
        <w:tc>
          <w:tcPr>
            <w:tcW w:w="1623" w:type="dxa"/>
            <w:tcBorders>
              <w:top w:val="single" w:sz="5.672" w:space="0" w:color="231F20"/>
              <w:bottom w:val="single" w:sz="5.672011" w:space="0" w:color="231F20"/>
              <w:left w:val="single" w:sz="5.672013" w:space="0" w:color="231F20"/>
              <w:right w:val="single" w:sz="5.672034" w:space="0" w:color="231F20"/>
            </w:tcBorders>
          </w:tcPr>
          <w:p>
            <w:pPr>
              <w:spacing w:before="0" w:after="0" w:line="317" w:lineRule="exact"/>
              <w:ind w:left="526" w:right="506"/>
              <w:jc w:val="center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境內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3820" w:type="dxa"/>
            <w:vMerge/>
            <w:tcBorders>
              <w:bottom w:val="single" w:sz="5.672011" w:space="0" w:color="231F20"/>
              <w:left w:val="single" w:sz="5.672034" w:space="0" w:color="231F20"/>
              <w:right w:val="single" w:sz="5.672109" w:space="0" w:color="231F20"/>
            </w:tcBorders>
          </w:tcPr>
          <w:p>
            <w:pPr/>
            <w:rPr/>
          </w:p>
        </w:tc>
        <w:tc>
          <w:tcPr>
            <w:tcW w:w="2764" w:type="dxa"/>
            <w:tcBorders>
              <w:top w:val="single" w:sz="5.672" w:space="0" w:color="231F20"/>
              <w:bottom w:val="single" w:sz="5.672011" w:space="0" w:color="231F20"/>
              <w:left w:val="single" w:sz="5.672109" w:space="0" w:color="231F20"/>
              <w:right w:val="single" w:sz="5.672013" w:space="0" w:color="231F20"/>
            </w:tcBorders>
          </w:tcPr>
          <w:p>
            <w:pPr>
              <w:spacing w:before="0" w:after="0" w:line="317" w:lineRule="exact"/>
              <w:ind w:left="1141" w:right="1113"/>
              <w:jc w:val="center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Noto Serif TC" w:hAnsi="Noto Serif TC" w:cs="Noto Serif TC" w:eastAsia="Noto Serif TC"/>
                <w:sz w:val="24"/>
                <w:szCs w:val="24"/>
                <w:color w:val="231F20"/>
                <w:spacing w:val="-120"/>
                <w:w w:val="96"/>
                <w:position w:val="-1"/>
              </w:rPr>
              <w:t>2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  <w:position w:val="0"/>
              </w:rPr>
              <w:t>377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  <w:position w:val="0"/>
              </w:rPr>
            </w:r>
          </w:p>
        </w:tc>
      </w:tr>
      <w:tr>
        <w:trPr>
          <w:trHeight w:val="331" w:hRule="exact"/>
        </w:trPr>
        <w:tc>
          <w:tcPr>
            <w:tcW w:w="5443" w:type="dxa"/>
            <w:gridSpan w:val="2"/>
            <w:tcBorders>
              <w:top w:val="single" w:sz="5.672011" w:space="0" w:color="231F20"/>
              <w:bottom w:val="single" w:sz="5.672014" w:space="0" w:color="231F20"/>
              <w:left w:val="single" w:sz="5.672013" w:space="0" w:color="231F20"/>
              <w:right w:val="single" w:sz="5.672109" w:space="0" w:color="231F20"/>
            </w:tcBorders>
          </w:tcPr>
          <w:p>
            <w:pPr>
              <w:spacing w:before="0" w:after="0" w:line="317" w:lineRule="exact"/>
              <w:ind w:left="1425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大陸地區投資人（陸資）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2764" w:type="dxa"/>
            <w:tcBorders>
              <w:top w:val="single" w:sz="5.672011" w:space="0" w:color="231F20"/>
              <w:bottom w:val="single" w:sz="5.672014" w:space="0" w:color="231F20"/>
              <w:left w:val="single" w:sz="5.672109" w:space="0" w:color="231F20"/>
              <w:right w:val="single" w:sz="5.672013" w:space="0" w:color="231F20"/>
            </w:tcBorders>
          </w:tcPr>
          <w:p>
            <w:pPr>
              <w:spacing w:before="0" w:after="0" w:line="317" w:lineRule="exact"/>
              <w:ind w:left="1270" w:right="1113"/>
              <w:jc w:val="center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Noto Serif TC" w:hAnsi="Noto Serif TC" w:cs="Noto Serif TC" w:eastAsia="Noto Serif TC"/>
                <w:sz w:val="24"/>
                <w:szCs w:val="24"/>
                <w:color w:val="231F20"/>
                <w:spacing w:val="10"/>
                <w:w w:val="96"/>
                <w:position w:val="-1"/>
              </w:rPr>
              <w:t>0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  <w:position w:val="0"/>
              </w:rPr>
              <w:t>0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  <w:position w:val="0"/>
              </w:rPr>
            </w:r>
          </w:p>
        </w:tc>
      </w:tr>
    </w:tbl>
    <w:p>
      <w:pPr>
        <w:spacing w:before="14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81" w:lineRule="exact"/>
        <w:ind w:left="557" w:right="-20"/>
        <w:jc w:val="left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  <w:position w:val="1"/>
        </w:rPr>
        <w:t>所稱陸資係指大陸地區投資人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1"/>
        </w:rPr>
        <w:t>依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  <w:position w:val="1"/>
        </w:rPr>
        <w:t>「大陸地區投資人來臺從事證券投資及期貨交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15" w:after="0" w:line="420" w:lineRule="exact"/>
        <w:ind w:left="557" w:right="1046"/>
        <w:jc w:val="left"/>
        <w:rPr>
          <w:rFonts w:ascii="思源宋體" w:hAnsi="思源宋體" w:cs="思源宋體" w:eastAsia="思源宋體"/>
          <w:sz w:val="24"/>
          <w:szCs w:val="24"/>
        </w:rPr>
      </w:pPr>
      <w:rPr/>
      <w:r>
        <w:rPr/>
        <w:pict>
          <v:group style="position:absolute;margin-left:70.865997pt;margin-top:76.557007pt;width:411.024pt;height:56.693pt;mso-position-horizontal-relative:page;mso-position-vertical-relative:paragraph;z-index:-1289" coordorigin="1417,1531" coordsize="8220,1134">
            <v:shape style="position:absolute;left:1417;top:1531;width:8220;height:1134" coordorigin="1417,1531" coordsize="8220,1134" path="m1417,2665l9638,2665,9638,1531,1417,1531,1417,2665e" filled="t" fillcolor="#E0E1E2" stroked="f">
              <v:path arrowok="t"/>
              <v:fill/>
            </v:shape>
          </v:group>
          <w10:wrap type="none"/>
        </w:pic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易管理辦法」來臺從事財務投資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者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，目前僅允許大陸地區證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券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、銀行及保險主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管機關核准之合格機構投資者得來臺投資。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9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327" w:lineRule="exact"/>
        <w:ind w:left="727" w:right="-20"/>
        <w:jc w:val="left"/>
        <w:rPr>
          <w:rFonts w:ascii="Noto Sans CJK TC Bold" w:hAnsi="Noto Sans CJK TC Bold" w:cs="Noto Sans CJK TC Bold" w:eastAsia="Noto Sans CJK TC Bold"/>
          <w:sz w:val="28"/>
          <w:szCs w:val="28"/>
        </w:rPr>
      </w:pPr>
      <w:rPr/>
      <w:r>
        <w:rPr>
          <w:rFonts w:ascii="Noto Sans CJK TC Bold" w:hAnsi="Noto Sans CJK TC Bold" w:cs="Noto Sans CJK TC Bold" w:eastAsia="Noto Sans CJK TC Bold"/>
          <w:sz w:val="28"/>
          <w:szCs w:val="28"/>
          <w:color w:val="231F20"/>
          <w:b/>
          <w:bCs/>
          <w:position w:val="2"/>
        </w:rPr>
        <w:t>二、</w:t>
      </w:r>
      <w:r>
        <w:rPr>
          <w:rFonts w:ascii="Noto Sans CJK TC Bold" w:hAnsi="Noto Sans CJK TC Bold" w:cs="Noto Sans CJK TC Bold" w:eastAsia="Noto Sans CJK TC Bold"/>
          <w:sz w:val="28"/>
          <w:szCs w:val="28"/>
          <w:color w:val="231F20"/>
          <w:spacing w:val="-57"/>
          <w:b/>
          <w:bCs/>
          <w:position w:val="2"/>
        </w:rPr>
        <w:t> </w:t>
      </w:r>
      <w:r>
        <w:rPr>
          <w:rFonts w:ascii="Noto Sans CJK TC Bold" w:hAnsi="Noto Sans CJK TC Bold" w:cs="Noto Sans CJK TC Bold" w:eastAsia="Noto Sans CJK TC Bold"/>
          <w:sz w:val="28"/>
          <w:szCs w:val="28"/>
          <w:color w:val="231F20"/>
          <w:spacing w:val="0"/>
          <w:b/>
          <w:bCs/>
          <w:position w:val="2"/>
        </w:rPr>
        <w:t>全體外</w:t>
      </w:r>
      <w:r>
        <w:rPr>
          <w:rFonts w:ascii="Noto Sans CJK TC Bold" w:hAnsi="Noto Sans CJK TC Bold" w:cs="Noto Sans CJK TC Bold" w:eastAsia="Noto Sans CJK TC Bold"/>
          <w:sz w:val="28"/>
          <w:szCs w:val="28"/>
          <w:color w:val="231F20"/>
          <w:spacing w:val="-21"/>
          <w:b/>
          <w:bCs/>
          <w:position w:val="2"/>
        </w:rPr>
        <w:t>資</w:t>
      </w:r>
      <w:r>
        <w:rPr>
          <w:rFonts w:ascii="Noto Sans CJK TC Bold" w:hAnsi="Noto Sans CJK TC Bold" w:cs="Noto Sans CJK TC Bold" w:eastAsia="Noto Sans CJK TC Bold"/>
          <w:sz w:val="28"/>
          <w:szCs w:val="28"/>
          <w:color w:val="231F20"/>
          <w:spacing w:val="0"/>
          <w:b/>
          <w:bCs/>
          <w:position w:val="2"/>
        </w:rPr>
        <w:t>（FINI</w:t>
      </w:r>
      <w:r>
        <w:rPr>
          <w:rFonts w:ascii="Noto Sans CJK TC Bold" w:hAnsi="Noto Sans CJK TC Bold" w:cs="Noto Sans CJK TC Bold" w:eastAsia="Noto Sans CJK TC Bold"/>
          <w:sz w:val="28"/>
          <w:szCs w:val="28"/>
          <w:color w:val="231F20"/>
          <w:spacing w:val="-4"/>
          <w:b/>
          <w:bCs/>
          <w:position w:val="2"/>
        </w:rPr>
        <w:t> </w:t>
      </w:r>
      <w:r>
        <w:rPr>
          <w:rFonts w:ascii="Noto Sans CJK TC Bold" w:hAnsi="Noto Sans CJK TC Bold" w:cs="Noto Sans CJK TC Bold" w:eastAsia="Noto Sans CJK TC Bold"/>
          <w:sz w:val="28"/>
          <w:szCs w:val="28"/>
          <w:color w:val="231F20"/>
          <w:spacing w:val="0"/>
          <w:b/>
          <w:bCs/>
          <w:position w:val="2"/>
        </w:rPr>
        <w:t>加</w:t>
      </w:r>
      <w:r>
        <w:rPr>
          <w:rFonts w:ascii="Noto Sans CJK TC Bold" w:hAnsi="Noto Sans CJK TC Bold" w:cs="Noto Sans CJK TC Bold" w:eastAsia="Noto Sans CJK TC Bold"/>
          <w:sz w:val="28"/>
          <w:szCs w:val="28"/>
          <w:color w:val="231F20"/>
          <w:spacing w:val="-4"/>
          <w:b/>
          <w:bCs/>
          <w:position w:val="2"/>
        </w:rPr>
        <w:t> </w:t>
      </w:r>
      <w:r>
        <w:rPr>
          <w:rFonts w:ascii="Noto Sans CJK TC Bold" w:hAnsi="Noto Sans CJK TC Bold" w:cs="Noto Sans CJK TC Bold" w:eastAsia="Noto Sans CJK TC Bold"/>
          <w:sz w:val="28"/>
          <w:szCs w:val="28"/>
          <w:color w:val="231F20"/>
          <w:spacing w:val="0"/>
          <w:b/>
          <w:bCs/>
          <w:position w:val="2"/>
        </w:rPr>
        <w:t>FIDI</w:t>
      </w:r>
      <w:r>
        <w:rPr>
          <w:rFonts w:ascii="Noto Sans CJK TC Bold" w:hAnsi="Noto Sans CJK TC Bold" w:cs="Noto Sans CJK TC Bold" w:eastAsia="Noto Sans CJK TC Bold"/>
          <w:sz w:val="28"/>
          <w:szCs w:val="28"/>
          <w:color w:val="231F20"/>
          <w:spacing w:val="-4"/>
          <w:b/>
          <w:bCs/>
          <w:position w:val="2"/>
        </w:rPr>
        <w:t> </w:t>
      </w:r>
      <w:r>
        <w:rPr>
          <w:rFonts w:ascii="Noto Sans CJK TC Bold" w:hAnsi="Noto Sans CJK TC Bold" w:cs="Noto Sans CJK TC Bold" w:eastAsia="Noto Sans CJK TC Bold"/>
          <w:sz w:val="28"/>
          <w:szCs w:val="28"/>
          <w:color w:val="231F20"/>
          <w:spacing w:val="0"/>
          <w:b/>
          <w:bCs/>
          <w:position w:val="2"/>
        </w:rPr>
        <w:t>及海外基金</w:t>
      </w:r>
      <w:r>
        <w:rPr>
          <w:rFonts w:ascii="Noto Sans CJK TC Bold" w:hAnsi="Noto Sans CJK TC Bold" w:cs="Noto Sans CJK TC Bold" w:eastAsia="Noto Sans CJK TC Bold"/>
          <w:sz w:val="28"/>
          <w:szCs w:val="28"/>
          <w:color w:val="231F20"/>
          <w:spacing w:val="-21"/>
          <w:b/>
          <w:bCs/>
          <w:position w:val="2"/>
        </w:rPr>
        <w:t>）</w:t>
      </w:r>
      <w:r>
        <w:rPr>
          <w:rFonts w:ascii="Noto Sans CJK TC Bold" w:hAnsi="Noto Sans CJK TC Bold" w:cs="Noto Sans CJK TC Bold" w:eastAsia="Noto Sans CJK TC Bold"/>
          <w:sz w:val="28"/>
          <w:szCs w:val="28"/>
          <w:color w:val="231F20"/>
          <w:spacing w:val="0"/>
          <w:b/>
          <w:bCs/>
          <w:position w:val="2"/>
        </w:rPr>
        <w:t>及陸資投資上</w:t>
      </w:r>
      <w:r>
        <w:rPr>
          <w:rFonts w:ascii="Noto Sans CJK TC Bold" w:hAnsi="Noto Sans CJK TC Bold" w:cs="Noto Sans CJK TC Bold" w:eastAsia="Noto Sans CJK TC Bold"/>
          <w:sz w:val="28"/>
          <w:szCs w:val="28"/>
          <w:color w:val="231F20"/>
          <w:spacing w:val="-21"/>
          <w:b/>
          <w:bCs/>
          <w:position w:val="2"/>
        </w:rPr>
        <w:t>市</w:t>
      </w:r>
      <w:r>
        <w:rPr>
          <w:rFonts w:ascii="Noto Sans CJK TC Bold" w:hAnsi="Noto Sans CJK TC Bold" w:cs="Noto Sans CJK TC Bold" w:eastAsia="Noto Sans CJK TC Bold"/>
          <w:sz w:val="28"/>
          <w:szCs w:val="28"/>
          <w:color w:val="231F20"/>
          <w:spacing w:val="0"/>
          <w:b/>
          <w:bCs/>
          <w:position w:val="2"/>
        </w:rPr>
        <w:t>（櫃</w:t>
      </w:r>
      <w:r>
        <w:rPr>
          <w:rFonts w:ascii="Noto Sans CJK TC Bold" w:hAnsi="Noto Sans CJK TC Bold" w:cs="Noto Sans CJK TC Bold" w:eastAsia="Noto Sans CJK TC Bold"/>
          <w:sz w:val="28"/>
          <w:szCs w:val="28"/>
          <w:color w:val="231F20"/>
          <w:spacing w:val="-70"/>
          <w:b/>
          <w:bCs/>
          <w:position w:val="2"/>
        </w:rPr>
        <w:t>）</w:t>
      </w:r>
      <w:r>
        <w:rPr>
          <w:rFonts w:ascii="Noto Sans CJK TC Bold" w:hAnsi="Noto Sans CJK TC Bold" w:cs="Noto Sans CJK TC Bold" w:eastAsia="Noto Sans CJK TC Bold"/>
          <w:sz w:val="28"/>
          <w:szCs w:val="28"/>
          <w:color w:val="231F20"/>
          <w:spacing w:val="0"/>
          <w:b/>
          <w:bCs/>
          <w:position w:val="2"/>
        </w:rPr>
        <w:t>  </w:t>
      </w:r>
      <w:r>
        <w:rPr>
          <w:rFonts w:ascii="Noto Sans CJK TC Bold" w:hAnsi="Noto Sans CJK TC Bold" w:cs="Noto Sans CJK TC Bold" w:eastAsia="Noto Sans CJK TC Bold"/>
          <w:sz w:val="28"/>
          <w:szCs w:val="28"/>
          <w:color w:val="000000"/>
          <w:spacing w:val="0"/>
          <w:position w:val="0"/>
        </w:rPr>
      </w:r>
    </w:p>
    <w:p>
      <w:pPr>
        <w:spacing w:before="0" w:after="0" w:line="430" w:lineRule="exact"/>
        <w:ind w:left="1294" w:right="-20"/>
        <w:jc w:val="left"/>
        <w:tabs>
          <w:tab w:pos="4140" w:val="left"/>
        </w:tabs>
        <w:rPr>
          <w:rFonts w:ascii="Noto Sans CJK TC Regular" w:hAnsi="Noto Sans CJK TC Regular" w:cs="Noto Sans CJK TC Regular" w:eastAsia="Noto Sans CJK TC Regular"/>
          <w:sz w:val="24"/>
          <w:szCs w:val="24"/>
        </w:rPr>
      </w:pPr>
      <w:rPr/>
      <w:r>
        <w:rPr>
          <w:rFonts w:ascii="Noto Sans CJK TC Bold" w:hAnsi="Noto Sans CJK TC Bold" w:cs="Noto Sans CJK TC Bold" w:eastAsia="Noto Sans CJK TC Bold"/>
          <w:sz w:val="28"/>
          <w:szCs w:val="28"/>
          <w:color w:val="231F20"/>
          <w:spacing w:val="0"/>
          <w:w w:val="100"/>
          <w:b/>
          <w:bCs/>
          <w:position w:val="1"/>
        </w:rPr>
        <w:t>股票買賣超情況：</w:t>
      </w:r>
      <w:r>
        <w:rPr>
          <w:rFonts w:ascii="Noto Sans CJK TC Bold" w:hAnsi="Noto Sans CJK TC Bold" w:cs="Noto Sans CJK TC Bold" w:eastAsia="Noto Sans CJK TC Bold"/>
          <w:sz w:val="28"/>
          <w:szCs w:val="28"/>
          <w:color w:val="231F20"/>
          <w:spacing w:val="64"/>
          <w:w w:val="100"/>
          <w:b/>
          <w:bCs/>
          <w:position w:val="1"/>
        </w:rPr>
        <w:t> </w:t>
      </w:r>
      <w:r>
        <w:rPr>
          <w:rFonts w:ascii="Noto Sans CJK TC Bold" w:hAnsi="Noto Sans CJK TC Bold" w:cs="Noto Sans CJK TC Bold" w:eastAsia="Noto Sans CJK TC Bold"/>
          <w:sz w:val="28"/>
          <w:szCs w:val="28"/>
          <w:color w:val="231F20"/>
          <w:spacing w:val="0"/>
          <w:w w:val="100"/>
          <w:b/>
          <w:bCs/>
          <w:position w:val="1"/>
        </w:rPr>
        <w:tab/>
      </w:r>
      <w:r>
        <w:rPr>
          <w:rFonts w:ascii="Noto Sans CJK TC Bold" w:hAnsi="Noto Sans CJK TC Bold" w:cs="Noto Sans CJK TC Bold" w:eastAsia="Noto Sans CJK TC Bold"/>
          <w:sz w:val="28"/>
          <w:szCs w:val="28"/>
          <w:color w:val="231F20"/>
          <w:spacing w:val="0"/>
          <w:w w:val="100"/>
          <w:b/>
          <w:bCs/>
          <w:position w:val="1"/>
        </w:rPr>
        <w:t>                   </w:t>
      </w:r>
      <w:r>
        <w:rPr>
          <w:rFonts w:ascii="Noto Sans CJK TC Bold" w:hAnsi="Noto Sans CJK TC Bold" w:cs="Noto Sans CJK TC Bold" w:eastAsia="Noto Sans CJK TC Bold"/>
          <w:sz w:val="28"/>
          <w:szCs w:val="28"/>
          <w:color w:val="231F20"/>
          <w:spacing w:val="-22"/>
          <w:w w:val="100"/>
          <w:b/>
          <w:bCs/>
          <w:position w:val="1"/>
        </w:rPr>
        <w:t> </w:t>
      </w:r>
      <w:r>
        <w:rPr>
          <w:rFonts w:ascii="思源黑體 Regular" w:hAnsi="思源黑體 Regular" w:cs="思源黑體 Regular" w:eastAsia="思源黑體 Regular"/>
          <w:sz w:val="28"/>
          <w:szCs w:val="28"/>
          <w:color w:val="231F20"/>
          <w:spacing w:val="-258"/>
          <w:w w:val="100"/>
          <w:position w:val="1"/>
        </w:rPr>
        <w:t>金</w:t>
      </w:r>
      <w:r>
        <w:rPr>
          <w:rFonts w:ascii="Noto Sans CJK TC Bold" w:hAnsi="Noto Sans CJK TC Bold" w:cs="Noto Sans CJK TC Bold" w:eastAsia="Noto Sans CJK TC Bold"/>
          <w:sz w:val="28"/>
          <w:szCs w:val="28"/>
          <w:color w:val="231F20"/>
          <w:spacing w:val="0"/>
          <w:w w:val="100"/>
          <w:b/>
          <w:bCs/>
          <w:position w:val="1"/>
        </w:rPr>
        <w:t> </w:t>
      </w:r>
      <w:r>
        <w:rPr>
          <w:rFonts w:ascii="Noto Sans CJK TC Bold" w:hAnsi="Noto Sans CJK TC Bold" w:cs="Noto Sans CJK TC Bold" w:eastAsia="Noto Sans CJK TC Bold"/>
          <w:sz w:val="28"/>
          <w:szCs w:val="28"/>
          <w:color w:val="231F20"/>
          <w:spacing w:val="64"/>
          <w:w w:val="100"/>
          <w:b/>
          <w:bCs/>
          <w:position w:val="1"/>
        </w:rPr>
        <w:t> </w:t>
      </w:r>
      <w:r>
        <w:rPr>
          <w:rFonts w:ascii="Noto Sans CJK TC Bold" w:hAnsi="Noto Sans CJK TC Bold" w:cs="Noto Sans CJK TC Bold" w:eastAsia="Noto Sans CJK TC Bold"/>
          <w:sz w:val="24"/>
          <w:szCs w:val="24"/>
          <w:color w:val="231F20"/>
          <w:spacing w:val="3"/>
          <w:w w:val="100"/>
          <w:b/>
          <w:bCs/>
          <w:position w:val="3"/>
        </w:rPr>
        <w:t> </w:t>
      </w:r>
      <w:r>
        <w:rPr>
          <w:rFonts w:ascii="思源黑體 Regular" w:hAnsi="思源黑體 Regular" w:cs="思源黑體 Regular" w:eastAsia="思源黑體 Regular"/>
          <w:sz w:val="28"/>
          <w:szCs w:val="28"/>
          <w:color w:val="231F20"/>
          <w:spacing w:val="-238"/>
          <w:w w:val="100"/>
          <w:position w:val="1"/>
        </w:rPr>
        <w:t>額</w:t>
      </w:r>
      <w:r>
        <w:rPr>
          <w:rFonts w:ascii="Noto Sans CJK TC Bold" w:hAnsi="Noto Sans CJK TC Bold" w:cs="Noto Sans CJK TC Bold" w:eastAsia="Noto Sans CJK TC Bold"/>
          <w:sz w:val="24"/>
          <w:szCs w:val="24"/>
          <w:color w:val="231F20"/>
          <w:spacing w:val="54"/>
          <w:w w:val="100"/>
          <w:b/>
          <w:bCs/>
          <w:position w:val="3"/>
        </w:rPr>
        <w:t> </w:t>
      </w:r>
      <w:r>
        <w:rPr>
          <w:rFonts w:ascii="Noto Sans CJK TC Regular" w:hAnsi="Noto Sans CJK TC Regular" w:cs="Noto Sans CJK TC Regular" w:eastAsia="Noto Sans CJK TC Regular"/>
          <w:sz w:val="24"/>
          <w:szCs w:val="24"/>
          <w:color w:val="231F20"/>
          <w:spacing w:val="-111"/>
          <w:w w:val="100"/>
          <w:position w:val="-1"/>
        </w:rPr>
        <w:t>金</w:t>
      </w:r>
      <w:r>
        <w:rPr>
          <w:rFonts w:ascii="思源黑體 Regular" w:hAnsi="思源黑體 Regular" w:cs="思源黑體 Regular" w:eastAsia="思源黑體 Regular"/>
          <w:sz w:val="28"/>
          <w:szCs w:val="28"/>
          <w:color w:val="231F20"/>
          <w:spacing w:val="-169"/>
          <w:w w:val="100"/>
          <w:position w:val="1"/>
        </w:rPr>
        <w:t>單</w:t>
      </w:r>
      <w:r>
        <w:rPr>
          <w:rFonts w:ascii="Noto Sans CJK TC Regular" w:hAnsi="Noto Sans CJK TC Regular" w:cs="Noto Sans CJK TC Regular" w:eastAsia="Noto Sans CJK TC Regular"/>
          <w:sz w:val="24"/>
          <w:szCs w:val="24"/>
          <w:color w:val="231F20"/>
          <w:spacing w:val="-71"/>
          <w:w w:val="100"/>
          <w:position w:val="-1"/>
        </w:rPr>
        <w:t>額</w:t>
      </w:r>
      <w:r>
        <w:rPr>
          <w:rFonts w:ascii="思源黑體 Regular" w:hAnsi="思源黑體 Regular" w:cs="思源黑體 Regular" w:eastAsia="思源黑體 Regular"/>
          <w:sz w:val="28"/>
          <w:szCs w:val="28"/>
          <w:color w:val="231F20"/>
          <w:spacing w:val="-209"/>
          <w:w w:val="100"/>
          <w:position w:val="1"/>
        </w:rPr>
        <w:t>位</w:t>
      </w:r>
      <w:r>
        <w:rPr>
          <w:rFonts w:ascii="Noto Sans CJK TC Regular" w:hAnsi="Noto Sans CJK TC Regular" w:cs="Noto Sans CJK TC Regular" w:eastAsia="Noto Sans CJK TC Regular"/>
          <w:sz w:val="24"/>
          <w:szCs w:val="24"/>
          <w:color w:val="231F20"/>
          <w:spacing w:val="-31"/>
          <w:w w:val="100"/>
          <w:position w:val="-1"/>
        </w:rPr>
        <w:t>單</w:t>
      </w:r>
      <w:r>
        <w:rPr>
          <w:rFonts w:ascii="思源黑體 Regular" w:hAnsi="思源黑體 Regular" w:cs="思源黑體 Regular" w:eastAsia="思源黑體 Regular"/>
          <w:sz w:val="28"/>
          <w:szCs w:val="28"/>
          <w:color w:val="231F20"/>
          <w:spacing w:val="-249"/>
          <w:w w:val="100"/>
          <w:position w:val="1"/>
        </w:rPr>
        <w:t>：</w:t>
      </w:r>
      <w:r>
        <w:rPr>
          <w:rFonts w:ascii="Noto Sans CJK TC Regular" w:hAnsi="Noto Sans CJK TC Regular" w:cs="Noto Sans CJK TC Regular" w:eastAsia="Noto Sans CJK TC Regular"/>
          <w:sz w:val="24"/>
          <w:szCs w:val="24"/>
          <w:color w:val="231F20"/>
          <w:spacing w:val="9"/>
          <w:w w:val="100"/>
          <w:position w:val="-1"/>
        </w:rPr>
        <w:t>位</w:t>
      </w:r>
      <w:r>
        <w:rPr>
          <w:rFonts w:ascii="思源黑體 Regular" w:hAnsi="思源黑體 Regular" w:cs="思源黑體 Regular" w:eastAsia="思源黑體 Regular"/>
          <w:sz w:val="28"/>
          <w:szCs w:val="28"/>
          <w:color w:val="231F20"/>
          <w:spacing w:val="-229"/>
          <w:w w:val="100"/>
          <w:position w:val="1"/>
        </w:rPr>
        <w:t>新</w:t>
      </w:r>
      <w:r>
        <w:rPr>
          <w:rFonts w:ascii="Noto Sans CJK TC Regular" w:hAnsi="Noto Sans CJK TC Regular" w:cs="Noto Sans CJK TC Regular" w:eastAsia="Noto Sans CJK TC Regular"/>
          <w:sz w:val="24"/>
          <w:szCs w:val="24"/>
          <w:color w:val="231F20"/>
          <w:spacing w:val="0"/>
          <w:w w:val="100"/>
          <w:position w:val="-1"/>
        </w:rPr>
        <w:t>:</w:t>
      </w:r>
      <w:r>
        <w:rPr>
          <w:rFonts w:ascii="Noto Sans CJK TC Regular" w:hAnsi="Noto Sans CJK TC Regular" w:cs="Noto Sans CJK TC Regular" w:eastAsia="Noto Sans CJK TC Regular"/>
          <w:sz w:val="24"/>
          <w:szCs w:val="24"/>
          <w:color w:val="231F20"/>
          <w:spacing w:val="6"/>
          <w:w w:val="100"/>
          <w:position w:val="-1"/>
        </w:rPr>
        <w:t> </w:t>
      </w:r>
      <w:r>
        <w:rPr>
          <w:rFonts w:ascii="Noto Sans CJK TC Regular" w:hAnsi="Noto Sans CJK TC Regular" w:cs="Noto Sans CJK TC Regular" w:eastAsia="Noto Sans CJK TC Regular"/>
          <w:sz w:val="24"/>
          <w:szCs w:val="24"/>
          <w:color w:val="231F20"/>
          <w:spacing w:val="-137"/>
          <w:w w:val="100"/>
          <w:position w:val="-1"/>
        </w:rPr>
        <w:t>新</w:t>
      </w:r>
      <w:r>
        <w:rPr>
          <w:rFonts w:ascii="思源黑體 Regular" w:hAnsi="思源黑體 Regular" w:cs="思源黑體 Regular" w:eastAsia="思源黑體 Regular"/>
          <w:sz w:val="28"/>
          <w:szCs w:val="28"/>
          <w:color w:val="231F20"/>
          <w:spacing w:val="-143"/>
          <w:w w:val="100"/>
          <w:position w:val="1"/>
        </w:rPr>
        <w:t>臺</w:t>
      </w:r>
      <w:r>
        <w:rPr>
          <w:rFonts w:ascii="Noto Sans CJK TC Regular" w:hAnsi="Noto Sans CJK TC Regular" w:cs="Noto Sans CJK TC Regular" w:eastAsia="Noto Sans CJK TC Regular"/>
          <w:sz w:val="24"/>
          <w:szCs w:val="24"/>
          <w:color w:val="231F20"/>
          <w:spacing w:val="-97"/>
          <w:w w:val="100"/>
          <w:position w:val="-1"/>
        </w:rPr>
        <w:t>臺</w:t>
      </w:r>
      <w:r>
        <w:rPr>
          <w:rFonts w:ascii="思源黑體 Regular" w:hAnsi="思源黑體 Regular" w:cs="思源黑體 Regular" w:eastAsia="思源黑體 Regular"/>
          <w:sz w:val="28"/>
          <w:szCs w:val="28"/>
          <w:color w:val="231F20"/>
          <w:spacing w:val="-183"/>
          <w:w w:val="100"/>
          <w:position w:val="1"/>
        </w:rPr>
        <w:t>幣</w:t>
      </w:r>
      <w:r>
        <w:rPr>
          <w:rFonts w:ascii="Noto Sans CJK TC Regular" w:hAnsi="Noto Sans CJK TC Regular" w:cs="Noto Sans CJK TC Regular" w:eastAsia="Noto Sans CJK TC Regular"/>
          <w:sz w:val="24"/>
          <w:szCs w:val="24"/>
          <w:color w:val="231F20"/>
          <w:spacing w:val="13"/>
          <w:w w:val="100"/>
          <w:position w:val="-1"/>
        </w:rPr>
        <w:t>幣</w:t>
      </w:r>
      <w:r>
        <w:rPr>
          <w:rFonts w:ascii="思源黑體 Regular" w:hAnsi="思源黑體 Regular" w:cs="思源黑體 Regular" w:eastAsia="思源黑體 Regular"/>
          <w:sz w:val="28"/>
          <w:szCs w:val="28"/>
          <w:color w:val="231F20"/>
          <w:spacing w:val="-62"/>
          <w:w w:val="100"/>
          <w:position w:val="1"/>
        </w:rPr>
        <w:t>/</w:t>
      </w:r>
      <w:r>
        <w:rPr>
          <w:rFonts w:ascii="Noto Sans CJK TC Regular" w:hAnsi="Noto Sans CJK TC Regular" w:cs="Noto Sans CJK TC Regular" w:eastAsia="Noto Sans CJK TC Regular"/>
          <w:sz w:val="24"/>
          <w:szCs w:val="24"/>
          <w:color w:val="231F20"/>
          <w:spacing w:val="0"/>
          <w:w w:val="100"/>
          <w:position w:val="-1"/>
        </w:rPr>
        <w:t>/</w:t>
      </w:r>
      <w:r>
        <w:rPr>
          <w:rFonts w:ascii="Noto Sans CJK TC Regular" w:hAnsi="Noto Sans CJK TC Regular" w:cs="Noto Sans CJK TC Regular" w:eastAsia="Noto Sans CJK TC Regular"/>
          <w:sz w:val="24"/>
          <w:szCs w:val="24"/>
          <w:color w:val="231F20"/>
          <w:spacing w:val="6"/>
          <w:w w:val="100"/>
          <w:position w:val="-1"/>
        </w:rPr>
        <w:t> </w:t>
      </w:r>
      <w:r>
        <w:rPr>
          <w:rFonts w:ascii="Noto Sans CJK TC Regular" w:hAnsi="Noto Sans CJK TC Regular" w:cs="Noto Sans CJK TC Regular" w:eastAsia="Noto Sans CJK TC Regular"/>
          <w:sz w:val="24"/>
          <w:szCs w:val="24"/>
          <w:color w:val="231F20"/>
          <w:spacing w:val="0"/>
          <w:w w:val="100"/>
          <w:position w:val="-1"/>
        </w:rPr>
        <w:t>億元</w:t>
      </w:r>
      <w:r>
        <w:rPr>
          <w:rFonts w:ascii="Noto Sans CJK TC Regular" w:hAnsi="Noto Sans CJK TC Regular" w:cs="Noto Sans CJK TC Regular" w:eastAsia="Noto Sans CJK TC Regular"/>
          <w:sz w:val="24"/>
          <w:szCs w:val="24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pgMar w:header="0" w:footer="1038" w:top="1540" w:bottom="1220" w:left="860" w:right="0"/>
          <w:headerReference w:type="odd" r:id="rId11"/>
          <w:headerReference w:type="even" r:id="rId12"/>
          <w:footerReference w:type="odd" r:id="rId13"/>
          <w:footerReference w:type="even" r:id="rId14"/>
          <w:pgSz w:w="10780" w:h="14760"/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0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126.767807" w:type="dxa"/>
      </w:tblPr>
      <w:tblGrid/>
      <w:tr>
        <w:trPr>
          <w:trHeight w:val="353" w:hRule="exact"/>
        </w:trPr>
        <w:tc>
          <w:tcPr>
            <w:tcW w:w="3557" w:type="dxa"/>
            <w:gridSpan w:val="2"/>
            <w:tcBorders>
              <w:top w:val="single" w:sz="5.672133" w:space="0" w:color="231F20"/>
              <w:bottom w:val="single" w:sz="5.672052" w:space="0" w:color="231F20"/>
              <w:left w:val="single" w:sz="5.672088" w:space="0" w:color="231F20"/>
              <w:right w:val="single" w:sz="5.672271" w:space="0" w:color="231F20"/>
            </w:tcBorders>
          </w:tcPr>
          <w:p>
            <w:pPr>
              <w:spacing w:before="0" w:after="0" w:line="329" w:lineRule="exact"/>
              <w:ind w:left="569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114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年截至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10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月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31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日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2324" w:type="dxa"/>
            <w:tcBorders>
              <w:top w:val="single" w:sz="5.672133" w:space="0" w:color="231F20"/>
              <w:bottom w:val="single" w:sz="5.672052" w:space="0" w:color="231F20"/>
              <w:left w:val="single" w:sz="5.672271" w:space="0" w:color="231F20"/>
              <w:right w:val="single" w:sz="5.672729" w:space="0" w:color="231F20"/>
            </w:tcBorders>
          </w:tcPr>
          <w:p>
            <w:pPr>
              <w:spacing w:before="0" w:after="0" w:line="329" w:lineRule="exact"/>
              <w:ind w:left="675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上市股票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2324" w:type="dxa"/>
            <w:tcBorders>
              <w:top w:val="single" w:sz="5.672133" w:space="0" w:color="231F20"/>
              <w:bottom w:val="single" w:sz="5.672052" w:space="0" w:color="231F20"/>
              <w:left w:val="single" w:sz="5.672729" w:space="0" w:color="231F20"/>
              <w:right w:val="single" w:sz="5.672736" w:space="0" w:color="231F20"/>
            </w:tcBorders>
          </w:tcPr>
          <w:p>
            <w:pPr>
              <w:spacing w:before="0" w:after="0" w:line="329" w:lineRule="exact"/>
              <w:ind w:left="675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上櫃股票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</w:tr>
      <w:tr>
        <w:trPr>
          <w:trHeight w:val="353" w:hRule="exact"/>
        </w:trPr>
        <w:tc>
          <w:tcPr>
            <w:tcW w:w="1594" w:type="dxa"/>
            <w:vMerge w:val="restart"/>
            <w:tcBorders>
              <w:top w:val="single" w:sz="5.672052" w:space="0" w:color="231F20"/>
              <w:left w:val="single" w:sz="5.672088" w:space="0" w:color="231F20"/>
              <w:right w:val="single" w:sz="5.67208" w:space="0" w:color="231F20"/>
            </w:tcBorders>
          </w:tcPr>
          <w:p>
            <w:pPr>
              <w:spacing w:before="17" w:after="0" w:line="220" w:lineRule="exact"/>
              <w:jc w:val="left"/>
              <w:rPr>
                <w:sz w:val="22"/>
                <w:szCs w:val="22"/>
              </w:rPr>
            </w:pPr>
            <w:rPr/>
            <w:r>
              <w:rPr>
                <w:sz w:val="22"/>
                <w:szCs w:val="22"/>
              </w:rPr>
            </w:r>
          </w:p>
          <w:p>
            <w:pPr>
              <w:spacing w:before="0" w:after="0" w:line="240" w:lineRule="auto"/>
              <w:ind w:left="512" w:right="492"/>
              <w:jc w:val="center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外資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1963" w:type="dxa"/>
            <w:tcBorders>
              <w:top w:val="single" w:sz="5.672052" w:space="0" w:color="231F20"/>
              <w:bottom w:val="single" w:sz="5.672118" w:space="0" w:color="231F20"/>
              <w:left w:val="single" w:sz="5.67208" w:space="0" w:color="231F20"/>
              <w:right w:val="single" w:sz="5.672271" w:space="0" w:color="231F20"/>
            </w:tcBorders>
          </w:tcPr>
          <w:p>
            <w:pPr>
              <w:spacing w:before="0" w:after="0" w:line="329" w:lineRule="exact"/>
              <w:ind w:left="696" w:right="676"/>
              <w:jc w:val="center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買進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2324" w:type="dxa"/>
            <w:tcBorders>
              <w:top w:val="single" w:sz="5.672052" w:space="0" w:color="231F20"/>
              <w:bottom w:val="single" w:sz="5.672118" w:space="0" w:color="231F20"/>
              <w:left w:val="single" w:sz="5.672271" w:space="0" w:color="231F20"/>
              <w:right w:val="single" w:sz="5.672729" w:space="0" w:color="231F20"/>
            </w:tcBorders>
          </w:tcPr>
          <w:p>
            <w:pPr>
              <w:spacing w:before="0" w:after="0" w:line="329" w:lineRule="exact"/>
              <w:ind w:left="616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270,614.29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2324" w:type="dxa"/>
            <w:tcBorders>
              <w:top w:val="single" w:sz="5.672052" w:space="0" w:color="231F20"/>
              <w:bottom w:val="single" w:sz="5.672118" w:space="0" w:color="231F20"/>
              <w:left w:val="single" w:sz="5.672729" w:space="0" w:color="231F20"/>
              <w:right w:val="single" w:sz="5.672736" w:space="0" w:color="231F20"/>
            </w:tcBorders>
          </w:tcPr>
          <w:p>
            <w:pPr>
              <w:spacing w:before="0" w:after="0" w:line="329" w:lineRule="exact"/>
              <w:ind w:left="745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49,740.19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</w:tr>
      <w:tr>
        <w:trPr>
          <w:trHeight w:val="353" w:hRule="exact"/>
        </w:trPr>
        <w:tc>
          <w:tcPr>
            <w:tcW w:w="1594" w:type="dxa"/>
            <w:vMerge/>
            <w:tcBorders>
              <w:left w:val="single" w:sz="5.672088" w:space="0" w:color="231F20"/>
              <w:right w:val="single" w:sz="5.67208" w:space="0" w:color="231F20"/>
            </w:tcBorders>
          </w:tcPr>
          <w:p>
            <w:pPr/>
            <w:rPr/>
          </w:p>
        </w:tc>
        <w:tc>
          <w:tcPr>
            <w:tcW w:w="1963" w:type="dxa"/>
            <w:tcBorders>
              <w:top w:val="single" w:sz="5.672118" w:space="0" w:color="231F20"/>
              <w:bottom w:val="single" w:sz="5.67221" w:space="0" w:color="231F20"/>
              <w:left w:val="single" w:sz="5.67208" w:space="0" w:color="231F20"/>
              <w:right w:val="single" w:sz="5.672271" w:space="0" w:color="231F20"/>
            </w:tcBorders>
          </w:tcPr>
          <w:p>
            <w:pPr>
              <w:spacing w:before="0" w:after="0" w:line="329" w:lineRule="exact"/>
              <w:ind w:left="696" w:right="676"/>
              <w:jc w:val="center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賣出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2324" w:type="dxa"/>
            <w:tcBorders>
              <w:top w:val="single" w:sz="5.672118" w:space="0" w:color="231F20"/>
              <w:bottom w:val="single" w:sz="5.67221" w:space="0" w:color="231F20"/>
              <w:left w:val="single" w:sz="5.672271" w:space="0" w:color="231F20"/>
              <w:right w:val="single" w:sz="5.672729" w:space="0" w:color="231F20"/>
            </w:tcBorders>
          </w:tcPr>
          <w:p>
            <w:pPr>
              <w:spacing w:before="0" w:after="0" w:line="329" w:lineRule="exact"/>
              <w:ind w:left="616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271,659.04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2324" w:type="dxa"/>
            <w:tcBorders>
              <w:top w:val="single" w:sz="5.672118" w:space="0" w:color="231F20"/>
              <w:bottom w:val="single" w:sz="5.67221" w:space="0" w:color="231F20"/>
              <w:left w:val="single" w:sz="5.672729" w:space="0" w:color="231F20"/>
              <w:right w:val="single" w:sz="5.672736" w:space="0" w:color="231F20"/>
            </w:tcBorders>
          </w:tcPr>
          <w:p>
            <w:pPr>
              <w:spacing w:before="0" w:after="0" w:line="329" w:lineRule="exact"/>
              <w:ind w:left="745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49,530.23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</w:tr>
      <w:tr>
        <w:trPr>
          <w:trHeight w:val="353" w:hRule="exact"/>
        </w:trPr>
        <w:tc>
          <w:tcPr>
            <w:tcW w:w="1594" w:type="dxa"/>
            <w:vMerge/>
            <w:tcBorders>
              <w:bottom w:val="single" w:sz="5.672372" w:space="0" w:color="231F20"/>
              <w:left w:val="single" w:sz="5.672088" w:space="0" w:color="231F20"/>
              <w:right w:val="single" w:sz="5.67208" w:space="0" w:color="231F20"/>
            </w:tcBorders>
          </w:tcPr>
          <w:p>
            <w:pPr/>
            <w:rPr/>
          </w:p>
        </w:tc>
        <w:tc>
          <w:tcPr>
            <w:tcW w:w="1963" w:type="dxa"/>
            <w:tcBorders>
              <w:top w:val="single" w:sz="5.67221" w:space="0" w:color="231F20"/>
              <w:bottom w:val="single" w:sz="5.672372" w:space="0" w:color="231F20"/>
              <w:left w:val="single" w:sz="5.67208" w:space="0" w:color="231F20"/>
              <w:right w:val="single" w:sz="5.672271" w:space="0" w:color="231F20"/>
            </w:tcBorders>
          </w:tcPr>
          <w:p>
            <w:pPr>
              <w:spacing w:before="0" w:after="0" w:line="329" w:lineRule="exact"/>
              <w:ind w:left="408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60"/>
              </w:rPr>
              <w:t>買(賣)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</w:rPr>
              <w:t>超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2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</w:rPr>
            </w:r>
          </w:p>
        </w:tc>
        <w:tc>
          <w:tcPr>
            <w:tcW w:w="2324" w:type="dxa"/>
            <w:tcBorders>
              <w:top w:val="single" w:sz="5.67221" w:space="0" w:color="231F20"/>
              <w:bottom w:val="single" w:sz="5.672372" w:space="0" w:color="231F20"/>
              <w:left w:val="single" w:sz="5.672271" w:space="0" w:color="231F20"/>
              <w:right w:val="single" w:sz="5.672729" w:space="0" w:color="231F20"/>
            </w:tcBorders>
          </w:tcPr>
          <w:p>
            <w:pPr>
              <w:spacing w:before="0" w:after="0" w:line="329" w:lineRule="exact"/>
              <w:ind w:left="701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(1,044.75)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2324" w:type="dxa"/>
            <w:tcBorders>
              <w:top w:val="single" w:sz="5.67221" w:space="0" w:color="231F20"/>
              <w:bottom w:val="single" w:sz="5.672372" w:space="0" w:color="231F20"/>
              <w:left w:val="single" w:sz="5.672729" w:space="0" w:color="231F20"/>
              <w:right w:val="single" w:sz="5.672736" w:space="0" w:color="231F20"/>
            </w:tcBorders>
          </w:tcPr>
          <w:p>
            <w:pPr>
              <w:spacing w:before="0" w:after="0" w:line="329" w:lineRule="exact"/>
              <w:ind w:left="1082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209.97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</w:tr>
      <w:tr>
        <w:trPr>
          <w:trHeight w:val="353" w:hRule="exact"/>
        </w:trPr>
        <w:tc>
          <w:tcPr>
            <w:tcW w:w="1594" w:type="dxa"/>
            <w:vMerge w:val="restart"/>
            <w:tcBorders>
              <w:top w:val="single" w:sz="5.672372" w:space="0" w:color="231F20"/>
              <w:left w:val="single" w:sz="5.672088" w:space="0" w:color="231F20"/>
              <w:right w:val="single" w:sz="5.67208" w:space="0" w:color="231F20"/>
            </w:tcBorders>
          </w:tcPr>
          <w:p>
            <w:pPr>
              <w:spacing w:before="17" w:after="0" w:line="220" w:lineRule="exact"/>
              <w:jc w:val="left"/>
              <w:rPr>
                <w:sz w:val="22"/>
                <w:szCs w:val="22"/>
              </w:rPr>
            </w:pPr>
            <w:rPr/>
            <w:r>
              <w:rPr>
                <w:sz w:val="22"/>
                <w:szCs w:val="22"/>
              </w:rPr>
            </w:r>
          </w:p>
          <w:p>
            <w:pPr>
              <w:spacing w:before="0" w:after="0" w:line="240" w:lineRule="auto"/>
              <w:ind w:left="512" w:right="492"/>
              <w:jc w:val="center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陸資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1963" w:type="dxa"/>
            <w:tcBorders>
              <w:top w:val="single" w:sz="5.672372" w:space="0" w:color="231F20"/>
              <w:bottom w:val="single" w:sz="5.672094" w:space="0" w:color="231F20"/>
              <w:left w:val="single" w:sz="5.67208" w:space="0" w:color="231F20"/>
              <w:right w:val="single" w:sz="5.672271" w:space="0" w:color="231F20"/>
            </w:tcBorders>
          </w:tcPr>
          <w:p>
            <w:pPr>
              <w:spacing w:before="0" w:after="0" w:line="329" w:lineRule="exact"/>
              <w:ind w:left="696" w:right="676"/>
              <w:jc w:val="center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買進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2324" w:type="dxa"/>
            <w:tcBorders>
              <w:top w:val="single" w:sz="5.672372" w:space="0" w:color="231F20"/>
              <w:bottom w:val="single" w:sz="5.672094" w:space="0" w:color="231F20"/>
              <w:left w:val="single" w:sz="5.672271" w:space="0" w:color="231F20"/>
              <w:right w:val="single" w:sz="5.672729" w:space="0" w:color="231F20"/>
            </w:tcBorders>
          </w:tcPr>
          <w:p>
            <w:pPr>
              <w:spacing w:before="0" w:after="0" w:line="329" w:lineRule="exact"/>
              <w:ind w:left="1211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55.84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2324" w:type="dxa"/>
            <w:tcBorders>
              <w:top w:val="single" w:sz="5.672372" w:space="0" w:color="231F20"/>
              <w:bottom w:val="single" w:sz="5.672094" w:space="0" w:color="231F20"/>
              <w:left w:val="single" w:sz="5.672729" w:space="0" w:color="231F20"/>
              <w:right w:val="single" w:sz="5.672736" w:space="0" w:color="231F20"/>
            </w:tcBorders>
          </w:tcPr>
          <w:p>
            <w:pPr>
              <w:spacing w:before="0" w:after="0" w:line="329" w:lineRule="exact"/>
              <w:ind w:left="1341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3.94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</w:tr>
      <w:tr>
        <w:trPr>
          <w:trHeight w:val="353" w:hRule="exact"/>
        </w:trPr>
        <w:tc>
          <w:tcPr>
            <w:tcW w:w="1594" w:type="dxa"/>
            <w:vMerge/>
            <w:tcBorders>
              <w:left w:val="single" w:sz="5.672088" w:space="0" w:color="231F20"/>
              <w:right w:val="single" w:sz="5.67208" w:space="0" w:color="231F20"/>
            </w:tcBorders>
          </w:tcPr>
          <w:p>
            <w:pPr/>
            <w:rPr/>
          </w:p>
        </w:tc>
        <w:tc>
          <w:tcPr>
            <w:tcW w:w="1963" w:type="dxa"/>
            <w:tcBorders>
              <w:top w:val="single" w:sz="5.672094" w:space="0" w:color="231F20"/>
              <w:bottom w:val="single" w:sz="5.672178" w:space="0" w:color="231F20"/>
              <w:left w:val="single" w:sz="5.67208" w:space="0" w:color="231F20"/>
              <w:right w:val="single" w:sz="5.672271" w:space="0" w:color="231F20"/>
            </w:tcBorders>
          </w:tcPr>
          <w:p>
            <w:pPr>
              <w:spacing w:before="0" w:after="0" w:line="329" w:lineRule="exact"/>
              <w:ind w:left="696" w:right="676"/>
              <w:jc w:val="center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賣出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2324" w:type="dxa"/>
            <w:tcBorders>
              <w:top w:val="single" w:sz="5.672094" w:space="0" w:color="231F20"/>
              <w:bottom w:val="single" w:sz="5.672178" w:space="0" w:color="231F20"/>
              <w:left w:val="single" w:sz="5.672271" w:space="0" w:color="231F20"/>
              <w:right w:val="single" w:sz="5.672729" w:space="0" w:color="231F20"/>
            </w:tcBorders>
          </w:tcPr>
          <w:p>
            <w:pPr>
              <w:spacing w:before="0" w:after="0" w:line="329" w:lineRule="exact"/>
              <w:ind w:left="1211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59.19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2324" w:type="dxa"/>
            <w:tcBorders>
              <w:top w:val="single" w:sz="5.672094" w:space="0" w:color="231F20"/>
              <w:bottom w:val="single" w:sz="5.672178" w:space="0" w:color="231F20"/>
              <w:left w:val="single" w:sz="5.672729" w:space="0" w:color="231F20"/>
              <w:right w:val="single" w:sz="5.672736" w:space="0" w:color="231F20"/>
            </w:tcBorders>
          </w:tcPr>
          <w:p>
            <w:pPr>
              <w:spacing w:before="0" w:after="0" w:line="329" w:lineRule="exact"/>
              <w:ind w:left="1341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5.31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</w:tr>
      <w:tr>
        <w:trPr>
          <w:trHeight w:val="353" w:hRule="exact"/>
        </w:trPr>
        <w:tc>
          <w:tcPr>
            <w:tcW w:w="1594" w:type="dxa"/>
            <w:vMerge/>
            <w:tcBorders>
              <w:bottom w:val="single" w:sz="5.672181" w:space="0" w:color="231F20"/>
              <w:left w:val="single" w:sz="5.672088" w:space="0" w:color="231F20"/>
              <w:right w:val="single" w:sz="5.67208" w:space="0" w:color="231F20"/>
            </w:tcBorders>
          </w:tcPr>
          <w:p>
            <w:pPr/>
            <w:rPr/>
          </w:p>
        </w:tc>
        <w:tc>
          <w:tcPr>
            <w:tcW w:w="1963" w:type="dxa"/>
            <w:tcBorders>
              <w:top w:val="single" w:sz="5.672178" w:space="0" w:color="231F20"/>
              <w:bottom w:val="single" w:sz="5.672181" w:space="0" w:color="231F20"/>
              <w:left w:val="single" w:sz="5.67208" w:space="0" w:color="231F20"/>
              <w:right w:val="single" w:sz="5.672271" w:space="0" w:color="231F20"/>
            </w:tcBorders>
          </w:tcPr>
          <w:p>
            <w:pPr>
              <w:spacing w:before="0" w:after="0" w:line="329" w:lineRule="exact"/>
              <w:ind w:left="408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60"/>
              </w:rPr>
              <w:t>買(賣)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</w:rPr>
              <w:t>超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2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</w:rPr>
            </w:r>
          </w:p>
        </w:tc>
        <w:tc>
          <w:tcPr>
            <w:tcW w:w="2324" w:type="dxa"/>
            <w:tcBorders>
              <w:top w:val="single" w:sz="5.672178" w:space="0" w:color="231F20"/>
              <w:bottom w:val="single" w:sz="5.672181" w:space="0" w:color="231F20"/>
              <w:left w:val="single" w:sz="5.672271" w:space="0" w:color="231F20"/>
              <w:right w:val="single" w:sz="5.672729" w:space="0" w:color="231F20"/>
            </w:tcBorders>
          </w:tcPr>
          <w:p>
            <w:pPr>
              <w:spacing w:before="0" w:after="0" w:line="329" w:lineRule="exact"/>
              <w:ind w:left="1167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(3.35)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2324" w:type="dxa"/>
            <w:tcBorders>
              <w:top w:val="single" w:sz="5.672178" w:space="0" w:color="231F20"/>
              <w:bottom w:val="single" w:sz="5.672181" w:space="0" w:color="231F20"/>
              <w:left w:val="single" w:sz="5.672729" w:space="0" w:color="231F20"/>
              <w:right w:val="single" w:sz="5.672736" w:space="0" w:color="231F20"/>
            </w:tcBorders>
          </w:tcPr>
          <w:p>
            <w:pPr>
              <w:spacing w:before="0" w:after="0" w:line="329" w:lineRule="exact"/>
              <w:ind w:left="1168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(1.37)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</w:tr>
      <w:tr>
        <w:trPr>
          <w:trHeight w:val="353" w:hRule="exact"/>
        </w:trPr>
        <w:tc>
          <w:tcPr>
            <w:tcW w:w="1594" w:type="dxa"/>
            <w:tcBorders>
              <w:top w:val="single" w:sz="5.672181" w:space="0" w:color="231F20"/>
              <w:bottom w:val="single" w:sz="5.672366" w:space="0" w:color="231F20"/>
              <w:left w:val="single" w:sz="5.672088" w:space="0" w:color="231F20"/>
              <w:right w:val="single" w:sz="5.67208" w:space="0" w:color="231F20"/>
            </w:tcBorders>
          </w:tcPr>
          <w:p>
            <w:pPr>
              <w:spacing w:before="0" w:after="0" w:line="329" w:lineRule="exact"/>
              <w:ind w:left="512" w:right="492"/>
              <w:jc w:val="center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合計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1963" w:type="dxa"/>
            <w:tcBorders>
              <w:top w:val="single" w:sz="5.672181" w:space="0" w:color="231F20"/>
              <w:bottom w:val="single" w:sz="5.672366" w:space="0" w:color="231F20"/>
              <w:left w:val="single" w:sz="5.67208" w:space="0" w:color="231F20"/>
              <w:right w:val="single" w:sz="5.672271" w:space="0" w:color="231F20"/>
            </w:tcBorders>
          </w:tcPr>
          <w:p>
            <w:pPr>
              <w:spacing w:before="0" w:after="0" w:line="329" w:lineRule="exact"/>
              <w:ind w:left="374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買（賣）超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2324" w:type="dxa"/>
            <w:tcBorders>
              <w:top w:val="single" w:sz="5.672181" w:space="0" w:color="231F20"/>
              <w:bottom w:val="single" w:sz="5.672366" w:space="0" w:color="231F20"/>
              <w:left w:val="single" w:sz="5.672271" w:space="0" w:color="231F20"/>
              <w:right w:val="single" w:sz="5.672729" w:space="0" w:color="231F20"/>
            </w:tcBorders>
          </w:tcPr>
          <w:p>
            <w:pPr>
              <w:spacing w:before="0" w:after="0" w:line="329" w:lineRule="exact"/>
              <w:ind w:left="701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(1,048.10)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2324" w:type="dxa"/>
            <w:tcBorders>
              <w:top w:val="single" w:sz="5.672181" w:space="0" w:color="231F20"/>
              <w:bottom w:val="single" w:sz="5.672366" w:space="0" w:color="231F20"/>
              <w:left w:val="single" w:sz="5.672729" w:space="0" w:color="231F20"/>
              <w:right w:val="single" w:sz="5.672736" w:space="0" w:color="231F20"/>
            </w:tcBorders>
          </w:tcPr>
          <w:p>
            <w:pPr>
              <w:spacing w:before="0" w:after="0" w:line="329" w:lineRule="exact"/>
              <w:ind w:left="1082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208.60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</w:tr>
      <w:tr>
        <w:trPr>
          <w:trHeight w:val="353" w:hRule="exact"/>
        </w:trPr>
        <w:tc>
          <w:tcPr>
            <w:tcW w:w="3557" w:type="dxa"/>
            <w:gridSpan w:val="2"/>
            <w:tcBorders>
              <w:top w:val="single" w:sz="5.672366" w:space="0" w:color="231F20"/>
              <w:bottom w:val="single" w:sz="5.672197" w:space="0" w:color="231F20"/>
              <w:left w:val="single" w:sz="5.672088" w:space="0" w:color="231F20"/>
              <w:right w:val="single" w:sz="5.672271" w:space="0" w:color="231F20"/>
            </w:tcBorders>
          </w:tcPr>
          <w:p>
            <w:pPr>
              <w:spacing w:before="0" w:after="0" w:line="329" w:lineRule="exact"/>
              <w:ind w:left="245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投資上市上櫃股票買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(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賣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)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超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4649" w:type="dxa"/>
            <w:gridSpan w:val="2"/>
            <w:tcBorders>
              <w:top w:val="single" w:sz="5.672366" w:space="0" w:color="231F20"/>
              <w:bottom w:val="single" w:sz="5.672197" w:space="0" w:color="231F20"/>
              <w:left w:val="single" w:sz="5.672271" w:space="0" w:color="231F20"/>
              <w:right w:val="single" w:sz="5.672736" w:space="0" w:color="231F20"/>
            </w:tcBorders>
          </w:tcPr>
          <w:p>
            <w:pPr>
              <w:spacing w:before="0" w:after="0" w:line="329" w:lineRule="exact"/>
              <w:ind w:left="1759" w:right="1881"/>
              <w:jc w:val="center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(839.50)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</w:tr>
    </w:tbl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327" w:lineRule="exact"/>
        <w:ind w:left="1304" w:right="-20"/>
        <w:jc w:val="left"/>
        <w:rPr>
          <w:rFonts w:ascii="思源黑體 Bold" w:hAnsi="思源黑體 Bold" w:cs="思源黑體 Bold" w:eastAsia="思源黑體 Bold"/>
          <w:sz w:val="28"/>
          <w:szCs w:val="28"/>
        </w:rPr>
      </w:pPr>
      <w:rPr/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2"/>
        </w:rPr>
        <w:t>三、外資及陸資投資國內資金匯出入情況：</w:t>
      </w:r>
      <w:r>
        <w:rPr>
          <w:rFonts w:ascii="思源黑體 Bold" w:hAnsi="思源黑體 Bold" w:cs="思源黑體 Bold" w:eastAsia="思源黑體 Bold"/>
          <w:sz w:val="28"/>
          <w:szCs w:val="28"/>
          <w:color w:val="000000"/>
          <w:spacing w:val="0"/>
          <w:w w:val="100"/>
          <w:position w:val="0"/>
        </w:rPr>
      </w:r>
    </w:p>
    <w:p>
      <w:pPr>
        <w:spacing w:before="5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81" w:lineRule="exact"/>
        <w:ind w:left="1474" w:right="-20"/>
        <w:jc w:val="left"/>
        <w:rPr>
          <w:rFonts w:ascii="思源宋體 SemiBold" w:hAnsi="思源宋體 SemiBold" w:cs="思源宋體 SemiBold" w:eastAsia="思源宋體 SemiBold"/>
          <w:sz w:val="24"/>
          <w:szCs w:val="24"/>
        </w:rPr>
      </w:pPr>
      <w:rPr/>
      <w:r>
        <w:rPr/>
        <w:pict>
          <v:group style="position:absolute;margin-left:56.693001pt;margin-top:-53.253941pt;width:411.024pt;height:35.433pt;mso-position-horizontal-relative:page;mso-position-vertical-relative:paragraph;z-index:-1286" coordorigin="1134,-1065" coordsize="8220,709">
            <v:shape style="position:absolute;left:1134;top:-1065;width:8220;height:709" coordorigin="1134,-1065" coordsize="8220,709" path="m1134,-356l9354,-356,9354,-1065,1134,-1065,1134,-356e" filled="t" fillcolor="#E0E1E2" stroked="f">
              <v:path arrowok="t"/>
              <v:fill/>
            </v:shape>
          </v:group>
          <w10:wrap type="none"/>
        </w:pict>
      </w:r>
      <w:r>
        <w:rPr>
          <w:rFonts w:ascii="思源宋體 SemiBold" w:hAnsi="思源宋體 SemiBold" w:cs="思源宋體 SemiBold" w:eastAsia="思源宋體 SemiBold"/>
          <w:sz w:val="24"/>
          <w:szCs w:val="24"/>
          <w:color w:val="231F20"/>
          <w:spacing w:val="0"/>
          <w:w w:val="100"/>
          <w:position w:val="1"/>
        </w:rPr>
        <w:t>（一）外資及陸資</w:t>
      </w:r>
      <w:r>
        <w:rPr>
          <w:rFonts w:ascii="思源宋體 SemiBold" w:hAnsi="思源宋體 SemiBold" w:cs="思源宋體 SemiBold" w:eastAsia="思源宋體 SemiBold"/>
          <w:sz w:val="24"/>
          <w:szCs w:val="24"/>
          <w:color w:val="231F20"/>
          <w:spacing w:val="-1"/>
          <w:w w:val="100"/>
          <w:position w:val="1"/>
        </w:rPr>
        <w:t> </w:t>
      </w:r>
      <w:r>
        <w:rPr>
          <w:rFonts w:ascii="思源宋體 SemiBold" w:hAnsi="思源宋體 SemiBold" w:cs="思源宋體 SemiBold" w:eastAsia="思源宋體 SemiBold"/>
          <w:sz w:val="24"/>
          <w:szCs w:val="24"/>
          <w:color w:val="231F20"/>
          <w:spacing w:val="0"/>
          <w:w w:val="100"/>
          <w:position w:val="1"/>
        </w:rPr>
        <w:t>114</w:t>
      </w:r>
      <w:r>
        <w:rPr>
          <w:rFonts w:ascii="思源宋體 SemiBold" w:hAnsi="思源宋體 SemiBold" w:cs="思源宋體 SemiBold" w:eastAsia="思源宋體 SemiBold"/>
          <w:sz w:val="24"/>
          <w:szCs w:val="24"/>
          <w:color w:val="231F20"/>
          <w:spacing w:val="-1"/>
          <w:w w:val="100"/>
          <w:position w:val="1"/>
        </w:rPr>
        <w:t> </w:t>
      </w:r>
      <w:r>
        <w:rPr>
          <w:rFonts w:ascii="思源宋體 SemiBold" w:hAnsi="思源宋體 SemiBold" w:cs="思源宋體 SemiBold" w:eastAsia="思源宋體 SemiBold"/>
          <w:sz w:val="24"/>
          <w:szCs w:val="24"/>
          <w:color w:val="231F20"/>
          <w:spacing w:val="0"/>
          <w:w w:val="100"/>
          <w:position w:val="1"/>
        </w:rPr>
        <w:t>年</w:t>
      </w:r>
      <w:r>
        <w:rPr>
          <w:rFonts w:ascii="思源宋體 SemiBold" w:hAnsi="思源宋體 SemiBold" w:cs="思源宋體 SemiBold" w:eastAsia="思源宋體 SemiBold"/>
          <w:sz w:val="24"/>
          <w:szCs w:val="24"/>
          <w:color w:val="231F20"/>
          <w:spacing w:val="-1"/>
          <w:w w:val="100"/>
          <w:position w:val="1"/>
        </w:rPr>
        <w:t> </w:t>
      </w:r>
      <w:r>
        <w:rPr>
          <w:rFonts w:ascii="思源宋體 SemiBold" w:hAnsi="思源宋體 SemiBold" w:cs="思源宋體 SemiBold" w:eastAsia="思源宋體 SemiBold"/>
          <w:sz w:val="24"/>
          <w:szCs w:val="24"/>
          <w:color w:val="231F20"/>
          <w:spacing w:val="0"/>
          <w:w w:val="100"/>
          <w:position w:val="1"/>
        </w:rPr>
        <w:t>10</w:t>
      </w:r>
      <w:r>
        <w:rPr>
          <w:rFonts w:ascii="思源宋體 SemiBold" w:hAnsi="思源宋體 SemiBold" w:cs="思源宋體 SemiBold" w:eastAsia="思源宋體 SemiBold"/>
          <w:sz w:val="24"/>
          <w:szCs w:val="24"/>
          <w:color w:val="231F20"/>
          <w:spacing w:val="-1"/>
          <w:w w:val="100"/>
          <w:position w:val="1"/>
        </w:rPr>
        <w:t> </w:t>
      </w:r>
      <w:r>
        <w:rPr>
          <w:rFonts w:ascii="思源宋體 SemiBold" w:hAnsi="思源宋體 SemiBold" w:cs="思源宋體 SemiBold" w:eastAsia="思源宋體 SemiBold"/>
          <w:sz w:val="24"/>
          <w:szCs w:val="24"/>
          <w:color w:val="231F20"/>
          <w:spacing w:val="0"/>
          <w:w w:val="100"/>
          <w:position w:val="1"/>
        </w:rPr>
        <w:t>月份淨匯（出）入情形：</w:t>
      </w:r>
      <w:r>
        <w:rPr>
          <w:rFonts w:ascii="思源宋體 SemiBold" w:hAnsi="思源宋體 SemiBold" w:cs="思源宋體 SemiBold" w:eastAsia="思源宋體 SemiBold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390" w:lineRule="exact"/>
        <w:ind w:right="211"/>
        <w:jc w:val="right"/>
        <w:rPr>
          <w:rFonts w:ascii="思源宋體" w:hAnsi="思源宋體" w:cs="思源宋體" w:eastAsia="思源宋體"/>
          <w:sz w:val="24"/>
          <w:szCs w:val="24"/>
        </w:rPr>
      </w:pPr>
      <w:rPr/>
      <w:r>
        <w:rPr/>
        <w:pict>
          <v:group style="position:absolute;margin-left:57.035999pt;margin-top:21.051313pt;width:175.2397pt;height:16.961pt;mso-position-horizontal-relative:page;mso-position-vertical-relative:paragraph;z-index:-1285" coordorigin="1141,421" coordsize="3505,339">
            <v:shape style="position:absolute;left:1141;top:421;width:3505;height:339" coordorigin="1141,421" coordsize="3505,339" path="m1141,421l4646,760e" filled="f" stroked="t" strokeweight=".709pt" strokecolor="#231F20">
              <v:path arrowok="t"/>
            </v:shape>
          </v:group>
          <w10:wrap type="none"/>
        </w:pic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-1"/>
        </w:rPr>
        <w:t>金額單位：美元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  <w:position w:val="-1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-1"/>
        </w:rPr>
        <w:t>/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  <w:position w:val="-1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-1"/>
        </w:rPr>
        <w:t>億元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7" w:after="0" w:line="10" w:lineRule="exact"/>
        <w:jc w:val="left"/>
        <w:rPr>
          <w:sz w:val="1"/>
          <w:szCs w:val="1"/>
        </w:rPr>
      </w:pPr>
      <w:rPr/>
      <w:r>
        <w:rPr>
          <w:sz w:val="1"/>
          <w:szCs w:val="1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119.449997" w:type="dxa"/>
      </w:tblPr>
      <w:tblGrid/>
      <w:tr>
        <w:trPr>
          <w:trHeight w:val="353" w:hRule="exact"/>
        </w:trPr>
        <w:tc>
          <w:tcPr>
            <w:tcW w:w="3519" w:type="dxa"/>
            <w:tcBorders>
              <w:top w:val="single" w:sz="5.672115" w:space="0" w:color="231F20"/>
              <w:bottom w:val="single" w:sz="5.672037" w:space="0" w:color="231F20"/>
              <w:left w:val="single" w:sz="5.672005" w:space="0" w:color="231F20"/>
              <w:right w:val="single" w:sz="5.672083" w:space="0" w:color="231F20"/>
            </w:tcBorders>
          </w:tcPr>
          <w:p>
            <w:pPr/>
            <w:rPr/>
          </w:p>
        </w:tc>
        <w:tc>
          <w:tcPr>
            <w:tcW w:w="2268" w:type="dxa"/>
            <w:tcBorders>
              <w:top w:val="single" w:sz="5.672115" w:space="0" w:color="231F20"/>
              <w:bottom w:val="single" w:sz="5.672037" w:space="0" w:color="231F20"/>
              <w:left w:val="single" w:sz="5.672083" w:space="0" w:color="231F20"/>
              <w:right w:val="single" w:sz="5.672212" w:space="0" w:color="231F20"/>
            </w:tcBorders>
          </w:tcPr>
          <w:p>
            <w:pPr>
              <w:spacing w:before="0" w:after="0" w:line="329" w:lineRule="exact"/>
              <w:ind w:left="353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114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年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10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月份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2434" w:type="dxa"/>
            <w:tcBorders>
              <w:top w:val="single" w:sz="5.672115" w:space="0" w:color="231F20"/>
              <w:bottom w:val="single" w:sz="5.672037" w:space="0" w:color="231F20"/>
              <w:left w:val="single" w:sz="5.672212" w:space="0" w:color="231F20"/>
              <w:right w:val="single" w:sz="5.672238" w:space="0" w:color="231F20"/>
            </w:tcBorders>
          </w:tcPr>
          <w:p>
            <w:pPr>
              <w:spacing w:before="0" w:after="0" w:line="329" w:lineRule="exact"/>
              <w:ind w:left="77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114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年累計至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10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月底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</w:tr>
      <w:tr>
        <w:trPr>
          <w:trHeight w:val="1066" w:hRule="exact"/>
        </w:trPr>
        <w:tc>
          <w:tcPr>
            <w:tcW w:w="3519" w:type="dxa"/>
            <w:tcBorders>
              <w:top w:val="single" w:sz="5.672037" w:space="0" w:color="231F20"/>
              <w:bottom w:val="single" w:sz="5.672115" w:space="0" w:color="231F20"/>
              <w:left w:val="single" w:sz="5.672005" w:space="0" w:color="231F20"/>
              <w:right w:val="single" w:sz="5.672083" w:space="0" w:color="231F20"/>
            </w:tcBorders>
          </w:tcPr>
          <w:p>
            <w:pPr>
              <w:spacing w:before="13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161" w:lineRule="auto"/>
              <w:ind w:left="135" w:right="37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11"/>
                <w:w w:val="100"/>
              </w:rPr>
              <w:t>境外外國機構投資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人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11"/>
                <w:w w:val="100"/>
              </w:rPr>
              <w:t>、華僑及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11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外國自然人累積淨匯（出）入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2268" w:type="dxa"/>
            <w:tcBorders>
              <w:top w:val="single" w:sz="5.672037" w:space="0" w:color="231F20"/>
              <w:bottom w:val="single" w:sz="5.672115" w:space="0" w:color="231F20"/>
              <w:left w:val="single" w:sz="5.672083" w:space="0" w:color="231F20"/>
              <w:right w:val="single" w:sz="5.672212" w:space="0" w:color="231F20"/>
            </w:tcBorders>
          </w:tcPr>
          <w:p>
            <w:pPr>
              <w:spacing w:before="20" w:after="0" w:line="220" w:lineRule="exact"/>
              <w:jc w:val="left"/>
              <w:rPr>
                <w:sz w:val="22"/>
                <w:szCs w:val="22"/>
              </w:rPr>
            </w:pPr>
            <w:rPr/>
            <w:r>
              <w:rPr>
                <w:sz w:val="22"/>
                <w:szCs w:val="22"/>
              </w:rPr>
            </w:r>
          </w:p>
          <w:p>
            <w:pPr>
              <w:spacing w:before="0" w:after="0" w:line="240" w:lineRule="auto"/>
              <w:ind w:left="862" w:right="700"/>
              <w:jc w:val="center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15.53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2434" w:type="dxa"/>
            <w:tcBorders>
              <w:top w:val="single" w:sz="5.672037" w:space="0" w:color="231F20"/>
              <w:bottom w:val="single" w:sz="5.672115" w:space="0" w:color="231F20"/>
              <w:left w:val="single" w:sz="5.672212" w:space="0" w:color="231F20"/>
              <w:right w:val="single" w:sz="5.672238" w:space="0" w:color="231F20"/>
            </w:tcBorders>
          </w:tcPr>
          <w:p>
            <w:pPr>
              <w:spacing w:before="20" w:after="0" w:line="220" w:lineRule="exact"/>
              <w:jc w:val="left"/>
              <w:rPr>
                <w:sz w:val="22"/>
                <w:szCs w:val="22"/>
              </w:rPr>
            </w:pPr>
            <w:rPr/>
            <w:r>
              <w:rPr>
                <w:sz w:val="22"/>
                <w:szCs w:val="22"/>
              </w:rPr>
            </w:r>
          </w:p>
          <w:p>
            <w:pPr>
              <w:spacing w:before="0" w:after="0" w:line="240" w:lineRule="auto"/>
              <w:ind w:left="937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340.89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</w:tr>
      <w:tr>
        <w:trPr>
          <w:trHeight w:val="354" w:hRule="exact"/>
        </w:trPr>
        <w:tc>
          <w:tcPr>
            <w:tcW w:w="3519" w:type="dxa"/>
            <w:tcBorders>
              <w:top w:val="single" w:sz="5.672115" w:space="0" w:color="231F20"/>
              <w:bottom w:val="single" w:sz="5.672063" w:space="0" w:color="231F20"/>
              <w:left w:val="single" w:sz="5.672005" w:space="0" w:color="231F20"/>
              <w:right w:val="single" w:sz="5.672083" w:space="0" w:color="231F20"/>
            </w:tcBorders>
          </w:tcPr>
          <w:p>
            <w:pPr>
              <w:spacing w:before="0" w:after="0" w:line="330" w:lineRule="exact"/>
              <w:ind w:left="135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24"/>
              </w:rPr>
              <w:t>陸資累積淨匯（出）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</w:rPr>
              <w:t>入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38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</w:rPr>
            </w:r>
          </w:p>
        </w:tc>
        <w:tc>
          <w:tcPr>
            <w:tcW w:w="2268" w:type="dxa"/>
            <w:tcBorders>
              <w:top w:val="single" w:sz="5.672115" w:space="0" w:color="231F20"/>
              <w:bottom w:val="single" w:sz="5.672063" w:space="0" w:color="231F20"/>
              <w:left w:val="single" w:sz="5.672083" w:space="0" w:color="231F20"/>
              <w:right w:val="single" w:sz="5.672212" w:space="0" w:color="231F20"/>
            </w:tcBorders>
          </w:tcPr>
          <w:p>
            <w:pPr>
              <w:spacing w:before="0" w:after="0" w:line="330" w:lineRule="exact"/>
              <w:ind w:left="991" w:right="700"/>
              <w:jc w:val="center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0.01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2434" w:type="dxa"/>
            <w:tcBorders>
              <w:top w:val="single" w:sz="5.672115" w:space="0" w:color="231F20"/>
              <w:bottom w:val="single" w:sz="5.672063" w:space="0" w:color="231F20"/>
              <w:left w:val="single" w:sz="5.672212" w:space="0" w:color="231F20"/>
              <w:right w:val="single" w:sz="5.672238" w:space="0" w:color="231F20"/>
            </w:tcBorders>
          </w:tcPr>
          <w:p>
            <w:pPr>
              <w:spacing w:before="0" w:after="0" w:line="330" w:lineRule="exact"/>
              <w:ind w:left="1195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0.10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</w:tr>
      <w:tr>
        <w:trPr>
          <w:trHeight w:val="354" w:hRule="exact"/>
        </w:trPr>
        <w:tc>
          <w:tcPr>
            <w:tcW w:w="3519" w:type="dxa"/>
            <w:tcBorders>
              <w:top w:val="single" w:sz="5.672063" w:space="0" w:color="231F20"/>
              <w:bottom w:val="single" w:sz="5.672071" w:space="0" w:color="231F20"/>
              <w:left w:val="single" w:sz="5.672005" w:space="0" w:color="231F20"/>
              <w:right w:val="single" w:sz="5.672083" w:space="0" w:color="231F20"/>
            </w:tcBorders>
          </w:tcPr>
          <w:p>
            <w:pPr>
              <w:spacing w:before="0" w:after="0" w:line="330" w:lineRule="exact"/>
              <w:ind w:left="1474" w:right="1454"/>
              <w:jc w:val="center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合計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2268" w:type="dxa"/>
            <w:tcBorders>
              <w:top w:val="single" w:sz="5.672063" w:space="0" w:color="231F20"/>
              <w:bottom w:val="single" w:sz="5.672071" w:space="0" w:color="231F20"/>
              <w:left w:val="single" w:sz="5.672083" w:space="0" w:color="231F20"/>
              <w:right w:val="single" w:sz="5.672212" w:space="0" w:color="231F20"/>
            </w:tcBorders>
          </w:tcPr>
          <w:p>
            <w:pPr>
              <w:spacing w:before="0" w:after="0" w:line="330" w:lineRule="exact"/>
              <w:ind w:left="862" w:right="700"/>
              <w:jc w:val="center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15.54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2434" w:type="dxa"/>
            <w:tcBorders>
              <w:top w:val="single" w:sz="5.672063" w:space="0" w:color="231F20"/>
              <w:bottom w:val="single" w:sz="5.672071" w:space="0" w:color="231F20"/>
              <w:left w:val="single" w:sz="5.672212" w:space="0" w:color="231F20"/>
              <w:right w:val="single" w:sz="5.672238" w:space="0" w:color="231F20"/>
            </w:tcBorders>
          </w:tcPr>
          <w:p>
            <w:pPr>
              <w:spacing w:before="0" w:after="0" w:line="330" w:lineRule="exact"/>
              <w:ind w:left="937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340.99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</w:tr>
    </w:tbl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jc w:val="left"/>
        <w:spacing w:after="0"/>
        <w:sectPr>
          <w:pgMar w:header="0" w:footer="1038" w:top="1120" w:bottom="1220" w:left="0" w:right="1300"/>
          <w:pgSz w:w="10780" w:h="14760"/>
        </w:sectPr>
      </w:pPr>
      <w:rPr/>
    </w:p>
    <w:p>
      <w:pPr>
        <w:spacing w:before="0" w:after="0" w:line="281" w:lineRule="exact"/>
        <w:ind w:left="1644" w:right="-76"/>
        <w:jc w:val="left"/>
        <w:rPr>
          <w:rFonts w:ascii="思源宋體 SemiBold" w:hAnsi="思源宋體 SemiBold" w:cs="思源宋體 SemiBold" w:eastAsia="思源宋體 SemiBold"/>
          <w:sz w:val="24"/>
          <w:szCs w:val="24"/>
        </w:rPr>
      </w:pPr>
      <w:rPr/>
      <w:r>
        <w:rPr>
          <w:rFonts w:ascii="思源宋體 SemiBold" w:hAnsi="思源宋體 SemiBold" w:cs="思源宋體 SemiBold" w:eastAsia="思源宋體 SemiBold"/>
          <w:sz w:val="24"/>
          <w:szCs w:val="24"/>
          <w:color w:val="231F20"/>
          <w:spacing w:val="0"/>
          <w:w w:val="100"/>
          <w:position w:val="1"/>
        </w:rPr>
        <w:t>（二）外資及陸資累計淨匯（出）入情形：</w:t>
      </w:r>
      <w:r>
        <w:rPr>
          <w:rFonts w:ascii="思源宋體 SemiBold" w:hAnsi="思源宋體 SemiBold" w:cs="思源宋體 SemiBold" w:eastAsia="思源宋體 SemiBold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5" w:after="0" w:line="220" w:lineRule="exact"/>
        <w:jc w:val="left"/>
        <w:rPr>
          <w:sz w:val="22"/>
          <w:szCs w:val="22"/>
        </w:rPr>
      </w:pPr>
      <w:rPr/>
      <w:r>
        <w:rPr/>
        <w:br w:type="column"/>
      </w:r>
      <w:r>
        <w:rPr>
          <w:sz w:val="22"/>
          <w:szCs w:val="22"/>
        </w:rPr>
      </w:r>
    </w:p>
    <w:p>
      <w:pPr>
        <w:spacing w:before="0" w:after="0" w:line="240" w:lineRule="auto"/>
        <w:ind w:right="-20"/>
        <w:jc w:val="left"/>
        <w:rPr>
          <w:rFonts w:ascii="思源宋體" w:hAnsi="思源宋體" w:cs="思源宋體" w:eastAsia="思源宋體"/>
          <w:sz w:val="24"/>
          <w:szCs w:val="24"/>
        </w:rPr>
      </w:pPr>
      <w:rPr/>
      <w:r>
        <w:rPr/>
        <w:pict>
          <v:group style="position:absolute;margin-left:57.402pt;margin-top:23.847258pt;width:141.2356pt;height:32.6455pt;mso-position-horizontal-relative:page;mso-position-vertical-relative:paragraph;z-index:-1284" coordorigin="1148,477" coordsize="2825,653">
            <v:shape style="position:absolute;left:1148;top:477;width:2825;height:653" coordorigin="1148,477" coordsize="2825,653" path="m1148,477l3973,1130e" filled="f" stroked="t" strokeweight=".709pt" strokecolor="#231F20">
              <v:path arrowok="t"/>
            </v:shape>
          </v:group>
          <w10:wrap type="none"/>
        </w:pic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金額單位：美元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/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億元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0780" w:h="14760"/>
          <w:pgMar w:top="1480" w:bottom="1220" w:left="0" w:right="1300"/>
          <w:cols w:num="2" w:equalWidth="0">
            <w:col w:w="6205" w:space="673"/>
            <w:col w:w="2602"/>
          </w:cols>
        </w:sectPr>
      </w:pPr>
      <w:rPr/>
    </w:p>
    <w:p>
      <w:pPr>
        <w:spacing w:before="7" w:after="0" w:line="10" w:lineRule="exact"/>
        <w:jc w:val="left"/>
        <w:rPr>
          <w:sz w:val="1"/>
          <w:szCs w:val="1"/>
        </w:rPr>
      </w:pPr>
      <w:rPr/>
      <w:r>
        <w:rPr>
          <w:sz w:val="1"/>
          <w:szCs w:val="1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126.767883" w:type="dxa"/>
      </w:tblPr>
      <w:tblGrid/>
      <w:tr>
        <w:trPr>
          <w:trHeight w:val="667" w:hRule="exact"/>
        </w:trPr>
        <w:tc>
          <w:tcPr>
            <w:tcW w:w="2839" w:type="dxa"/>
            <w:tcBorders>
              <w:top w:val="single" w:sz="5.672027" w:space="0" w:color="231F20"/>
              <w:bottom w:val="single" w:sz="5.672037" w:space="0" w:color="231F20"/>
              <w:left w:val="single" w:sz="5.672012" w:space="0" w:color="231F20"/>
              <w:right w:val="single" w:sz="5.672065" w:space="0" w:color="231F20"/>
            </w:tcBorders>
          </w:tcPr>
          <w:p>
            <w:pPr/>
            <w:rPr/>
          </w:p>
        </w:tc>
        <w:tc>
          <w:tcPr>
            <w:tcW w:w="1950" w:type="dxa"/>
            <w:tcBorders>
              <w:top w:val="single" w:sz="5.672027" w:space="0" w:color="231F20"/>
              <w:bottom w:val="single" w:sz="5.672037" w:space="0" w:color="231F20"/>
              <w:left w:val="single" w:sz="5.672065" w:space="0" w:color="231F20"/>
              <w:right w:val="single" w:sz="5.6721" w:space="0" w:color="231F20"/>
            </w:tcBorders>
          </w:tcPr>
          <w:p>
            <w:pPr>
              <w:spacing w:before="0" w:after="0" w:line="356" w:lineRule="exact"/>
              <w:ind w:left="354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截至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114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年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  <w:p>
            <w:pPr>
              <w:spacing w:before="0" w:after="0" w:line="260" w:lineRule="exact"/>
              <w:ind w:left="449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  <w:position w:val="2"/>
              </w:rPr>
              <w:t>10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2"/>
                <w:w w:val="100"/>
                <w:position w:val="2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  <w:position w:val="2"/>
              </w:rPr>
              <w:t>月底止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1932" w:type="dxa"/>
            <w:tcBorders>
              <w:top w:val="single" w:sz="5.672027" w:space="0" w:color="231F20"/>
              <w:bottom w:val="single" w:sz="5.672037" w:space="0" w:color="231F20"/>
              <w:left w:val="single" w:sz="5.6721" w:space="0" w:color="231F20"/>
              <w:right w:val="single" w:sz="5.672207" w:space="0" w:color="231F20"/>
            </w:tcBorders>
          </w:tcPr>
          <w:p>
            <w:pPr>
              <w:spacing w:before="0" w:after="0" w:line="356" w:lineRule="exact"/>
              <w:ind w:left="307" w:right="287"/>
              <w:jc w:val="center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截至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114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年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  <w:p>
            <w:pPr>
              <w:spacing w:before="0" w:after="0" w:line="260" w:lineRule="exact"/>
              <w:ind w:left="466" w:right="446"/>
              <w:jc w:val="center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  <w:position w:val="2"/>
              </w:rPr>
              <w:t>9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2"/>
                <w:w w:val="100"/>
                <w:position w:val="2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  <w:position w:val="2"/>
              </w:rPr>
              <w:t>月底止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1468" w:type="dxa"/>
            <w:tcBorders>
              <w:top w:val="single" w:sz="5.672027" w:space="0" w:color="231F20"/>
              <w:bottom w:val="single" w:sz="5.672037" w:space="0" w:color="231F20"/>
              <w:left w:val="single" w:sz="5.672207" w:space="0" w:color="231F20"/>
              <w:right w:val="single" w:sz="5.672112" w:space="0" w:color="231F20"/>
            </w:tcBorders>
          </w:tcPr>
          <w:p>
            <w:pPr>
              <w:spacing w:before="67" w:after="0" w:line="139" w:lineRule="auto"/>
              <w:ind w:left="487" w:right="160" w:firstLine="-24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增（減）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金額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</w:tr>
      <w:tr>
        <w:trPr>
          <w:trHeight w:val="1066" w:hRule="exact"/>
        </w:trPr>
        <w:tc>
          <w:tcPr>
            <w:tcW w:w="2839" w:type="dxa"/>
            <w:tcBorders>
              <w:top w:val="single" w:sz="5.672037" w:space="0" w:color="231F20"/>
              <w:bottom w:val="single" w:sz="5.672004" w:space="0" w:color="231F20"/>
              <w:left w:val="single" w:sz="5.672012" w:space="0" w:color="231F20"/>
              <w:right w:val="single" w:sz="5.672065" w:space="0" w:color="231F20"/>
            </w:tcBorders>
          </w:tcPr>
          <w:p>
            <w:pPr>
              <w:spacing w:before="63" w:after="0" w:line="161" w:lineRule="auto"/>
              <w:ind w:left="135" w:right="30"/>
              <w:jc w:val="both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19"/>
                <w:w w:val="100"/>
              </w:rPr>
              <w:t>境外外國機構投資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人、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17"/>
                <w:w w:val="100"/>
              </w:rPr>
              <w:t>華僑及外國自然人累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積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45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淨匯（出）入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1950" w:type="dxa"/>
            <w:tcBorders>
              <w:top w:val="single" w:sz="5.672037" w:space="0" w:color="231F20"/>
              <w:bottom w:val="single" w:sz="5.672004" w:space="0" w:color="231F20"/>
              <w:left w:val="single" w:sz="5.672065" w:space="0" w:color="231F20"/>
              <w:right w:val="single" w:sz="5.6721" w:space="0" w:color="231F20"/>
            </w:tcBorders>
          </w:tcPr>
          <w:p>
            <w:pPr>
              <w:spacing w:before="20" w:after="0" w:line="220" w:lineRule="exact"/>
              <w:jc w:val="left"/>
              <w:rPr>
                <w:sz w:val="22"/>
                <w:szCs w:val="22"/>
              </w:rPr>
            </w:pPr>
            <w:rPr/>
            <w:r>
              <w:rPr>
                <w:sz w:val="22"/>
                <w:szCs w:val="22"/>
              </w:rPr>
            </w:r>
          </w:p>
          <w:p>
            <w:pPr>
              <w:spacing w:before="0" w:after="0" w:line="240" w:lineRule="auto"/>
              <w:ind w:left="585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3,173.43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1932" w:type="dxa"/>
            <w:tcBorders>
              <w:top w:val="single" w:sz="5.672037" w:space="0" w:color="231F20"/>
              <w:bottom w:val="single" w:sz="5.672004" w:space="0" w:color="231F20"/>
              <w:left w:val="single" w:sz="5.6721" w:space="0" w:color="231F20"/>
              <w:right w:val="single" w:sz="5.672207" w:space="0" w:color="231F20"/>
            </w:tcBorders>
          </w:tcPr>
          <w:p>
            <w:pPr>
              <w:spacing w:before="20" w:after="0" w:line="220" w:lineRule="exact"/>
              <w:jc w:val="left"/>
              <w:rPr>
                <w:sz w:val="22"/>
                <w:szCs w:val="22"/>
              </w:rPr>
            </w:pPr>
            <w:rPr/>
            <w:r>
              <w:rPr>
                <w:sz w:val="22"/>
                <w:szCs w:val="22"/>
              </w:rPr>
            </w:r>
          </w:p>
          <w:p>
            <w:pPr>
              <w:spacing w:before="0" w:after="0" w:line="240" w:lineRule="auto"/>
              <w:ind w:left="567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3,157.90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1468" w:type="dxa"/>
            <w:tcBorders>
              <w:top w:val="single" w:sz="5.672037" w:space="0" w:color="231F20"/>
              <w:bottom w:val="single" w:sz="5.672004" w:space="0" w:color="231F20"/>
              <w:left w:val="single" w:sz="5.672207" w:space="0" w:color="231F20"/>
              <w:right w:val="single" w:sz="5.672112" w:space="0" w:color="231F20"/>
            </w:tcBorders>
          </w:tcPr>
          <w:p>
            <w:pPr>
              <w:spacing w:before="20" w:after="0" w:line="220" w:lineRule="exact"/>
              <w:jc w:val="left"/>
              <w:rPr>
                <w:sz w:val="22"/>
                <w:szCs w:val="22"/>
              </w:rPr>
            </w:pPr>
            <w:rPr/>
            <w:r>
              <w:rPr>
                <w:sz w:val="22"/>
                <w:szCs w:val="22"/>
              </w:rPr>
            </w:r>
          </w:p>
          <w:p>
            <w:pPr>
              <w:spacing w:before="0" w:after="0" w:line="240" w:lineRule="auto"/>
              <w:ind w:left="440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15.53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</w:tr>
      <w:tr>
        <w:trPr>
          <w:trHeight w:val="354" w:hRule="exact"/>
        </w:trPr>
        <w:tc>
          <w:tcPr>
            <w:tcW w:w="2839" w:type="dxa"/>
            <w:tcBorders>
              <w:top w:val="single" w:sz="5.672004" w:space="0" w:color="231F20"/>
              <w:bottom w:val="single" w:sz="5.67202" w:space="0" w:color="231F20"/>
              <w:left w:val="single" w:sz="5.672012" w:space="0" w:color="231F20"/>
              <w:right w:val="single" w:sz="5.672065" w:space="0" w:color="231F20"/>
            </w:tcBorders>
          </w:tcPr>
          <w:p>
            <w:pPr>
              <w:spacing w:before="0" w:after="0" w:line="330" w:lineRule="exact"/>
              <w:ind w:left="135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陸資累積淨匯（出）入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1950" w:type="dxa"/>
            <w:tcBorders>
              <w:top w:val="single" w:sz="5.672004" w:space="0" w:color="231F20"/>
              <w:bottom w:val="single" w:sz="5.67202" w:space="0" w:color="231F20"/>
              <w:left w:val="single" w:sz="5.672065" w:space="0" w:color="231F20"/>
              <w:right w:val="single" w:sz="5.6721" w:space="0" w:color="231F20"/>
            </w:tcBorders>
          </w:tcPr>
          <w:p>
            <w:pPr>
              <w:spacing w:before="0" w:after="0" w:line="330" w:lineRule="exact"/>
              <w:ind w:left="1052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0.68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1932" w:type="dxa"/>
            <w:tcBorders>
              <w:top w:val="single" w:sz="5.672004" w:space="0" w:color="231F20"/>
              <w:bottom w:val="single" w:sz="5.67202" w:space="0" w:color="231F20"/>
              <w:left w:val="single" w:sz="5.6721" w:space="0" w:color="231F20"/>
              <w:right w:val="single" w:sz="5.672207" w:space="0" w:color="231F20"/>
            </w:tcBorders>
          </w:tcPr>
          <w:p>
            <w:pPr>
              <w:spacing w:before="0" w:after="0" w:line="330" w:lineRule="exact"/>
              <w:ind w:left="1033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0.67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1468" w:type="dxa"/>
            <w:tcBorders>
              <w:top w:val="single" w:sz="5.672004" w:space="0" w:color="231F20"/>
              <w:bottom w:val="single" w:sz="5.67202" w:space="0" w:color="231F20"/>
              <w:left w:val="single" w:sz="5.672207" w:space="0" w:color="231F20"/>
              <w:right w:val="single" w:sz="5.672112" w:space="0" w:color="231F20"/>
            </w:tcBorders>
          </w:tcPr>
          <w:p>
            <w:pPr>
              <w:spacing w:before="0" w:after="0" w:line="330" w:lineRule="exact"/>
              <w:ind w:left="570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0.01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</w:tr>
      <w:tr>
        <w:trPr>
          <w:trHeight w:val="354" w:hRule="exact"/>
        </w:trPr>
        <w:tc>
          <w:tcPr>
            <w:tcW w:w="2839" w:type="dxa"/>
            <w:tcBorders>
              <w:top w:val="single" w:sz="5.67202" w:space="0" w:color="231F20"/>
              <w:bottom w:val="single" w:sz="5.672031" w:space="0" w:color="231F20"/>
              <w:left w:val="single" w:sz="5.672012" w:space="0" w:color="231F20"/>
              <w:right w:val="single" w:sz="5.672065" w:space="0" w:color="231F20"/>
            </w:tcBorders>
          </w:tcPr>
          <w:p>
            <w:pPr>
              <w:spacing w:before="0" w:after="0" w:line="330" w:lineRule="exact"/>
              <w:ind w:left="1134" w:right="1114"/>
              <w:jc w:val="center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合計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1950" w:type="dxa"/>
            <w:tcBorders>
              <w:top w:val="single" w:sz="5.67202" w:space="0" w:color="231F20"/>
              <w:bottom w:val="single" w:sz="5.672031" w:space="0" w:color="231F20"/>
              <w:left w:val="single" w:sz="5.672065" w:space="0" w:color="231F20"/>
              <w:right w:val="single" w:sz="5.6721" w:space="0" w:color="231F20"/>
            </w:tcBorders>
          </w:tcPr>
          <w:p>
            <w:pPr>
              <w:spacing w:before="0" w:after="0" w:line="330" w:lineRule="exact"/>
              <w:ind w:left="585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3,174.11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1932" w:type="dxa"/>
            <w:tcBorders>
              <w:top w:val="single" w:sz="5.67202" w:space="0" w:color="231F20"/>
              <w:bottom w:val="single" w:sz="5.672031" w:space="0" w:color="231F20"/>
              <w:left w:val="single" w:sz="5.6721" w:space="0" w:color="231F20"/>
              <w:right w:val="single" w:sz="5.672207" w:space="0" w:color="231F20"/>
            </w:tcBorders>
          </w:tcPr>
          <w:p>
            <w:pPr>
              <w:spacing w:before="0" w:after="0" w:line="330" w:lineRule="exact"/>
              <w:ind w:left="567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3,158.57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1468" w:type="dxa"/>
            <w:tcBorders>
              <w:top w:val="single" w:sz="5.67202" w:space="0" w:color="231F20"/>
              <w:bottom w:val="single" w:sz="5.672031" w:space="0" w:color="231F20"/>
              <w:left w:val="single" w:sz="5.672207" w:space="0" w:color="231F20"/>
              <w:right w:val="single" w:sz="5.672112" w:space="0" w:color="231F20"/>
            </w:tcBorders>
          </w:tcPr>
          <w:p>
            <w:pPr>
              <w:spacing w:before="0" w:after="0" w:line="330" w:lineRule="exact"/>
              <w:ind w:left="440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15.54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</w:tr>
    </w:tbl>
    <w:p>
      <w:pPr>
        <w:jc w:val="left"/>
        <w:spacing w:after="0"/>
        <w:sectPr>
          <w:type w:val="continuous"/>
          <w:pgSz w:w="10780" w:h="14760"/>
          <w:pgMar w:top="1480" w:bottom="1220" w:left="0" w:right="1300"/>
        </w:sectPr>
      </w:pPr>
      <w:rPr/>
    </w:p>
    <w:p>
      <w:pPr>
        <w:spacing w:before="0" w:after="0" w:line="466" w:lineRule="exact"/>
        <w:ind w:left="2704" w:right="3228"/>
        <w:jc w:val="center"/>
        <w:rPr>
          <w:rFonts w:ascii="Noto Sans CJK TC Bold" w:hAnsi="Noto Sans CJK TC Bold" w:cs="Noto Sans CJK TC Bold" w:eastAsia="Noto Sans CJK TC Bold"/>
          <w:sz w:val="32"/>
          <w:szCs w:val="32"/>
        </w:rPr>
      </w:pPr>
      <w:rPr/>
      <w:r>
        <w:rPr/>
        <w:pict>
          <v:shape style="position:absolute;margin-left:70.866165pt;margin-top:27.712999pt;width:411.02359pt;height:204.959pt;mso-position-horizontal-relative:page;mso-position-vertical-relative:paragraph;z-index:-1279" type="#_x0000_t75">
            <v:imagedata r:id="rId18" o:title=""/>
          </v:shape>
        </w:pict>
      </w:r>
      <w:r>
        <w:rPr>
          <w:rFonts w:ascii="Noto Sans CJK TC Bold" w:hAnsi="Noto Sans CJK TC Bold" w:cs="Noto Sans CJK TC Bold" w:eastAsia="Noto Sans CJK TC Bold"/>
          <w:sz w:val="32"/>
          <w:szCs w:val="32"/>
          <w:color w:val="231F20"/>
          <w:spacing w:val="32"/>
          <w:b/>
          <w:bCs/>
          <w:position w:val="1"/>
        </w:rPr>
        <w:t>【證券期貨措施及要聞</w:t>
      </w:r>
      <w:r>
        <w:rPr>
          <w:rFonts w:ascii="Noto Sans CJK TC Bold" w:hAnsi="Noto Sans CJK TC Bold" w:cs="Noto Sans CJK TC Bold" w:eastAsia="Noto Sans CJK TC Bold"/>
          <w:sz w:val="32"/>
          <w:szCs w:val="32"/>
          <w:color w:val="231F20"/>
          <w:spacing w:val="0"/>
          <w:b/>
          <w:bCs/>
          <w:position w:val="1"/>
        </w:rPr>
        <w:t>】</w:t>
      </w:r>
      <w:r>
        <w:rPr>
          <w:rFonts w:ascii="Noto Sans CJK TC Bold" w:hAnsi="Noto Sans CJK TC Bold" w:cs="Noto Sans CJK TC Bold" w:eastAsia="Noto Sans CJK TC Bold"/>
          <w:sz w:val="32"/>
          <w:szCs w:val="32"/>
          <w:color w:val="231F20"/>
          <w:spacing w:val="-41"/>
          <w:b/>
          <w:bCs/>
          <w:position w:val="1"/>
        </w:rPr>
        <w:t> </w:t>
      </w:r>
      <w:r>
        <w:rPr>
          <w:rFonts w:ascii="Noto Sans CJK TC Bold" w:hAnsi="Noto Sans CJK TC Bold" w:cs="Noto Sans CJK TC Bold" w:eastAsia="Noto Sans CJK TC Bold"/>
          <w:sz w:val="32"/>
          <w:szCs w:val="32"/>
          <w:color w:val="000000"/>
          <w:spacing w:val="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7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40" w:lineRule="auto"/>
        <w:ind w:left="3001" w:right="3705"/>
        <w:jc w:val="center"/>
        <w:rPr>
          <w:rFonts w:ascii="Noto Serif CJK TC" w:hAnsi="Noto Serif CJK TC" w:cs="Noto Serif CJK TC" w:eastAsia="Noto Serif CJK TC"/>
          <w:sz w:val="44"/>
          <w:szCs w:val="44"/>
        </w:rPr>
      </w:pPr>
      <w:rPr/>
      <w:r>
        <w:rPr>
          <w:rFonts w:ascii="Noto Serif CJK TC" w:hAnsi="Noto Serif CJK TC" w:cs="Noto Serif CJK TC" w:eastAsia="Noto Serif CJK TC"/>
          <w:sz w:val="44"/>
          <w:szCs w:val="44"/>
          <w:color w:val="231F20"/>
          <w:spacing w:val="0"/>
          <w:w w:val="100"/>
          <w:b/>
          <w:bCs/>
        </w:rPr>
        <w:t>違規案件之處理</w:t>
      </w:r>
      <w:r>
        <w:rPr>
          <w:rFonts w:ascii="Noto Serif CJK TC" w:hAnsi="Noto Serif CJK TC" w:cs="Noto Serif CJK TC" w:eastAsia="Noto Serif CJK TC"/>
          <w:sz w:val="44"/>
          <w:szCs w:val="44"/>
          <w:color w:val="000000"/>
          <w:spacing w:val="0"/>
          <w:w w:val="100"/>
        </w:rPr>
      </w:r>
    </w:p>
    <w:p>
      <w:pPr>
        <w:spacing w:before="3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pgMar w:footer="1013" w:header="0" w:top="1540" w:bottom="1200" w:left="860" w:right="0"/>
          <w:footerReference w:type="odd" r:id="rId16"/>
          <w:footerReference w:type="even" r:id="rId17"/>
          <w:pgSz w:w="10780" w:h="14760"/>
        </w:sectPr>
      </w:pPr>
      <w:rPr/>
    </w:p>
    <w:p>
      <w:pPr>
        <w:spacing w:before="0" w:after="0" w:line="262" w:lineRule="exact"/>
        <w:ind w:left="620" w:right="-73"/>
        <w:jc w:val="left"/>
        <w:rPr>
          <w:rFonts w:ascii="Noto Serif TC" w:hAnsi="Noto Serif TC" w:cs="Noto Serif TC" w:eastAsia="Noto Serif TC"/>
          <w:sz w:val="22"/>
          <w:szCs w:val="22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71.220001pt;margin-top:344.47998pt;width:102.579pt;height:42.535pt;mso-position-horizontal-relative:page;mso-position-vertical-relative:page;z-index:-1283" type="#_x0000_t202" filled="f" stroked="f">
            <v:textbox inset="0,0,0,0">
              <w:txbxContent>
                <w:p>
                  <w:pPr>
                    <w:spacing w:before="2" w:after="0" w:line="140" w:lineRule="exact"/>
                    <w:jc w:val="left"/>
                    <w:rPr>
                      <w:sz w:val="14"/>
                      <w:szCs w:val="14"/>
                    </w:rPr>
                  </w:pPr>
                  <w:rPr/>
                  <w:r>
                    <w:rPr>
                      <w:sz w:val="14"/>
                      <w:szCs w:val="14"/>
                    </w:rPr>
                  </w:r>
                </w:p>
                <w:p>
                  <w:pPr>
                    <w:spacing w:before="0" w:after="0" w:line="240" w:lineRule="auto"/>
                    <w:ind w:left="444" w:right="-20"/>
                    <w:jc w:val="left"/>
                    <w:rPr>
                      <w:rFonts w:ascii="Noto Serif TC" w:hAnsi="Noto Serif TC" w:cs="Noto Serif TC" w:eastAsia="Noto Serif TC"/>
                      <w:sz w:val="24"/>
                      <w:szCs w:val="24"/>
                    </w:rPr>
                  </w:pPr>
                  <w:rPr/>
                  <w:r>
                    <w:rPr>
                      <w:rFonts w:ascii="Noto Serif TC" w:hAnsi="Noto Serif TC" w:cs="Noto Serif TC" w:eastAsia="Noto Serif TC"/>
                      <w:sz w:val="24"/>
                      <w:szCs w:val="24"/>
                      <w:color w:val="231F20"/>
                      <w:spacing w:val="0"/>
                      <w:w w:val="100"/>
                    </w:rPr>
                    <w:t>公司</w:t>
                  </w:r>
                  <w:r>
                    <w:rPr>
                      <w:rFonts w:ascii="Noto Serif TC" w:hAnsi="Noto Serif TC" w:cs="Noto Serif TC" w:eastAsia="Noto Serif TC"/>
                      <w:sz w:val="24"/>
                      <w:szCs w:val="24"/>
                      <w:color w:val="231F20"/>
                      <w:spacing w:val="-1"/>
                      <w:w w:val="100"/>
                    </w:rPr>
                    <w:t> </w:t>
                  </w:r>
                  <w:r>
                    <w:rPr>
                      <w:rFonts w:ascii="Noto Serif TC" w:hAnsi="Noto Serif TC" w:cs="Noto Serif TC" w:eastAsia="Noto Serif TC"/>
                      <w:sz w:val="24"/>
                      <w:szCs w:val="24"/>
                      <w:color w:val="231F20"/>
                      <w:spacing w:val="0"/>
                      <w:w w:val="100"/>
                    </w:rPr>
                    <w:t>/</w:t>
                  </w:r>
                  <w:r>
                    <w:rPr>
                      <w:rFonts w:ascii="Noto Serif TC" w:hAnsi="Noto Serif TC" w:cs="Noto Serif TC" w:eastAsia="Noto Serif TC"/>
                      <w:sz w:val="24"/>
                      <w:szCs w:val="24"/>
                      <w:color w:val="231F20"/>
                      <w:spacing w:val="-3"/>
                      <w:w w:val="100"/>
                    </w:rPr>
                    <w:t> </w:t>
                  </w:r>
                  <w:r>
                    <w:rPr>
                      <w:rFonts w:ascii="Noto Serif TC" w:hAnsi="Noto Serif TC" w:cs="Noto Serif TC" w:eastAsia="Noto Serif TC"/>
                      <w:sz w:val="24"/>
                      <w:szCs w:val="24"/>
                      <w:color w:val="231F20"/>
                      <w:spacing w:val="0"/>
                      <w:w w:val="100"/>
                    </w:rPr>
                    <w:t>人員</w:t>
                  </w:r>
                  <w:r>
                    <w:rPr>
                      <w:rFonts w:ascii="Noto Serif TC" w:hAnsi="Noto Serif TC" w:cs="Noto Serif TC" w:eastAsia="Noto Serif TC"/>
                      <w:sz w:val="24"/>
                      <w:szCs w:val="24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173.798996pt;margin-top:344.47998pt;width:102.579pt;height:42.535pt;mso-position-horizontal-relative:page;mso-position-vertical-relative:page;z-index:-1282" type="#_x0000_t202" filled="f" stroked="f">
            <v:textbox inset="0,0,0,0">
              <w:txbxContent>
                <w:p>
                  <w:pPr>
                    <w:spacing w:before="2" w:after="0" w:line="140" w:lineRule="exact"/>
                    <w:jc w:val="left"/>
                    <w:rPr>
                      <w:sz w:val="14"/>
                      <w:szCs w:val="14"/>
                    </w:rPr>
                  </w:pPr>
                  <w:rPr/>
                  <w:r>
                    <w:rPr>
                      <w:sz w:val="14"/>
                      <w:szCs w:val="14"/>
                    </w:rPr>
                  </w:r>
                </w:p>
                <w:p>
                  <w:pPr>
                    <w:spacing w:before="0" w:after="0" w:line="240" w:lineRule="auto"/>
                    <w:ind w:left="546" w:right="-20"/>
                    <w:jc w:val="left"/>
                    <w:rPr>
                      <w:rFonts w:ascii="Noto Serif TC" w:hAnsi="Noto Serif TC" w:cs="Noto Serif TC" w:eastAsia="Noto Serif TC"/>
                      <w:sz w:val="24"/>
                      <w:szCs w:val="24"/>
                    </w:rPr>
                  </w:pPr>
                  <w:rPr/>
                  <w:r>
                    <w:rPr>
                      <w:rFonts w:ascii="Noto Serif TC" w:hAnsi="Noto Serif TC" w:cs="Noto Serif TC" w:eastAsia="Noto Serif TC"/>
                      <w:sz w:val="24"/>
                      <w:szCs w:val="24"/>
                      <w:color w:val="231F20"/>
                      <w:spacing w:val="0"/>
                      <w:w w:val="100"/>
                    </w:rPr>
                    <w:t>行政處分</w:t>
                  </w:r>
                  <w:r>
                    <w:rPr>
                      <w:rFonts w:ascii="Noto Serif TC" w:hAnsi="Noto Serif TC" w:cs="Noto Serif TC" w:eastAsia="Noto Serif TC"/>
                      <w:sz w:val="24"/>
                      <w:szCs w:val="24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76.377991pt;margin-top:344.47998pt;width:102.579pt;height:42.535pt;mso-position-horizontal-relative:page;mso-position-vertical-relative:page;z-index:-1281" type="#_x0000_t202" filled="f" stroked="f">
            <v:textbox inset="0,0,0,0">
              <w:txbxContent>
                <w:p>
                  <w:pPr>
                    <w:spacing w:before="2" w:after="0" w:line="140" w:lineRule="exact"/>
                    <w:jc w:val="left"/>
                    <w:rPr>
                      <w:sz w:val="14"/>
                      <w:szCs w:val="14"/>
                    </w:rPr>
                  </w:pPr>
                  <w:rPr/>
                  <w:r>
                    <w:rPr>
                      <w:sz w:val="14"/>
                      <w:szCs w:val="14"/>
                    </w:rPr>
                  </w:r>
                </w:p>
                <w:p>
                  <w:pPr>
                    <w:spacing w:before="0" w:after="0" w:line="240" w:lineRule="auto"/>
                    <w:ind w:left="546" w:right="-20"/>
                    <w:jc w:val="left"/>
                    <w:rPr>
                      <w:rFonts w:ascii="Noto Serif TC" w:hAnsi="Noto Serif TC" w:cs="Noto Serif TC" w:eastAsia="Noto Serif TC"/>
                      <w:sz w:val="24"/>
                      <w:szCs w:val="24"/>
                    </w:rPr>
                  </w:pPr>
                  <w:rPr/>
                  <w:r>
                    <w:rPr>
                      <w:rFonts w:ascii="Noto Serif TC" w:hAnsi="Noto Serif TC" w:cs="Noto Serif TC" w:eastAsia="Noto Serif TC"/>
                      <w:sz w:val="24"/>
                      <w:szCs w:val="24"/>
                      <w:color w:val="231F20"/>
                      <w:spacing w:val="0"/>
                      <w:w w:val="100"/>
                    </w:rPr>
                    <w:t>法令依據</w:t>
                  </w:r>
                  <w:r>
                    <w:rPr>
                      <w:rFonts w:ascii="Noto Serif TC" w:hAnsi="Noto Serif TC" w:cs="Noto Serif TC" w:eastAsia="Noto Serif TC"/>
                      <w:sz w:val="24"/>
                      <w:szCs w:val="24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378.957001pt;margin-top:344.47998pt;width:102.579pt;height:43.370579pt;mso-position-horizontal-relative:page;mso-position-vertical-relative:page;z-index:-1280" type="#_x0000_t202" filled="f" stroked="f">
            <v:textbox inset="0,0,0,0">
              <w:txbxContent>
                <w:p>
                  <w:pPr>
                    <w:spacing w:before="39" w:after="0" w:line="139" w:lineRule="auto"/>
                    <w:ind w:left="28" w:right="-78"/>
                    <w:jc w:val="both"/>
                    <w:rPr>
                      <w:rFonts w:ascii="Noto Serif TC" w:hAnsi="Noto Serif TC" w:cs="Noto Serif TC" w:eastAsia="Noto Serif TC"/>
                      <w:sz w:val="24"/>
                      <w:szCs w:val="24"/>
                    </w:rPr>
                  </w:pPr>
                  <w:rPr/>
                  <w:r>
                    <w:rPr>
                      <w:rFonts w:ascii="Noto Serif TC" w:hAnsi="Noto Serif TC" w:cs="Noto Serif TC" w:eastAsia="Noto Serif TC"/>
                      <w:sz w:val="24"/>
                      <w:szCs w:val="24"/>
                      <w:color w:val="231F20"/>
                      <w:spacing w:val="12"/>
                      <w:w w:val="100"/>
                    </w:rPr>
                    <w:t>參</w:t>
                  </w:r>
                  <w:r>
                    <w:rPr>
                      <w:rFonts w:ascii="Noto Serif TC" w:hAnsi="Noto Serif TC" w:cs="Noto Serif TC" w:eastAsia="Noto Serif TC"/>
                      <w:sz w:val="24"/>
                      <w:szCs w:val="24"/>
                      <w:color w:val="231F20"/>
                      <w:spacing w:val="0"/>
                      <w:w w:val="100"/>
                    </w:rPr>
                    <w:t>閱</w:t>
                  </w:r>
                  <w:r>
                    <w:rPr>
                      <w:rFonts w:ascii="Noto Serif TC" w:hAnsi="Noto Serif TC" w:cs="Noto Serif TC" w:eastAsia="Noto Serif TC"/>
                      <w:sz w:val="24"/>
                      <w:szCs w:val="24"/>
                      <w:color w:val="231F20"/>
                      <w:spacing w:val="12"/>
                      <w:w w:val="100"/>
                    </w:rPr>
                    <w:t>【金管會證期</w:t>
                  </w:r>
                  <w:r>
                    <w:rPr>
                      <w:rFonts w:ascii="Noto Serif TC" w:hAnsi="Noto Serif TC" w:cs="Noto Serif TC" w:eastAsia="Noto Serif TC"/>
                      <w:sz w:val="24"/>
                      <w:szCs w:val="24"/>
                      <w:color w:val="231F20"/>
                      <w:spacing w:val="12"/>
                      <w:w w:val="100"/>
                    </w:rPr>
                    <w:t> </w:t>
                  </w:r>
                  <w:r>
                    <w:rPr>
                      <w:rFonts w:ascii="Noto Serif TC" w:hAnsi="Noto Serif TC" w:cs="Noto Serif TC" w:eastAsia="Noto Serif TC"/>
                      <w:sz w:val="24"/>
                      <w:szCs w:val="24"/>
                      <w:color w:val="231F20"/>
                      <w:spacing w:val="20"/>
                      <w:w w:val="100"/>
                    </w:rPr>
                    <w:t>局】網</w:t>
                  </w:r>
                  <w:r>
                    <w:rPr>
                      <w:rFonts w:ascii="Noto Serif TC" w:hAnsi="Noto Serif TC" w:cs="Noto Serif TC" w:eastAsia="Noto Serif TC"/>
                      <w:sz w:val="24"/>
                      <w:szCs w:val="24"/>
                      <w:color w:val="231F20"/>
                      <w:spacing w:val="0"/>
                      <w:w w:val="100"/>
                    </w:rPr>
                    <w:t>頁</w:t>
                  </w:r>
                  <w:r>
                    <w:rPr>
                      <w:rFonts w:ascii="Noto Serif TC" w:hAnsi="Noto Serif TC" w:cs="Noto Serif TC" w:eastAsia="Noto Serif TC"/>
                      <w:sz w:val="24"/>
                      <w:szCs w:val="24"/>
                      <w:color w:val="231F20"/>
                      <w:spacing w:val="2"/>
                      <w:w w:val="100"/>
                    </w:rPr>
                    <w:t> </w:t>
                  </w:r>
                  <w:r>
                    <w:rPr>
                      <w:rFonts w:ascii="Noto Serif TC" w:hAnsi="Noto Serif TC" w:cs="Noto Serif TC" w:eastAsia="Noto Serif TC"/>
                      <w:sz w:val="24"/>
                      <w:szCs w:val="24"/>
                      <w:color w:val="231F20"/>
                      <w:spacing w:val="0"/>
                      <w:w w:val="100"/>
                    </w:rPr>
                    <w:t>/</w:t>
                  </w:r>
                  <w:r>
                    <w:rPr>
                      <w:rFonts w:ascii="Noto Serif TC" w:hAnsi="Noto Serif TC" w:cs="Noto Serif TC" w:eastAsia="Noto Serif TC"/>
                      <w:sz w:val="24"/>
                      <w:szCs w:val="24"/>
                      <w:color w:val="231F20"/>
                      <w:spacing w:val="0"/>
                      <w:w w:val="100"/>
                    </w:rPr>
                    <w:t> </w:t>
                  </w:r>
                  <w:r>
                    <w:rPr>
                      <w:rFonts w:ascii="Noto Serif TC" w:hAnsi="Noto Serif TC" w:cs="Noto Serif TC" w:eastAsia="Noto Serif TC"/>
                      <w:sz w:val="24"/>
                      <w:szCs w:val="24"/>
                      <w:color w:val="231F20"/>
                      <w:spacing w:val="20"/>
                      <w:w w:val="100"/>
                    </w:rPr>
                    <w:t>或違</w:t>
                  </w:r>
                  <w:r>
                    <w:rPr>
                      <w:rFonts w:ascii="Noto Serif TC" w:hAnsi="Noto Serif TC" w:cs="Noto Serif TC" w:eastAsia="Noto Serif TC"/>
                      <w:sz w:val="24"/>
                      <w:szCs w:val="24"/>
                      <w:color w:val="231F20"/>
                      <w:spacing w:val="0"/>
                      <w:w w:val="100"/>
                    </w:rPr>
                    <w:t>規</w:t>
                  </w:r>
                  <w:r>
                    <w:rPr>
                      <w:rFonts w:ascii="Noto Serif TC" w:hAnsi="Noto Serif TC" w:cs="Noto Serif TC" w:eastAsia="Noto Serif TC"/>
                      <w:sz w:val="24"/>
                      <w:szCs w:val="24"/>
                      <w:color w:val="231F20"/>
                      <w:spacing w:val="-41"/>
                      <w:w w:val="100"/>
                    </w:rPr>
                    <w:t> </w:t>
                  </w:r>
                  <w:r>
                    <w:rPr>
                      <w:rFonts w:ascii="Noto Serif TC" w:hAnsi="Noto Serif TC" w:cs="Noto Serif TC" w:eastAsia="Noto Serif TC"/>
                      <w:sz w:val="24"/>
                      <w:szCs w:val="24"/>
                      <w:color w:val="231F20"/>
                      <w:spacing w:val="0"/>
                      <w:w w:val="100"/>
                    </w:rPr>
                    <w:t>事實</w:t>
                  </w:r>
                  <w:r>
                    <w:rPr>
                      <w:rFonts w:ascii="Noto Serif TC" w:hAnsi="Noto Serif TC" w:cs="Noto Serif TC" w:eastAsia="Noto Serif TC"/>
                      <w:sz w:val="24"/>
                      <w:szCs w:val="24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70.511604pt;margin-top:-308.216949pt;width:412.087102pt;height:316.457521pt;mso-position-horizontal-relative:page;mso-position-vertical-relative:paragraph;z-index:-1278" type="#_x0000_t202" filled="f" stroked="f">
            <v:textbox inset="0,0,0,0">
              <w:txbxContent>
                <w:tbl>
                  <w:tblPr>
                    <w:tblW w:w="0" w:type="auto"/>
                    <w:tblLook w:val="01E0"/>
                    <w:tblLayout w:type="fixed"/>
                    <w:tblCellMar>
                      <w:left w:w="0" w:type="dxa"/>
                      <w:right w:w="0" w:type="dxa"/>
                      <w:bottom w:w="0" w:type="dxa"/>
                      <w:top w:w="0" w:type="dxa"/>
                    </w:tblCellMar>
                    <w:jc w:val="left"/>
                  </w:tblPr>
                  <w:tblGrid/>
                  <w:tr>
                    <w:trPr>
                      <w:trHeight w:val="851" w:hRule="exact"/>
                    </w:trPr>
                    <w:tc>
                      <w:tcPr>
                        <w:tcW w:w="2052" w:type="dxa"/>
                        <w:tcBorders>
                          <w:top w:val="single" w:sz="5.672194" w:space="0" w:color="231F20"/>
                          <w:bottom w:val="single" w:sz="5.672065" w:space="0" w:color="231F20"/>
                          <w:left w:val="single" w:sz="5.672115" w:space="0" w:color="231F20"/>
                          <w:right w:val="single" w:sz="5.672227" w:space="0" w:color="231F20"/>
                        </w:tcBorders>
                        <w:shd w:val="clear" w:color="auto" w:fill="BCBEC0"/>
                      </w:tcPr>
                      <w:p>
                        <w:pPr>
                          <w:spacing w:before="2" w:after="0" w:line="130" w:lineRule="exact"/>
                          <w:jc w:val="left"/>
                          <w:rPr>
                            <w:sz w:val="13"/>
                            <w:szCs w:val="13"/>
                          </w:rPr>
                        </w:pPr>
                        <w:rPr/>
                        <w:r>
                          <w:rPr>
                            <w:sz w:val="13"/>
                            <w:szCs w:val="13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437" w:right="-20"/>
                          <w:jc w:val="left"/>
                          <w:rPr>
                            <w:rFonts w:ascii="思源宋體" w:hAnsi="思源宋體" w:cs="思源宋體" w:eastAsia="思源宋體"/>
                            <w:sz w:val="24"/>
                            <w:szCs w:val="24"/>
                          </w:rPr>
                        </w:pPr>
                        <w:rPr/>
                        <w:r>
                          <w:rPr>
                            <w:rFonts w:ascii="思源宋體" w:hAnsi="思源宋體" w:cs="思源宋體" w:eastAsia="思源宋體"/>
                            <w:sz w:val="24"/>
                            <w:szCs w:val="24"/>
                            <w:color w:val="231F20"/>
                            <w:spacing w:val="0"/>
                            <w:w w:val="100"/>
                          </w:rPr>
                          <w:t>公司</w:t>
                        </w:r>
                        <w:r>
                          <w:rPr>
                            <w:rFonts w:ascii="思源宋體" w:hAnsi="思源宋體" w:cs="思源宋體" w:eastAsia="思源宋體"/>
                            <w:sz w:val="24"/>
                            <w:szCs w:val="24"/>
                            <w:color w:val="231F20"/>
                            <w:spacing w:val="-2"/>
                            <w:w w:val="10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4"/>
                            <w:szCs w:val="24"/>
                            <w:color w:val="231F20"/>
                            <w:spacing w:val="0"/>
                            <w:w w:val="100"/>
                          </w:rPr>
                          <w:t>/</w:t>
                        </w:r>
                        <w:r>
                          <w:rPr>
                            <w:rFonts w:ascii="思源宋體" w:hAnsi="思源宋體" w:cs="思源宋體" w:eastAsia="思源宋體"/>
                            <w:sz w:val="24"/>
                            <w:szCs w:val="24"/>
                            <w:color w:val="231F20"/>
                            <w:spacing w:val="-2"/>
                            <w:w w:val="10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4"/>
                            <w:szCs w:val="24"/>
                            <w:color w:val="231F20"/>
                            <w:spacing w:val="0"/>
                            <w:w w:val="100"/>
                          </w:rPr>
                          <w:t>人員</w:t>
                        </w:r>
                        <w:r>
                          <w:rPr>
                            <w:rFonts w:ascii="思源宋體" w:hAnsi="思源宋體" w:cs="思源宋體" w:eastAsia="思源宋體"/>
                            <w:sz w:val="24"/>
                            <w:szCs w:val="24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2052" w:type="dxa"/>
                        <w:tcBorders>
                          <w:top w:val="single" w:sz="5.672194" w:space="0" w:color="231F20"/>
                          <w:bottom w:val="single" w:sz="5.672065" w:space="0" w:color="231F20"/>
                          <w:left w:val="single" w:sz="5.672227" w:space="0" w:color="231F20"/>
                          <w:right w:val="single" w:sz="5.672371" w:space="0" w:color="231F20"/>
                        </w:tcBorders>
                        <w:shd w:val="clear" w:color="auto" w:fill="BCBEC0"/>
                      </w:tcPr>
                      <w:p>
                        <w:pPr>
                          <w:spacing w:before="2" w:after="0" w:line="130" w:lineRule="exact"/>
                          <w:jc w:val="left"/>
                          <w:rPr>
                            <w:sz w:val="13"/>
                            <w:szCs w:val="13"/>
                          </w:rPr>
                        </w:pPr>
                        <w:rPr/>
                        <w:r>
                          <w:rPr>
                            <w:sz w:val="13"/>
                            <w:szCs w:val="13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539" w:right="-20"/>
                          <w:jc w:val="left"/>
                          <w:rPr>
                            <w:rFonts w:ascii="思源宋體" w:hAnsi="思源宋體" w:cs="思源宋體" w:eastAsia="思源宋體"/>
                            <w:sz w:val="24"/>
                            <w:szCs w:val="24"/>
                          </w:rPr>
                        </w:pPr>
                        <w:rPr/>
                        <w:r>
                          <w:rPr>
                            <w:rFonts w:ascii="思源宋體" w:hAnsi="思源宋體" w:cs="思源宋體" w:eastAsia="思源宋體"/>
                            <w:sz w:val="24"/>
                            <w:szCs w:val="24"/>
                            <w:color w:val="231F20"/>
                            <w:spacing w:val="0"/>
                            <w:w w:val="100"/>
                          </w:rPr>
                          <w:t>行政處分</w:t>
                        </w:r>
                        <w:r>
                          <w:rPr>
                            <w:rFonts w:ascii="思源宋體" w:hAnsi="思源宋體" w:cs="思源宋體" w:eastAsia="思源宋體"/>
                            <w:sz w:val="24"/>
                            <w:szCs w:val="24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2052" w:type="dxa"/>
                        <w:tcBorders>
                          <w:top w:val="single" w:sz="5.672194" w:space="0" w:color="231F20"/>
                          <w:bottom w:val="single" w:sz="5.672065" w:space="0" w:color="231F20"/>
                          <w:left w:val="single" w:sz="5.672371" w:space="0" w:color="231F20"/>
                          <w:right w:val="single" w:sz="5.672178" w:space="0" w:color="231F20"/>
                        </w:tcBorders>
                        <w:shd w:val="clear" w:color="auto" w:fill="BCBEC0"/>
                      </w:tcPr>
                      <w:p>
                        <w:pPr>
                          <w:spacing w:before="2" w:after="0" w:line="130" w:lineRule="exact"/>
                          <w:jc w:val="left"/>
                          <w:rPr>
                            <w:sz w:val="13"/>
                            <w:szCs w:val="13"/>
                          </w:rPr>
                        </w:pPr>
                        <w:rPr/>
                        <w:r>
                          <w:rPr>
                            <w:sz w:val="13"/>
                            <w:szCs w:val="13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539" w:right="-20"/>
                          <w:jc w:val="left"/>
                          <w:rPr>
                            <w:rFonts w:ascii="思源宋體" w:hAnsi="思源宋體" w:cs="思源宋體" w:eastAsia="思源宋體"/>
                            <w:sz w:val="24"/>
                            <w:szCs w:val="24"/>
                          </w:rPr>
                        </w:pPr>
                        <w:rPr/>
                        <w:r>
                          <w:rPr>
                            <w:rFonts w:ascii="思源宋體" w:hAnsi="思源宋體" w:cs="思源宋體" w:eastAsia="思源宋體"/>
                            <w:sz w:val="24"/>
                            <w:szCs w:val="24"/>
                            <w:color w:val="231F20"/>
                            <w:spacing w:val="0"/>
                            <w:w w:val="100"/>
                          </w:rPr>
                          <w:t>法令依據</w:t>
                        </w:r>
                        <w:r>
                          <w:rPr>
                            <w:rFonts w:ascii="思源宋體" w:hAnsi="思源宋體" w:cs="思源宋體" w:eastAsia="思源宋體"/>
                            <w:sz w:val="24"/>
                            <w:szCs w:val="24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2052" w:type="dxa"/>
                        <w:tcBorders>
                          <w:top w:val="single" w:sz="5.672194" w:space="0" w:color="231F20"/>
                          <w:bottom w:val="single" w:sz="5.672065" w:space="0" w:color="231F20"/>
                          <w:left w:val="single" w:sz="5.672178" w:space="0" w:color="231F20"/>
                          <w:right w:val="single" w:sz="5.672016" w:space="0" w:color="231F20"/>
                        </w:tcBorders>
                        <w:shd w:val="clear" w:color="auto" w:fill="BCBEC0"/>
                      </w:tcPr>
                      <w:p>
                        <w:pPr>
                          <w:spacing w:before="29" w:after="0" w:line="139" w:lineRule="auto"/>
                          <w:ind w:left="38" w:right="-63"/>
                          <w:jc w:val="both"/>
                          <w:rPr>
                            <w:rFonts w:ascii="思源宋體" w:hAnsi="思源宋體" w:cs="思源宋體" w:eastAsia="思源宋體"/>
                            <w:sz w:val="24"/>
                            <w:szCs w:val="24"/>
                          </w:rPr>
                        </w:pPr>
                        <w:rPr/>
                        <w:r>
                          <w:rPr>
                            <w:rFonts w:ascii="思源宋體" w:hAnsi="思源宋體" w:cs="思源宋體" w:eastAsia="思源宋體"/>
                            <w:sz w:val="24"/>
                            <w:szCs w:val="24"/>
                            <w:color w:val="231F20"/>
                            <w:spacing w:val="7"/>
                            <w:w w:val="100"/>
                          </w:rPr>
                          <w:t>參</w:t>
                        </w:r>
                        <w:r>
                          <w:rPr>
                            <w:rFonts w:ascii="思源宋體" w:hAnsi="思源宋體" w:cs="思源宋體" w:eastAsia="思源宋體"/>
                            <w:sz w:val="24"/>
                            <w:szCs w:val="24"/>
                            <w:color w:val="231F20"/>
                            <w:spacing w:val="0"/>
                            <w:w w:val="100"/>
                          </w:rPr>
                          <w:t>閱</w:t>
                        </w:r>
                        <w:r>
                          <w:rPr>
                            <w:rFonts w:ascii="思源宋體" w:hAnsi="思源宋體" w:cs="思源宋體" w:eastAsia="思源宋體"/>
                            <w:sz w:val="24"/>
                            <w:szCs w:val="24"/>
                            <w:color w:val="231F20"/>
                            <w:spacing w:val="7"/>
                            <w:w w:val="100"/>
                          </w:rPr>
                          <w:t>【金管會證期</w:t>
                        </w:r>
                        <w:r>
                          <w:rPr>
                            <w:rFonts w:ascii="思源宋體" w:hAnsi="思源宋體" w:cs="思源宋體" w:eastAsia="思源宋體"/>
                            <w:sz w:val="24"/>
                            <w:szCs w:val="24"/>
                            <w:color w:val="231F20"/>
                            <w:spacing w:val="7"/>
                            <w:w w:val="10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4"/>
                            <w:szCs w:val="24"/>
                            <w:color w:val="231F20"/>
                            <w:spacing w:val="14"/>
                            <w:w w:val="100"/>
                          </w:rPr>
                          <w:t>局】網</w:t>
                        </w:r>
                        <w:r>
                          <w:rPr>
                            <w:rFonts w:ascii="思源宋體" w:hAnsi="思源宋體" w:cs="思源宋體" w:eastAsia="思源宋體"/>
                            <w:sz w:val="24"/>
                            <w:szCs w:val="24"/>
                            <w:color w:val="231F20"/>
                            <w:spacing w:val="0"/>
                            <w:w w:val="100"/>
                          </w:rPr>
                          <w:t>頁</w:t>
                        </w:r>
                        <w:r>
                          <w:rPr>
                            <w:rFonts w:ascii="思源宋體" w:hAnsi="思源宋體" w:cs="思源宋體" w:eastAsia="思源宋體"/>
                            <w:sz w:val="24"/>
                            <w:szCs w:val="24"/>
                            <w:color w:val="231F20"/>
                            <w:spacing w:val="0"/>
                            <w:w w:val="10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4"/>
                            <w:szCs w:val="24"/>
                            <w:color w:val="231F20"/>
                            <w:spacing w:val="0"/>
                            <w:w w:val="100"/>
                          </w:rPr>
                          <w:t>/</w:t>
                        </w:r>
                        <w:r>
                          <w:rPr>
                            <w:rFonts w:ascii="思源宋體" w:hAnsi="思源宋體" w:cs="思源宋體" w:eastAsia="思源宋體"/>
                            <w:sz w:val="24"/>
                            <w:szCs w:val="24"/>
                            <w:color w:val="231F20"/>
                            <w:spacing w:val="0"/>
                            <w:w w:val="10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4"/>
                            <w:szCs w:val="24"/>
                            <w:color w:val="231F20"/>
                            <w:spacing w:val="14"/>
                            <w:w w:val="100"/>
                          </w:rPr>
                          <w:t>或違規</w:t>
                        </w:r>
                        <w:r>
                          <w:rPr>
                            <w:rFonts w:ascii="思源宋體" w:hAnsi="思源宋體" w:cs="思源宋體" w:eastAsia="思源宋體"/>
                            <w:sz w:val="24"/>
                            <w:szCs w:val="24"/>
                            <w:color w:val="231F20"/>
                            <w:spacing w:val="14"/>
                            <w:w w:val="10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4"/>
                            <w:szCs w:val="24"/>
                            <w:color w:val="231F20"/>
                            <w:spacing w:val="0"/>
                            <w:w w:val="100"/>
                          </w:rPr>
                          <w:t>事實</w:t>
                        </w:r>
                        <w:r>
                          <w:rPr>
                            <w:rFonts w:ascii="思源宋體" w:hAnsi="思源宋體" w:cs="思源宋體" w:eastAsia="思源宋體"/>
                            <w:sz w:val="24"/>
                            <w:szCs w:val="24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911" w:hRule="exact"/>
                    </w:trPr>
                    <w:tc>
                      <w:tcPr>
                        <w:tcW w:w="2052" w:type="dxa"/>
                        <w:tcBorders>
                          <w:top w:val="single" w:sz="5.672065" w:space="0" w:color="231F20"/>
                          <w:bottom w:val="single" w:sz="5.672071" w:space="0" w:color="231F20"/>
                          <w:left w:val="single" w:sz="5.672115" w:space="0" w:color="231F20"/>
                          <w:right w:val="single" w:sz="5.672227" w:space="0" w:color="231F20"/>
                        </w:tcBorders>
                      </w:tcPr>
                      <w:p>
                        <w:pPr>
                          <w:spacing w:before="0" w:after="0" w:line="295" w:lineRule="exact"/>
                          <w:ind w:left="38" w:right="-63"/>
                          <w:jc w:val="left"/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09"/>
                          </w:rPr>
                          <w:t>幸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position w:val="1"/>
                          </w:rPr>
                          <w:t>正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39"/>
                            <w:position w:val="1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12"/>
                            <w:position w:val="0"/>
                          </w:rPr>
                          <w:t>康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position w:val="1"/>
                          </w:rPr>
                          <w:t>瀚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36"/>
                            <w:position w:val="1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15"/>
                            <w:position w:val="0"/>
                          </w:rPr>
                          <w:t>電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position w:val="1"/>
                          </w:rPr>
                          <w:t>生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33"/>
                            <w:position w:val="1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18"/>
                            <w:position w:val="0"/>
                          </w:rPr>
                          <w:t>子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position w:val="1"/>
                          </w:rPr>
                          <w:t>技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30"/>
                            <w:position w:val="1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position w:val="0"/>
                          </w:rPr>
                          <w:t>股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8"/>
                            <w:position w:val="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position w:val="0"/>
                          </w:rPr>
                          <w:t>份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8"/>
                            <w:position w:val="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position w:val="0"/>
                          </w:rPr>
                          <w:t>有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8"/>
                            <w:position w:val="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position w:val="0"/>
                          </w:rPr>
                          <w:t>限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8"/>
                            <w:position w:val="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000000"/>
                            <w:spacing w:val="0"/>
                            <w:position w:val="0"/>
                          </w:rPr>
                        </w:r>
                      </w:p>
                      <w:p>
                        <w:pPr>
                          <w:spacing w:before="0" w:after="0" w:line="300" w:lineRule="exact"/>
                          <w:ind w:left="38" w:right="-20"/>
                          <w:jc w:val="left"/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</w:rPr>
                          <w:t>公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10"/>
                            <w:w w:val="10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</w:rPr>
                          <w:t>司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10"/>
                            <w:w w:val="10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</w:rPr>
                          <w:t>(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10"/>
                            <w:w w:val="10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</w:rPr>
                          <w:t>上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1"/>
                            <w:w w:val="100"/>
                          </w:rPr>
                          <w:t> 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209"/>
                            <w:w w:val="100"/>
                            <w:position w:val="1"/>
                          </w:rPr>
                          <w:t>市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0"/>
                          </w:rPr>
                          <w:t>櫃；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11"/>
                            <w:w w:val="100"/>
                            <w:position w:val="0"/>
                          </w:rPr>
                          <w:t>3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07"/>
                            <w:w w:val="100"/>
                            <w:position w:val="1"/>
                          </w:rPr>
                          <w:t>5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0"/>
                          </w:rPr>
                          <w:t>332)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000000"/>
                            <w:spacing w:val="0"/>
                            <w:w w:val="100"/>
                            <w:position w:val="0"/>
                          </w:rPr>
                        </w:r>
                      </w:p>
                      <w:p>
                        <w:pPr>
                          <w:spacing w:before="0" w:after="0" w:line="300" w:lineRule="exact"/>
                          <w:ind w:left="38" w:right="-20"/>
                          <w:jc w:val="left"/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09"/>
                            <w:w w:val="100"/>
                          </w:rPr>
                          <w:t>取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1"/>
                            <w:w w:val="100"/>
                            <w:position w:val="1"/>
                          </w:rPr>
                          <w:t>內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09"/>
                            <w:w w:val="100"/>
                            <w:position w:val="0"/>
                          </w:rPr>
                          <w:t>得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1"/>
                            <w:w w:val="100"/>
                            <w:position w:val="1"/>
                          </w:rPr>
                          <w:t>部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0"/>
                          </w:rPr>
                          <w:t>人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09"/>
                            <w:w w:val="100"/>
                            <w:position w:val="0"/>
                          </w:rPr>
                          <w:t>周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1"/>
                            <w:w w:val="100"/>
                            <w:position w:val="1"/>
                          </w:rPr>
                          <w:t>吳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0"/>
                          </w:rPr>
                          <w:t>○○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000000"/>
                            <w:spacing w:val="0"/>
                            <w:w w:val="100"/>
                            <w:position w:val="0"/>
                          </w:rPr>
                        </w:r>
                      </w:p>
                    </w:tc>
                    <w:tc>
                      <w:tcPr>
                        <w:tcW w:w="2052" w:type="dxa"/>
                        <w:tcBorders>
                          <w:top w:val="single" w:sz="5.672065" w:space="0" w:color="231F20"/>
                          <w:bottom w:val="single" w:sz="5.672071" w:space="0" w:color="231F20"/>
                          <w:left w:val="single" w:sz="5.672227" w:space="0" w:color="231F20"/>
                          <w:right w:val="single" w:sz="5.672371" w:space="0" w:color="231F20"/>
                        </w:tcBorders>
                      </w:tcPr>
                      <w:p>
                        <w:pPr>
                          <w:spacing w:before="0" w:after="0" w:line="295" w:lineRule="exact"/>
                          <w:ind w:left="38" w:right="-20"/>
                          <w:jc w:val="left"/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</w:rPr>
                          <w:t>處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"/>
                            <w:w w:val="10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107"/>
                            <w:w w:val="100"/>
                          </w:rPr>
                          <w:t>2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1"/>
                            <w:w w:val="100"/>
                            <w:position w:val="1"/>
                          </w:rPr>
                          <w:t>8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52"/>
                            <w:w w:val="100"/>
                            <w:position w:val="0"/>
                          </w:rPr>
                          <w:t>4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13"/>
                            <w:w w:val="100"/>
                            <w:position w:val="1"/>
                          </w:rPr>
                          <w:t>萬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107"/>
                            <w:w w:val="100"/>
                            <w:position w:val="0"/>
                          </w:rPr>
                          <w:t>萬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13"/>
                            <w:w w:val="100"/>
                            <w:position w:val="1"/>
                          </w:rPr>
                          <w:t>元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107"/>
                            <w:w w:val="100"/>
                            <w:position w:val="0"/>
                          </w:rPr>
                          <w:t>元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13"/>
                            <w:w w:val="100"/>
                            <w:position w:val="1"/>
                          </w:rPr>
                          <w:t>罰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107"/>
                            <w:w w:val="100"/>
                            <w:position w:val="0"/>
                          </w:rPr>
                          <w:t>罰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13"/>
                            <w:w w:val="100"/>
                            <w:position w:val="1"/>
                          </w:rPr>
                          <w:t>鍰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0"/>
                          </w:rPr>
                          <w:t>鍰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000000"/>
                            <w:spacing w:val="0"/>
                            <w:w w:val="100"/>
                            <w:position w:val="0"/>
                          </w:rPr>
                        </w:r>
                      </w:p>
                    </w:tc>
                    <w:tc>
                      <w:tcPr>
                        <w:tcW w:w="2052" w:type="dxa"/>
                        <w:tcBorders>
                          <w:top w:val="single" w:sz="5.672065" w:space="0" w:color="231F20"/>
                          <w:bottom w:val="single" w:sz="5.672071" w:space="0" w:color="231F20"/>
                          <w:left w:val="single" w:sz="5.672371" w:space="0" w:color="231F20"/>
                          <w:right w:val="single" w:sz="5.672178" w:space="0" w:color="231F20"/>
                        </w:tcBorders>
                      </w:tcPr>
                      <w:p>
                        <w:pPr>
                          <w:spacing w:before="0" w:after="0" w:line="295" w:lineRule="exact"/>
                          <w:ind w:left="38" w:right="-20"/>
                          <w:jc w:val="left"/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13"/>
                            <w:w w:val="100"/>
                          </w:rPr>
                          <w:t>證券交易法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</w:rPr>
                          <w:t>第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9"/>
                            <w:w w:val="100"/>
                          </w:rPr>
                          <w:t> 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08"/>
                            <w:w w:val="100"/>
                            <w:position w:val="1"/>
                          </w:rPr>
                          <w:t>2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11"/>
                            <w:w w:val="100"/>
                            <w:position w:val="0"/>
                          </w:rPr>
                          <w:t>4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08"/>
                            <w:w w:val="100"/>
                            <w:position w:val="1"/>
                          </w:rPr>
                          <w:t>2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0"/>
                          </w:rPr>
                          <w:t>3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8"/>
                            <w:w w:val="100"/>
                            <w:position w:val="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0"/>
                          </w:rPr>
                          <w:t>條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000000"/>
                            <w:spacing w:val="0"/>
                            <w:w w:val="100"/>
                            <w:position w:val="0"/>
                          </w:rPr>
                        </w:r>
                      </w:p>
                      <w:p>
                        <w:pPr>
                          <w:spacing w:before="0" w:after="0" w:line="300" w:lineRule="exact"/>
                          <w:ind w:left="38" w:right="-20"/>
                          <w:jc w:val="left"/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</w:rPr>
                          <w:t>之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3"/>
                            <w:w w:val="10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104"/>
                            <w:w w:val="100"/>
                          </w:rPr>
                          <w:t>1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1"/>
                          </w:rPr>
                          <w:t>2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81"/>
                            <w:w w:val="100"/>
                            <w:position w:val="1"/>
                          </w:rPr>
                          <w:t>、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31"/>
                            <w:w w:val="100"/>
                            <w:position w:val="0"/>
                          </w:rPr>
                          <w:t>第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35"/>
                            <w:w w:val="100"/>
                            <w:position w:val="1"/>
                          </w:rPr>
                          <w:t>第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0"/>
                          </w:rPr>
                          <w:t>1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8"/>
                            <w:w w:val="100"/>
                            <w:position w:val="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00"/>
                            <w:w w:val="100"/>
                            <w:position w:val="0"/>
                          </w:rPr>
                          <w:t>項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1"/>
                          </w:rPr>
                          <w:t>1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37"/>
                            <w:w w:val="100"/>
                            <w:position w:val="1"/>
                          </w:rPr>
                          <w:t>7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183"/>
                            <w:w w:val="100"/>
                            <w:position w:val="0"/>
                          </w:rPr>
                          <w:t>、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1"/>
                          </w:rPr>
                          <w:t>8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8"/>
                            <w:w w:val="100"/>
                            <w:position w:val="1"/>
                          </w:rPr>
                          <w:t> 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215"/>
                            <w:w w:val="100"/>
                            <w:position w:val="1"/>
                          </w:rPr>
                          <w:t>條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3"/>
                            <w:w w:val="100"/>
                            <w:position w:val="0"/>
                          </w:rPr>
                          <w:t>第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69"/>
                            <w:w w:val="100"/>
                            <w:position w:val="1"/>
                          </w:rPr>
                          <w:t>第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0"/>
                          </w:rPr>
                          <w:t>1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11"/>
                            <w:w w:val="100"/>
                            <w:position w:val="0"/>
                          </w:rPr>
                          <w:t>7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08"/>
                            <w:w w:val="114"/>
                            <w:position w:val="1"/>
                          </w:rPr>
                          <w:t>1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0"/>
                          </w:rPr>
                          <w:t>8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000000"/>
                            <w:spacing w:val="0"/>
                            <w:w w:val="100"/>
                            <w:position w:val="0"/>
                          </w:rPr>
                        </w:r>
                      </w:p>
                      <w:p>
                        <w:pPr>
                          <w:spacing w:before="0" w:after="0" w:line="300" w:lineRule="exact"/>
                          <w:ind w:left="38" w:right="-20"/>
                          <w:jc w:val="left"/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09"/>
                          </w:rPr>
                          <w:t>條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1"/>
                            <w:position w:val="1"/>
                          </w:rPr>
                          <w:t>項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position w:val="0"/>
                          </w:rPr>
                          <w:t>第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"/>
                            <w:position w:val="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position w:val="0"/>
                          </w:rPr>
                          <w:t>1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"/>
                            <w:position w:val="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09"/>
                            <w:position w:val="0"/>
                          </w:rPr>
                          <w:t>項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1"/>
                            <w:position w:val="1"/>
                          </w:rPr>
                          <w:t>款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55"/>
                            <w:position w:val="0"/>
                          </w:rPr>
                          <w:t>第2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position w:val="0"/>
                          </w:rPr>
                          <w:t>款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"/>
                            <w:position w:val="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000000"/>
                            <w:spacing w:val="0"/>
                            <w:position w:val="0"/>
                          </w:rPr>
                        </w:r>
                      </w:p>
                    </w:tc>
                    <w:tc>
                      <w:tcPr>
                        <w:tcW w:w="2052" w:type="dxa"/>
                        <w:tcBorders>
                          <w:top w:val="single" w:sz="5.672065" w:space="0" w:color="231F20"/>
                          <w:bottom w:val="single" w:sz="5.672071" w:space="0" w:color="231F20"/>
                          <w:left w:val="single" w:sz="5.672178" w:space="0" w:color="231F20"/>
                          <w:right w:val="single" w:sz="5.672016" w:space="0" w:color="231F20"/>
                        </w:tcBorders>
                      </w:tcPr>
                      <w:p>
                        <w:pPr>
                          <w:spacing w:before="0" w:after="0" w:line="295" w:lineRule="exact"/>
                          <w:ind w:left="38" w:right="-63"/>
                          <w:jc w:val="left"/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09"/>
                          </w:rPr>
                          <w:t>未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position w:val="1"/>
                          </w:rPr>
                          <w:t>內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39"/>
                            <w:position w:val="1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12"/>
                            <w:position w:val="0"/>
                          </w:rPr>
                          <w:t>依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position w:val="1"/>
                          </w:rPr>
                          <w:t>部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36"/>
                            <w:position w:val="1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15"/>
                            <w:position w:val="0"/>
                          </w:rPr>
                          <w:t>規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position w:val="1"/>
                          </w:rPr>
                          <w:t>人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33"/>
                            <w:position w:val="1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18"/>
                            <w:position w:val="0"/>
                          </w:rPr>
                          <w:t>定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position w:val="1"/>
                          </w:rPr>
                          <w:t>事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31"/>
                            <w:position w:val="1"/>
                          </w:rPr>
                          <w:t> 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219"/>
                            <w:position w:val="1"/>
                          </w:rPr>
                          <w:t>前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position w:val="0"/>
                          </w:rPr>
                          <w:t>申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32"/>
                            <w:position w:val="0"/>
                          </w:rPr>
                          <w:t> 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216"/>
                            <w:position w:val="1"/>
                          </w:rPr>
                          <w:t>申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position w:val="0"/>
                          </w:rPr>
                          <w:t>報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36"/>
                            <w:position w:val="0"/>
                          </w:rPr>
                          <w:t> 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213"/>
                            <w:position w:val="1"/>
                          </w:rPr>
                          <w:t>報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position w:val="0"/>
                          </w:rPr>
                          <w:t>取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39"/>
                            <w:position w:val="0"/>
                          </w:rPr>
                          <w:t> 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210"/>
                            <w:position w:val="1"/>
                          </w:rPr>
                          <w:t>持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position w:val="0"/>
                          </w:rPr>
                          <w:t>得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8"/>
                            <w:position w:val="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000000"/>
                            <w:spacing w:val="0"/>
                            <w:position w:val="0"/>
                          </w:rPr>
                        </w:r>
                      </w:p>
                      <w:p>
                        <w:pPr>
                          <w:spacing w:before="0" w:after="0" w:line="300" w:lineRule="exact"/>
                          <w:ind w:left="38" w:right="-20"/>
                          <w:jc w:val="left"/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</w:rPr>
                          <w:t>股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09"/>
                            <w:w w:val="100"/>
                          </w:rPr>
                          <w:t>份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1"/>
                            <w:w w:val="100"/>
                            <w:position w:val="1"/>
                          </w:rPr>
                          <w:t>異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09"/>
                            <w:w w:val="100"/>
                            <w:position w:val="0"/>
                          </w:rPr>
                          <w:t>案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1"/>
                            <w:w w:val="100"/>
                            <w:position w:val="1"/>
                          </w:rPr>
                          <w:t>常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09"/>
                            <w:w w:val="100"/>
                            <w:position w:val="0"/>
                          </w:rPr>
                          <w:t>件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1"/>
                          </w:rPr>
                          <w:t>案件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000000"/>
                            <w:spacing w:val="0"/>
                            <w:w w:val="100"/>
                            <w:position w:val="0"/>
                          </w:rPr>
                        </w:r>
                      </w:p>
                    </w:tc>
                  </w:tr>
                  <w:tr>
                    <w:trPr>
                      <w:trHeight w:val="911" w:hRule="exact"/>
                    </w:trPr>
                    <w:tc>
                      <w:tcPr>
                        <w:tcW w:w="2052" w:type="dxa"/>
                        <w:tcBorders>
                          <w:top w:val="single" w:sz="5.672071" w:space="0" w:color="231F20"/>
                          <w:bottom w:val="single" w:sz="5.672077" w:space="0" w:color="231F20"/>
                          <w:left w:val="single" w:sz="5.672115" w:space="0" w:color="231F20"/>
                          <w:right w:val="single" w:sz="5.672227" w:space="0" w:color="231F20"/>
                        </w:tcBorders>
                      </w:tcPr>
                      <w:p>
                        <w:pPr>
                          <w:spacing w:before="0" w:after="0" w:line="315" w:lineRule="exact"/>
                          <w:ind w:left="38" w:right="-66"/>
                          <w:jc w:val="left"/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09"/>
                            <w:position w:val="2"/>
                          </w:rPr>
                          <w:t>幸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position w:val="0"/>
                          </w:rPr>
                          <w:t>高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39"/>
                            <w:position w:val="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171"/>
                            <w:position w:val="2"/>
                          </w:rPr>
                          <w:t>康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20"/>
                            <w:position w:val="0"/>
                          </w:rPr>
                          <w:t>明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133"/>
                            <w:position w:val="2"/>
                          </w:rPr>
                          <w:t>電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58"/>
                            <w:position w:val="0"/>
                          </w:rPr>
                          <w:t>鐵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95"/>
                            <w:position w:val="2"/>
                          </w:rPr>
                          <w:t>子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96"/>
                            <w:position w:val="0"/>
                          </w:rPr>
                          <w:t>企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58"/>
                            <w:position w:val="2"/>
                          </w:rPr>
                          <w:t>股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34"/>
                            <w:position w:val="0"/>
                          </w:rPr>
                          <w:t>業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0"/>
                            <w:position w:val="2"/>
                          </w:rPr>
                          <w:t>份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72"/>
                            <w:position w:val="0"/>
                          </w:rPr>
                          <w:t>股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position w:val="2"/>
                          </w:rPr>
                          <w:t>有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39"/>
                            <w:position w:val="2"/>
                          </w:rPr>
                          <w:t> 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210"/>
                            <w:position w:val="0"/>
                          </w:rPr>
                          <w:t>份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position w:val="2"/>
                          </w:rPr>
                          <w:t>限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8"/>
                            <w:position w:val="2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000000"/>
                            <w:spacing w:val="0"/>
                            <w:position w:val="0"/>
                          </w:rPr>
                        </w:r>
                      </w:p>
                      <w:p>
                        <w:pPr>
                          <w:spacing w:before="0" w:after="0" w:line="300" w:lineRule="exact"/>
                          <w:ind w:left="38" w:right="-20"/>
                          <w:jc w:val="left"/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09"/>
                            <w:w w:val="100"/>
                            <w:position w:val="2"/>
                          </w:rPr>
                          <w:t>公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0"/>
                          </w:rPr>
                          <w:t>有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20"/>
                            <w:w w:val="100"/>
                            <w:position w:val="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10"/>
                            <w:w w:val="100"/>
                            <w:position w:val="2"/>
                          </w:rPr>
                          <w:t>司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0"/>
                          </w:rPr>
                          <w:t>限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0"/>
                            <w:w w:val="100"/>
                            <w:position w:val="0"/>
                          </w:rPr>
                          <w:t> 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210"/>
                            <w:w w:val="100"/>
                            <w:position w:val="0"/>
                          </w:rPr>
                          <w:t>公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2"/>
                          </w:rPr>
                          <w:t>(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10"/>
                            <w:w w:val="100"/>
                            <w:position w:val="2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110"/>
                            <w:w w:val="100"/>
                            <w:position w:val="2"/>
                          </w:rPr>
                          <w:t>上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63"/>
                            <w:w w:val="100"/>
                            <w:position w:val="0"/>
                          </w:rPr>
                          <w:t>司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90"/>
                            <w:w w:val="100"/>
                            <w:position w:val="2"/>
                          </w:rPr>
                          <w:t>櫃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11"/>
                            <w:w w:val="100"/>
                            <w:position w:val="0"/>
                          </w:rPr>
                          <w:t>(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164"/>
                            <w:w w:val="100"/>
                            <w:position w:val="2"/>
                          </w:rPr>
                          <w:t>；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56"/>
                            <w:w w:val="100"/>
                            <w:position w:val="0"/>
                          </w:rPr>
                          <w:t>興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16"/>
                            <w:w w:val="100"/>
                            <w:position w:val="2"/>
                          </w:rPr>
                          <w:t>3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204"/>
                            <w:w w:val="100"/>
                            <w:position w:val="0"/>
                          </w:rPr>
                          <w:t>櫃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2"/>
                          </w:rPr>
                          <w:t>3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33"/>
                            <w:w w:val="100"/>
                            <w:position w:val="2"/>
                          </w:rPr>
                          <w:t>3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87"/>
                            <w:w w:val="100"/>
                            <w:position w:val="0"/>
                          </w:rPr>
                          <w:t>；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2"/>
                          </w:rPr>
                          <w:t>2)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000000"/>
                            <w:spacing w:val="0"/>
                            <w:w w:val="100"/>
                            <w:position w:val="0"/>
                          </w:rPr>
                        </w:r>
                      </w:p>
                      <w:p>
                        <w:pPr>
                          <w:spacing w:before="0" w:after="0" w:line="282" w:lineRule="exact"/>
                          <w:ind w:left="38" w:right="-20"/>
                          <w:jc w:val="left"/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09"/>
                            <w:w w:val="100"/>
                            <w:position w:val="1"/>
                          </w:rPr>
                          <w:t>取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-1"/>
                          </w:rPr>
                          <w:t>4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28"/>
                            <w:w w:val="100"/>
                            <w:position w:val="-1"/>
                          </w:rPr>
                          <w:t>5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192"/>
                            <w:w w:val="100"/>
                            <w:position w:val="1"/>
                          </w:rPr>
                          <w:t>得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-1"/>
                          </w:rPr>
                          <w:t>7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45"/>
                            <w:w w:val="100"/>
                            <w:position w:val="-1"/>
                          </w:rPr>
                          <w:t>3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175"/>
                            <w:w w:val="100"/>
                            <w:position w:val="1"/>
                          </w:rPr>
                          <w:t>人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-1"/>
                          </w:rPr>
                          <w:t>)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8"/>
                            <w:w w:val="100"/>
                            <w:position w:val="-1"/>
                          </w:rPr>
                          <w:t> 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80"/>
                            <w:w w:val="100"/>
                            <w:position w:val="-1"/>
                          </w:rPr>
                          <w:t>內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40"/>
                            <w:w w:val="100"/>
                            <w:position w:val="1"/>
                          </w:rPr>
                          <w:t>周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80"/>
                            <w:w w:val="100"/>
                            <w:position w:val="-1"/>
                          </w:rPr>
                          <w:t>部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40"/>
                            <w:w w:val="100"/>
                            <w:position w:val="1"/>
                          </w:rPr>
                          <w:t>○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80"/>
                            <w:w w:val="100"/>
                            <w:position w:val="-1"/>
                          </w:rPr>
                          <w:t>人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40"/>
                            <w:w w:val="100"/>
                            <w:position w:val="1"/>
                          </w:rPr>
                          <w:t>○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-1"/>
                          </w:rPr>
                          <w:t>張○○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000000"/>
                            <w:spacing w:val="0"/>
                            <w:w w:val="100"/>
                            <w:position w:val="0"/>
                          </w:rPr>
                        </w:r>
                      </w:p>
                    </w:tc>
                    <w:tc>
                      <w:tcPr>
                        <w:tcW w:w="2052" w:type="dxa"/>
                        <w:tcBorders>
                          <w:top w:val="single" w:sz="5.672071" w:space="0" w:color="231F20"/>
                          <w:bottom w:val="single" w:sz="5.672077" w:space="0" w:color="231F20"/>
                          <w:left w:val="single" w:sz="5.672227" w:space="0" w:color="231F20"/>
                          <w:right w:val="single" w:sz="5.672371" w:space="0" w:color="231F20"/>
                        </w:tcBorders>
                      </w:tcPr>
                      <w:p>
                        <w:pPr>
                          <w:spacing w:before="0" w:after="0" w:line="315" w:lineRule="exact"/>
                          <w:ind w:left="38" w:right="-20"/>
                          <w:jc w:val="left"/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2"/>
                          </w:rPr>
                          <w:t>處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"/>
                            <w:w w:val="100"/>
                            <w:position w:val="2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108"/>
                            <w:w w:val="100"/>
                            <w:position w:val="2"/>
                          </w:rPr>
                          <w:t>2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1"/>
                            <w:w w:val="100"/>
                            <w:position w:val="0"/>
                          </w:rPr>
                          <w:t>8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53"/>
                            <w:w w:val="100"/>
                            <w:position w:val="2"/>
                          </w:rPr>
                          <w:t>4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12"/>
                            <w:w w:val="100"/>
                            <w:position w:val="0"/>
                          </w:rPr>
                          <w:t>萬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108"/>
                            <w:w w:val="100"/>
                            <w:position w:val="2"/>
                          </w:rPr>
                          <w:t>萬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12"/>
                            <w:w w:val="100"/>
                            <w:position w:val="0"/>
                          </w:rPr>
                          <w:t>元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108"/>
                            <w:w w:val="100"/>
                            <w:position w:val="2"/>
                          </w:rPr>
                          <w:t>元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12"/>
                            <w:w w:val="100"/>
                            <w:position w:val="0"/>
                          </w:rPr>
                          <w:t>罰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108"/>
                            <w:w w:val="100"/>
                            <w:position w:val="2"/>
                          </w:rPr>
                          <w:t>罰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12"/>
                            <w:w w:val="100"/>
                            <w:position w:val="0"/>
                          </w:rPr>
                          <w:t>鍰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2"/>
                          </w:rPr>
                          <w:t>鍰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000000"/>
                            <w:spacing w:val="0"/>
                            <w:w w:val="100"/>
                            <w:position w:val="0"/>
                          </w:rPr>
                        </w:r>
                      </w:p>
                    </w:tc>
                    <w:tc>
                      <w:tcPr>
                        <w:tcW w:w="2052" w:type="dxa"/>
                        <w:tcBorders>
                          <w:top w:val="single" w:sz="5.672071" w:space="0" w:color="231F20"/>
                          <w:bottom w:val="single" w:sz="5.672077" w:space="0" w:color="231F20"/>
                          <w:left w:val="single" w:sz="5.672371" w:space="0" w:color="231F20"/>
                          <w:right w:val="single" w:sz="5.672178" w:space="0" w:color="231F20"/>
                        </w:tcBorders>
                      </w:tcPr>
                      <w:p>
                        <w:pPr>
                          <w:spacing w:before="0" w:after="0" w:line="315" w:lineRule="exact"/>
                          <w:ind w:left="38" w:right="-20"/>
                          <w:jc w:val="left"/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13"/>
                            <w:w w:val="100"/>
                            <w:position w:val="2"/>
                          </w:rPr>
                          <w:t>證券交易法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2"/>
                          </w:rPr>
                          <w:t>第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9"/>
                            <w:w w:val="100"/>
                            <w:position w:val="2"/>
                          </w:rPr>
                          <w:t> 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08"/>
                            <w:w w:val="100"/>
                            <w:position w:val="0"/>
                          </w:rPr>
                          <w:t>2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11"/>
                            <w:w w:val="100"/>
                            <w:position w:val="2"/>
                          </w:rPr>
                          <w:t>4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08"/>
                            <w:w w:val="100"/>
                            <w:position w:val="0"/>
                          </w:rPr>
                          <w:t>2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2"/>
                          </w:rPr>
                          <w:t>3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8"/>
                            <w:w w:val="100"/>
                            <w:position w:val="2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2"/>
                          </w:rPr>
                          <w:t>條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000000"/>
                            <w:spacing w:val="0"/>
                            <w:w w:val="100"/>
                            <w:position w:val="0"/>
                          </w:rPr>
                        </w:r>
                      </w:p>
                      <w:p>
                        <w:pPr>
                          <w:spacing w:before="0" w:after="0" w:line="300" w:lineRule="exact"/>
                          <w:ind w:left="38" w:right="-20"/>
                          <w:jc w:val="left"/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2"/>
                          </w:rPr>
                          <w:t>之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3"/>
                            <w:w w:val="100"/>
                            <w:position w:val="2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104"/>
                            <w:w w:val="100"/>
                            <w:position w:val="2"/>
                          </w:rPr>
                          <w:t>1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0"/>
                          </w:rPr>
                          <w:t>2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80"/>
                            <w:w w:val="100"/>
                            <w:position w:val="0"/>
                          </w:rPr>
                          <w:t>、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31"/>
                            <w:w w:val="100"/>
                            <w:position w:val="2"/>
                          </w:rPr>
                          <w:t>第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35"/>
                            <w:w w:val="100"/>
                            <w:position w:val="0"/>
                          </w:rPr>
                          <w:t>第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2"/>
                          </w:rPr>
                          <w:t>1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8"/>
                            <w:w w:val="100"/>
                            <w:position w:val="2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00"/>
                            <w:w w:val="100"/>
                            <w:position w:val="2"/>
                          </w:rPr>
                          <w:t>項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0"/>
                          </w:rPr>
                          <w:t>1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37"/>
                            <w:w w:val="100"/>
                            <w:position w:val="0"/>
                          </w:rPr>
                          <w:t>7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183"/>
                            <w:w w:val="100"/>
                            <w:position w:val="2"/>
                          </w:rPr>
                          <w:t>、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0"/>
                          </w:rPr>
                          <w:t>8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8"/>
                            <w:w w:val="100"/>
                            <w:position w:val="0"/>
                          </w:rPr>
                          <w:t> 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214"/>
                            <w:w w:val="100"/>
                            <w:position w:val="0"/>
                          </w:rPr>
                          <w:t>條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3"/>
                            <w:w w:val="100"/>
                            <w:position w:val="2"/>
                          </w:rPr>
                          <w:t>第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69"/>
                            <w:w w:val="100"/>
                            <w:position w:val="0"/>
                          </w:rPr>
                          <w:t>第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2"/>
                          </w:rPr>
                          <w:t>1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11"/>
                            <w:w w:val="100"/>
                            <w:position w:val="2"/>
                          </w:rPr>
                          <w:t>7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08"/>
                            <w:w w:val="114"/>
                            <w:position w:val="0"/>
                          </w:rPr>
                          <w:t>1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2"/>
                          </w:rPr>
                          <w:t>8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000000"/>
                            <w:spacing w:val="0"/>
                            <w:w w:val="100"/>
                            <w:position w:val="0"/>
                          </w:rPr>
                        </w:r>
                      </w:p>
                      <w:p>
                        <w:pPr>
                          <w:spacing w:before="0" w:after="0" w:line="282" w:lineRule="exact"/>
                          <w:ind w:left="38" w:right="-20"/>
                          <w:jc w:val="left"/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09"/>
                            <w:position w:val="1"/>
                          </w:rPr>
                          <w:t>條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1"/>
                            <w:position w:val="-1"/>
                          </w:rPr>
                          <w:t>項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position w:val="1"/>
                          </w:rPr>
                          <w:t>第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"/>
                            <w:position w:val="1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position w:val="1"/>
                          </w:rPr>
                          <w:t>1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"/>
                            <w:position w:val="1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09"/>
                            <w:position w:val="1"/>
                          </w:rPr>
                          <w:t>項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1"/>
                            <w:position w:val="-1"/>
                          </w:rPr>
                          <w:t>款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55"/>
                            <w:position w:val="1"/>
                          </w:rPr>
                          <w:t>第2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position w:val="1"/>
                          </w:rPr>
                          <w:t>款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"/>
                            <w:position w:val="1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000000"/>
                            <w:spacing w:val="0"/>
                            <w:position w:val="0"/>
                          </w:rPr>
                        </w:r>
                      </w:p>
                    </w:tc>
                    <w:tc>
                      <w:tcPr>
                        <w:tcW w:w="2052" w:type="dxa"/>
                        <w:tcBorders>
                          <w:top w:val="single" w:sz="5.672071" w:space="0" w:color="231F20"/>
                          <w:bottom w:val="single" w:sz="5.672077" w:space="0" w:color="231F20"/>
                          <w:left w:val="single" w:sz="5.672178" w:space="0" w:color="231F20"/>
                          <w:right w:val="single" w:sz="5.672016" w:space="0" w:color="231F20"/>
                        </w:tcBorders>
                      </w:tcPr>
                      <w:p>
                        <w:pPr>
                          <w:spacing w:before="0" w:after="0" w:line="315" w:lineRule="exact"/>
                          <w:ind w:left="38" w:right="-66"/>
                          <w:jc w:val="left"/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09"/>
                            <w:position w:val="2"/>
                          </w:rPr>
                          <w:t>未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position w:val="0"/>
                          </w:rPr>
                          <w:t>內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39"/>
                            <w:position w:val="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12"/>
                            <w:position w:val="2"/>
                          </w:rPr>
                          <w:t>依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position w:val="0"/>
                          </w:rPr>
                          <w:t>部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36"/>
                            <w:position w:val="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15"/>
                            <w:position w:val="2"/>
                          </w:rPr>
                          <w:t>規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position w:val="0"/>
                          </w:rPr>
                          <w:t>人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32"/>
                            <w:position w:val="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18"/>
                            <w:position w:val="2"/>
                          </w:rPr>
                          <w:t>定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position w:val="0"/>
                          </w:rPr>
                          <w:t>事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31"/>
                            <w:position w:val="0"/>
                          </w:rPr>
                          <w:t> 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219"/>
                            <w:position w:val="0"/>
                          </w:rPr>
                          <w:t>前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position w:val="2"/>
                          </w:rPr>
                          <w:t>申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33"/>
                            <w:position w:val="2"/>
                          </w:rPr>
                          <w:t> 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215"/>
                            <w:position w:val="0"/>
                          </w:rPr>
                          <w:t>申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position w:val="2"/>
                          </w:rPr>
                          <w:t>報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36"/>
                            <w:position w:val="2"/>
                          </w:rPr>
                          <w:t> 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212"/>
                            <w:position w:val="0"/>
                          </w:rPr>
                          <w:t>報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position w:val="2"/>
                          </w:rPr>
                          <w:t>取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39"/>
                            <w:position w:val="2"/>
                          </w:rPr>
                          <w:t> 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209"/>
                            <w:position w:val="0"/>
                          </w:rPr>
                          <w:t>持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position w:val="2"/>
                          </w:rPr>
                          <w:t>得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8"/>
                            <w:position w:val="2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000000"/>
                            <w:spacing w:val="0"/>
                            <w:position w:val="0"/>
                          </w:rPr>
                        </w:r>
                      </w:p>
                      <w:p>
                        <w:pPr>
                          <w:spacing w:before="0" w:after="0" w:line="300" w:lineRule="exact"/>
                          <w:ind w:left="38" w:right="-20"/>
                          <w:jc w:val="left"/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2"/>
                          </w:rPr>
                          <w:t>股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09"/>
                            <w:w w:val="100"/>
                            <w:position w:val="2"/>
                          </w:rPr>
                          <w:t>份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1"/>
                            <w:w w:val="100"/>
                            <w:position w:val="0"/>
                          </w:rPr>
                          <w:t>異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09"/>
                            <w:w w:val="100"/>
                            <w:position w:val="2"/>
                          </w:rPr>
                          <w:t>案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1"/>
                            <w:w w:val="100"/>
                            <w:position w:val="0"/>
                          </w:rPr>
                          <w:t>常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09"/>
                            <w:w w:val="100"/>
                            <w:position w:val="2"/>
                          </w:rPr>
                          <w:t>件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0"/>
                          </w:rPr>
                          <w:t>案件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000000"/>
                            <w:spacing w:val="0"/>
                            <w:w w:val="100"/>
                            <w:position w:val="0"/>
                          </w:rPr>
                        </w:r>
                      </w:p>
                    </w:tc>
                  </w:tr>
                  <w:tr>
                    <w:trPr>
                      <w:trHeight w:val="911" w:hRule="exact"/>
                    </w:trPr>
                    <w:tc>
                      <w:tcPr>
                        <w:tcW w:w="2052" w:type="dxa"/>
                        <w:tcBorders>
                          <w:top w:val="single" w:sz="5.672077" w:space="0" w:color="231F20"/>
                          <w:bottom w:val="single" w:sz="5.672052" w:space="0" w:color="231F20"/>
                          <w:left w:val="single" w:sz="5.672115" w:space="0" w:color="231F20"/>
                          <w:right w:val="single" w:sz="5.672227" w:space="0" w:color="231F20"/>
                        </w:tcBorders>
                      </w:tcPr>
                      <w:p>
                        <w:pPr>
                          <w:spacing w:before="0" w:after="0" w:line="160" w:lineRule="auto"/>
                          <w:ind w:left="38" w:right="-77"/>
                          <w:jc w:val="both"/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09"/>
                          </w:rPr>
                          <w:t>皇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position w:val="-4"/>
                          </w:rPr>
                          <w:t>驊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39"/>
                            <w:position w:val="-4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12"/>
                            <w:position w:val="0"/>
                          </w:rPr>
                          <w:t>將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position w:val="-4"/>
                          </w:rPr>
                          <w:t>陞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36"/>
                            <w:position w:val="-4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position w:val="0"/>
                          </w:rPr>
                          <w:t>科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8"/>
                            <w:position w:val="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position w:val="0"/>
                          </w:rPr>
                          <w:t>技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8"/>
                            <w:position w:val="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position w:val="0"/>
                          </w:rPr>
                          <w:t>股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8"/>
                            <w:position w:val="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position w:val="0"/>
                          </w:rPr>
                          <w:t>份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8"/>
                            <w:position w:val="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position w:val="0"/>
                          </w:rPr>
                          <w:t>有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8"/>
                            <w:position w:val="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0"/>
                          </w:rPr>
                          <w:t>限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8"/>
                            <w:w w:val="100"/>
                            <w:position w:val="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0"/>
                          </w:rPr>
                          <w:t>公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10"/>
                            <w:w w:val="100"/>
                            <w:position w:val="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0"/>
                          </w:rPr>
                          <w:t>司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10"/>
                            <w:w w:val="100"/>
                            <w:position w:val="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0"/>
                          </w:rPr>
                          <w:t>(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7"/>
                            <w:w w:val="100"/>
                            <w:position w:val="0"/>
                          </w:rPr>
                          <w:t> 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217"/>
                            <w:w w:val="100"/>
                            <w:position w:val="-4"/>
                          </w:rPr>
                          <w:t>興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0"/>
                          </w:rPr>
                          <w:t>上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10"/>
                            <w:w w:val="100"/>
                            <w:position w:val="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0"/>
                          </w:rPr>
                          <w:t>櫃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12"/>
                            <w:w w:val="100"/>
                            <w:position w:val="0"/>
                          </w:rPr>
                          <w:t>；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07"/>
                            <w:w w:val="100"/>
                            <w:position w:val="-4"/>
                          </w:rPr>
                          <w:t>6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12"/>
                            <w:w w:val="100"/>
                            <w:position w:val="0"/>
                          </w:rPr>
                          <w:t>4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07"/>
                            <w:w w:val="100"/>
                            <w:position w:val="-4"/>
                          </w:rPr>
                          <w:t>2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12"/>
                            <w:w w:val="100"/>
                            <w:position w:val="0"/>
                          </w:rPr>
                          <w:t>7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07"/>
                            <w:w w:val="100"/>
                            <w:position w:val="-4"/>
                          </w:rPr>
                          <w:t>7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12"/>
                            <w:w w:val="100"/>
                            <w:position w:val="0"/>
                          </w:rPr>
                          <w:t>4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07"/>
                            <w:w w:val="100"/>
                            <w:position w:val="-4"/>
                          </w:rPr>
                          <w:t>2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0"/>
                          </w:rPr>
                          <w:t>4)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0"/>
                          </w:rPr>
                          <w:t>內部人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09"/>
                            <w:w w:val="100"/>
                            <w:position w:val="0"/>
                          </w:rPr>
                          <w:t>施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1"/>
                            <w:w w:val="100"/>
                            <w:position w:val="-4"/>
                          </w:rPr>
                          <w:t>何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0"/>
                          </w:rPr>
                          <w:t>○○○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000000"/>
                            <w:spacing w:val="0"/>
                            <w:w w:val="100"/>
                            <w:position w:val="0"/>
                          </w:rPr>
                        </w:r>
                      </w:p>
                    </w:tc>
                    <w:tc>
                      <w:tcPr>
                        <w:tcW w:w="2052" w:type="dxa"/>
                        <w:tcBorders>
                          <w:top w:val="single" w:sz="5.672077" w:space="0" w:color="231F20"/>
                          <w:bottom w:val="single" w:sz="5.672052" w:space="0" w:color="231F20"/>
                          <w:left w:val="single" w:sz="5.672227" w:space="0" w:color="231F20"/>
                          <w:right w:val="single" w:sz="5.672371" w:space="0" w:color="231F20"/>
                        </w:tcBorders>
                      </w:tcPr>
                      <w:p>
                        <w:pPr>
                          <w:spacing w:before="0" w:after="0" w:line="335" w:lineRule="exact"/>
                          <w:ind w:left="38" w:right="-20"/>
                          <w:jc w:val="left"/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4"/>
                          </w:rPr>
                          <w:t>處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"/>
                            <w:w w:val="100"/>
                            <w:position w:val="4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108"/>
                            <w:w w:val="100"/>
                            <w:position w:val="4"/>
                          </w:rPr>
                          <w:t>8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-1"/>
                          </w:rPr>
                          <w:t>2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74"/>
                            <w:w w:val="100"/>
                            <w:position w:val="-1"/>
                          </w:rPr>
                          <w:t>4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91"/>
                            <w:w w:val="100"/>
                            <w:position w:val="4"/>
                          </w:rPr>
                          <w:t>萬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29"/>
                            <w:w w:val="100"/>
                            <w:position w:val="-1"/>
                          </w:rPr>
                          <w:t>萬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91"/>
                            <w:w w:val="100"/>
                            <w:position w:val="4"/>
                          </w:rPr>
                          <w:t>元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29"/>
                            <w:w w:val="100"/>
                            <w:position w:val="-1"/>
                          </w:rPr>
                          <w:t>元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91"/>
                            <w:w w:val="100"/>
                            <w:position w:val="4"/>
                          </w:rPr>
                          <w:t>罰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29"/>
                            <w:w w:val="100"/>
                            <w:position w:val="-1"/>
                          </w:rPr>
                          <w:t>罰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91"/>
                            <w:w w:val="100"/>
                            <w:position w:val="4"/>
                          </w:rPr>
                          <w:t>鍰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-1"/>
                          </w:rPr>
                          <w:t>鍰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000000"/>
                            <w:spacing w:val="0"/>
                            <w:w w:val="100"/>
                            <w:position w:val="0"/>
                          </w:rPr>
                        </w:r>
                      </w:p>
                    </w:tc>
                    <w:tc>
                      <w:tcPr>
                        <w:tcW w:w="2052" w:type="dxa"/>
                        <w:tcBorders>
                          <w:top w:val="single" w:sz="5.672077" w:space="0" w:color="231F20"/>
                          <w:bottom w:val="single" w:sz="5.672052" w:space="0" w:color="231F20"/>
                          <w:left w:val="single" w:sz="5.672371" w:space="0" w:color="231F20"/>
                          <w:right w:val="single" w:sz="5.672178" w:space="0" w:color="231F20"/>
                        </w:tcBorders>
                      </w:tcPr>
                      <w:p>
                        <w:pPr>
                          <w:spacing w:before="0" w:after="0" w:line="295" w:lineRule="exact"/>
                          <w:ind w:left="38" w:right="-20"/>
                          <w:jc w:val="left"/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13"/>
                            <w:w w:val="100"/>
                          </w:rPr>
                          <w:t>證券交易法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</w:rPr>
                          <w:t>第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2"/>
                            <w:w w:val="10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</w:rPr>
                          <w:t>22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2"/>
                            <w:w w:val="10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</w:rPr>
                          <w:t>條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0" w:after="0" w:line="300" w:lineRule="exact"/>
                          <w:ind w:left="38" w:right="-94"/>
                          <w:jc w:val="left"/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</w:rPr>
                          <w:t>之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2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</w:rPr>
                          <w:t>2、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41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</w:rPr>
                          <w:t>第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2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</w:rPr>
                          <w:t>178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2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</w:rPr>
                          <w:t>條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41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</w:rPr>
                          <w:t>第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2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</w:rPr>
                          <w:t>1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2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000000"/>
                            <w:spacing w:val="0"/>
                          </w:rPr>
                        </w:r>
                      </w:p>
                      <w:p>
                        <w:pPr>
                          <w:spacing w:before="0" w:after="0" w:line="300" w:lineRule="exact"/>
                          <w:ind w:left="38" w:right="-20"/>
                          <w:jc w:val="left"/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</w:rPr>
                          <w:t>項第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</w:rPr>
                          <w:t>1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</w:rPr>
                          <w:t>款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000000"/>
                            <w:spacing w:val="0"/>
                          </w:rPr>
                        </w:r>
                      </w:p>
                    </w:tc>
                    <w:tc>
                      <w:tcPr>
                        <w:tcW w:w="2052" w:type="dxa"/>
                        <w:tcBorders>
                          <w:top w:val="single" w:sz="5.672077" w:space="0" w:color="231F20"/>
                          <w:bottom w:val="single" w:sz="5.672052" w:space="0" w:color="231F20"/>
                          <w:left w:val="single" w:sz="5.672178" w:space="0" w:color="231F20"/>
                          <w:right w:val="single" w:sz="5.672016" w:space="0" w:color="231F20"/>
                        </w:tcBorders>
                      </w:tcPr>
                      <w:p>
                        <w:pPr>
                          <w:spacing w:before="0" w:after="0" w:line="295" w:lineRule="exact"/>
                          <w:ind w:left="38" w:right="-69"/>
                          <w:jc w:val="left"/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</w:rPr>
                          <w:t>內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8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</w:rPr>
                          <w:t>部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8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</w:rPr>
                          <w:t>人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8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</w:rPr>
                          <w:t>事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8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</w:rPr>
                          <w:t>前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8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</w:rPr>
                          <w:t>申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8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</w:rPr>
                          <w:t>報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8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</w:rPr>
                          <w:t>持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8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000000"/>
                            <w:spacing w:val="0"/>
                          </w:rPr>
                        </w:r>
                      </w:p>
                      <w:p>
                        <w:pPr>
                          <w:spacing w:before="0" w:after="0" w:line="300" w:lineRule="exact"/>
                          <w:ind w:left="38" w:right="-20"/>
                          <w:jc w:val="left"/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</w:rPr>
                          <w:t>股異常案件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911" w:hRule="exact"/>
                    </w:trPr>
                    <w:tc>
                      <w:tcPr>
                        <w:tcW w:w="2052" w:type="dxa"/>
                        <w:tcBorders>
                          <w:top w:val="single" w:sz="5.672052" w:space="0" w:color="231F20"/>
                          <w:bottom w:val="single" w:sz="5.672045" w:space="0" w:color="231F20"/>
                          <w:left w:val="single" w:sz="5.672115" w:space="0" w:color="231F20"/>
                          <w:right w:val="single" w:sz="5.672227" w:space="0" w:color="231F20"/>
                        </w:tcBorders>
                      </w:tcPr>
                      <w:p>
                        <w:pPr>
                          <w:spacing w:before="15" w:after="0" w:line="150" w:lineRule="auto"/>
                          <w:ind w:left="38" w:right="-81"/>
                          <w:jc w:val="both"/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09"/>
                          </w:rPr>
                          <w:t>勤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position w:val="-7"/>
                          </w:rPr>
                          <w:t>中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38"/>
                            <w:position w:val="-7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12"/>
                            <w:position w:val="0"/>
                          </w:rPr>
                          <w:t>誠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position w:val="-7"/>
                          </w:rPr>
                          <w:t>華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35"/>
                            <w:position w:val="-7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15"/>
                            <w:position w:val="0"/>
                          </w:rPr>
                          <w:t>興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position w:val="-7"/>
                          </w:rPr>
                          <w:t>航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32"/>
                            <w:position w:val="-7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19"/>
                            <w:position w:val="0"/>
                          </w:rPr>
                          <w:t>業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position w:val="-7"/>
                          </w:rPr>
                          <w:t>空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29"/>
                            <w:position w:val="-7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position w:val="0"/>
                          </w:rPr>
                          <w:t>股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8"/>
                            <w:position w:val="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position w:val="0"/>
                          </w:rPr>
                          <w:t>份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8"/>
                            <w:position w:val="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position w:val="0"/>
                          </w:rPr>
                          <w:t>有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8"/>
                            <w:position w:val="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0"/>
                          </w:rPr>
                          <w:t>限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8"/>
                            <w:w w:val="100"/>
                            <w:position w:val="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0"/>
                          </w:rPr>
                          <w:t>公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10"/>
                            <w:w w:val="100"/>
                            <w:position w:val="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0"/>
                          </w:rPr>
                          <w:t>司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10"/>
                            <w:w w:val="100"/>
                            <w:position w:val="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0"/>
                          </w:rPr>
                          <w:t>(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10"/>
                            <w:w w:val="100"/>
                            <w:position w:val="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0"/>
                          </w:rPr>
                          <w:t>上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10"/>
                            <w:w w:val="100"/>
                            <w:position w:val="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0"/>
                          </w:rPr>
                          <w:t>市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12"/>
                            <w:w w:val="100"/>
                            <w:position w:val="0"/>
                          </w:rPr>
                          <w:t>；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07"/>
                            <w:w w:val="100"/>
                            <w:position w:val="-7"/>
                          </w:rPr>
                          <w:t>2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12"/>
                            <w:w w:val="100"/>
                            <w:position w:val="0"/>
                          </w:rPr>
                          <w:t>8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07"/>
                            <w:w w:val="100"/>
                            <w:position w:val="-7"/>
                          </w:rPr>
                          <w:t>6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0"/>
                          </w:rPr>
                          <w:t>210)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0"/>
                          </w:rPr>
                          <w:t>內部人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09"/>
                            <w:w w:val="100"/>
                            <w:position w:val="0"/>
                          </w:rPr>
                          <w:t>陳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1"/>
                            <w:w w:val="100"/>
                            <w:position w:val="-7"/>
                          </w:rPr>
                          <w:t>施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0"/>
                          </w:rPr>
                          <w:t>○○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000000"/>
                            <w:spacing w:val="0"/>
                            <w:w w:val="100"/>
                            <w:position w:val="0"/>
                          </w:rPr>
                        </w:r>
                      </w:p>
                    </w:tc>
                    <w:tc>
                      <w:tcPr>
                        <w:tcW w:w="2052" w:type="dxa"/>
                        <w:tcBorders>
                          <w:top w:val="single" w:sz="5.672052" w:space="0" w:color="231F20"/>
                          <w:bottom w:val="single" w:sz="5.672045" w:space="0" w:color="231F20"/>
                          <w:left w:val="single" w:sz="5.672227" w:space="0" w:color="231F20"/>
                          <w:right w:val="single" w:sz="5.672371" w:space="0" w:color="231F20"/>
                        </w:tcBorders>
                      </w:tcPr>
                      <w:p>
                        <w:pPr>
                          <w:spacing w:before="0" w:after="0" w:line="365" w:lineRule="exact"/>
                          <w:ind w:left="38" w:right="-20"/>
                          <w:jc w:val="left"/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6"/>
                          </w:rPr>
                          <w:t>處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"/>
                            <w:w w:val="100"/>
                            <w:position w:val="6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108"/>
                            <w:w w:val="100"/>
                            <w:position w:val="6"/>
                          </w:rPr>
                          <w:t>2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1"/>
                            <w:w w:val="100"/>
                            <w:position w:val="-1"/>
                          </w:rPr>
                          <w:t>1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108"/>
                            <w:w w:val="100"/>
                            <w:position w:val="6"/>
                          </w:rPr>
                          <w:t>4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-1"/>
                          </w:rPr>
                          <w:t>2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2"/>
                            <w:w w:val="100"/>
                            <w:position w:val="-1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6"/>
                          </w:rPr>
                          <w:t>萬元罰鍰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000000"/>
                            <w:spacing w:val="0"/>
                            <w:w w:val="100"/>
                            <w:position w:val="0"/>
                          </w:rPr>
                        </w:r>
                      </w:p>
                    </w:tc>
                    <w:tc>
                      <w:tcPr>
                        <w:tcW w:w="2052" w:type="dxa"/>
                        <w:tcBorders>
                          <w:top w:val="single" w:sz="5.672052" w:space="0" w:color="231F20"/>
                          <w:bottom w:val="single" w:sz="5.672045" w:space="0" w:color="231F20"/>
                          <w:left w:val="single" w:sz="5.672371" w:space="0" w:color="231F20"/>
                          <w:right w:val="single" w:sz="5.672178" w:space="0" w:color="231F20"/>
                        </w:tcBorders>
                      </w:tcPr>
                      <w:p>
                        <w:pPr>
                          <w:spacing w:before="0" w:after="0" w:line="295" w:lineRule="exact"/>
                          <w:ind w:left="38" w:right="-20"/>
                          <w:jc w:val="left"/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13"/>
                            <w:w w:val="100"/>
                          </w:rPr>
                          <w:t>證券交易法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</w:rPr>
                          <w:t>第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2"/>
                            <w:w w:val="10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</w:rPr>
                          <w:t>22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2"/>
                            <w:w w:val="10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</w:rPr>
                          <w:t>條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0" w:after="0" w:line="300" w:lineRule="exact"/>
                          <w:ind w:left="38" w:right="-94"/>
                          <w:jc w:val="left"/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</w:rPr>
                          <w:t>之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2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</w:rPr>
                          <w:t>2、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41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</w:rPr>
                          <w:t>第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2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</w:rPr>
                          <w:t>178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2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</w:rPr>
                          <w:t>條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41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</w:rPr>
                          <w:t>第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2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</w:rPr>
                          <w:t>1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2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000000"/>
                            <w:spacing w:val="0"/>
                          </w:rPr>
                        </w:r>
                      </w:p>
                      <w:p>
                        <w:pPr>
                          <w:spacing w:before="0" w:after="0" w:line="300" w:lineRule="exact"/>
                          <w:ind w:left="38" w:right="-20"/>
                          <w:jc w:val="left"/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</w:rPr>
                          <w:t>項第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</w:rPr>
                          <w:t>1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</w:rPr>
                          <w:t>款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000000"/>
                            <w:spacing w:val="0"/>
                          </w:rPr>
                        </w:r>
                      </w:p>
                    </w:tc>
                    <w:tc>
                      <w:tcPr>
                        <w:tcW w:w="2052" w:type="dxa"/>
                        <w:tcBorders>
                          <w:top w:val="single" w:sz="5.672052" w:space="0" w:color="231F20"/>
                          <w:bottom w:val="single" w:sz="5.672045" w:space="0" w:color="231F20"/>
                          <w:left w:val="single" w:sz="5.672178" w:space="0" w:color="231F20"/>
                          <w:right w:val="single" w:sz="5.672016" w:space="0" w:color="231F20"/>
                        </w:tcBorders>
                      </w:tcPr>
                      <w:p>
                        <w:pPr>
                          <w:spacing w:before="0" w:after="0" w:line="295" w:lineRule="exact"/>
                          <w:ind w:left="38" w:right="-73"/>
                          <w:jc w:val="left"/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</w:rPr>
                          <w:t>內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8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</w:rPr>
                          <w:t>部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8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</w:rPr>
                          <w:t>人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8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</w:rPr>
                          <w:t>事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8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</w:rPr>
                          <w:t>前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8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</w:rPr>
                          <w:t>申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8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</w:rPr>
                          <w:t>報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8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</w:rPr>
                          <w:t>持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8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000000"/>
                            <w:spacing w:val="0"/>
                          </w:rPr>
                        </w:r>
                      </w:p>
                      <w:p>
                        <w:pPr>
                          <w:spacing w:before="0" w:after="0" w:line="300" w:lineRule="exact"/>
                          <w:ind w:left="38" w:right="-20"/>
                          <w:jc w:val="left"/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</w:rPr>
                          <w:t>股異常案件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911" w:hRule="exact"/>
                    </w:trPr>
                    <w:tc>
                      <w:tcPr>
                        <w:tcW w:w="2052" w:type="dxa"/>
                        <w:tcBorders>
                          <w:top w:val="single" w:sz="5.672045" w:space="0" w:color="231F20"/>
                          <w:bottom w:val="single" w:sz="5.672039" w:space="0" w:color="231F20"/>
                          <w:left w:val="single" w:sz="5.672115" w:space="0" w:color="231F20"/>
                          <w:right w:val="single" w:sz="5.672227" w:space="0" w:color="231F20"/>
                        </w:tcBorders>
                      </w:tcPr>
                      <w:p>
                        <w:pPr>
                          <w:spacing w:before="24" w:after="0" w:line="144" w:lineRule="auto"/>
                          <w:ind w:left="38" w:right="-84"/>
                          <w:jc w:val="both"/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10"/>
                          </w:rPr>
                          <w:t>尖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position w:val="-9"/>
                          </w:rPr>
                          <w:t>國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38"/>
                            <w:position w:val="-9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13"/>
                            <w:position w:val="0"/>
                          </w:rPr>
                          <w:t>點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position w:val="-9"/>
                          </w:rPr>
                          <w:t>光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35"/>
                            <w:position w:val="-9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16"/>
                            <w:position w:val="0"/>
                          </w:rPr>
                          <w:t>科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position w:val="-9"/>
                          </w:rPr>
                          <w:t>生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32"/>
                            <w:position w:val="-9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position w:val="0"/>
                          </w:rPr>
                          <w:t>技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8"/>
                            <w:position w:val="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position w:val="0"/>
                          </w:rPr>
                          <w:t>股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8"/>
                            <w:position w:val="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position w:val="0"/>
                          </w:rPr>
                          <w:t>份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8"/>
                            <w:position w:val="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position w:val="0"/>
                          </w:rPr>
                          <w:t>有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8"/>
                            <w:position w:val="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0"/>
                          </w:rPr>
                          <w:t>限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8"/>
                            <w:w w:val="100"/>
                            <w:position w:val="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0"/>
                          </w:rPr>
                          <w:t>公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10"/>
                            <w:w w:val="100"/>
                            <w:position w:val="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0"/>
                          </w:rPr>
                          <w:t>司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10"/>
                            <w:w w:val="100"/>
                            <w:position w:val="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0"/>
                          </w:rPr>
                          <w:t>(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10"/>
                            <w:w w:val="100"/>
                            <w:position w:val="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0"/>
                          </w:rPr>
                          <w:t>上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10"/>
                            <w:w w:val="100"/>
                            <w:position w:val="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0"/>
                          </w:rPr>
                          <w:t>市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12"/>
                            <w:w w:val="100"/>
                            <w:position w:val="0"/>
                          </w:rPr>
                          <w:t>；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06"/>
                            <w:w w:val="100"/>
                            <w:position w:val="-9"/>
                          </w:rPr>
                          <w:t>4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12"/>
                            <w:w w:val="100"/>
                            <w:position w:val="0"/>
                          </w:rPr>
                          <w:t>8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06"/>
                            <w:w w:val="100"/>
                            <w:position w:val="-9"/>
                          </w:rPr>
                          <w:t>1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12"/>
                            <w:w w:val="100"/>
                            <w:position w:val="0"/>
                          </w:rPr>
                          <w:t>0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06"/>
                            <w:w w:val="100"/>
                            <w:position w:val="-9"/>
                          </w:rPr>
                          <w:t>4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12"/>
                            <w:w w:val="100"/>
                            <w:position w:val="0"/>
                          </w:rPr>
                          <w:t>2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06"/>
                            <w:w w:val="100"/>
                            <w:position w:val="-9"/>
                          </w:rPr>
                          <w:t>2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0"/>
                          </w:rPr>
                          <w:t>1)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0"/>
                          </w:rPr>
                          <w:t>內部人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10"/>
                            <w:w w:val="100"/>
                            <w:position w:val="0"/>
                          </w:rPr>
                          <w:t>李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0"/>
                            <w:w w:val="100"/>
                            <w:position w:val="-9"/>
                          </w:rPr>
                          <w:t>張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0"/>
                          </w:rPr>
                          <w:t>○○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000000"/>
                            <w:spacing w:val="0"/>
                            <w:w w:val="100"/>
                            <w:position w:val="0"/>
                          </w:rPr>
                        </w:r>
                      </w:p>
                    </w:tc>
                    <w:tc>
                      <w:tcPr>
                        <w:tcW w:w="2052" w:type="dxa"/>
                        <w:tcBorders>
                          <w:top w:val="single" w:sz="5.672045" w:space="0" w:color="231F20"/>
                          <w:bottom w:val="single" w:sz="5.672039" w:space="0" w:color="231F20"/>
                          <w:left w:val="single" w:sz="5.672227" w:space="0" w:color="231F20"/>
                          <w:right w:val="single" w:sz="5.672371" w:space="0" w:color="231F20"/>
                        </w:tcBorders>
                      </w:tcPr>
                      <w:p>
                        <w:pPr>
                          <w:spacing w:before="0" w:after="0" w:line="385" w:lineRule="exact"/>
                          <w:ind w:left="38" w:right="-20"/>
                          <w:jc w:val="left"/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8"/>
                          </w:rPr>
                          <w:t>處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"/>
                            <w:w w:val="100"/>
                            <w:position w:val="8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108"/>
                            <w:w w:val="100"/>
                            <w:position w:val="8"/>
                          </w:rPr>
                          <w:t>2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0"/>
                            <w:w w:val="100"/>
                            <w:position w:val="-1"/>
                          </w:rPr>
                          <w:t>8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53"/>
                            <w:w w:val="100"/>
                            <w:position w:val="8"/>
                          </w:rPr>
                          <w:t>4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12"/>
                            <w:w w:val="100"/>
                            <w:position w:val="-1"/>
                          </w:rPr>
                          <w:t>萬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108"/>
                            <w:w w:val="100"/>
                            <w:position w:val="8"/>
                          </w:rPr>
                          <w:t>萬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12"/>
                            <w:w w:val="100"/>
                            <w:position w:val="-1"/>
                          </w:rPr>
                          <w:t>元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108"/>
                            <w:w w:val="100"/>
                            <w:position w:val="8"/>
                          </w:rPr>
                          <w:t>元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12"/>
                            <w:w w:val="100"/>
                            <w:position w:val="-1"/>
                          </w:rPr>
                          <w:t>罰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108"/>
                            <w:w w:val="100"/>
                            <w:position w:val="8"/>
                          </w:rPr>
                          <w:t>罰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12"/>
                            <w:w w:val="100"/>
                            <w:position w:val="-1"/>
                          </w:rPr>
                          <w:t>鍰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8"/>
                          </w:rPr>
                          <w:t>鍰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000000"/>
                            <w:spacing w:val="0"/>
                            <w:w w:val="100"/>
                            <w:position w:val="0"/>
                          </w:rPr>
                        </w:r>
                      </w:p>
                    </w:tc>
                    <w:tc>
                      <w:tcPr>
                        <w:tcW w:w="2052" w:type="dxa"/>
                        <w:tcBorders>
                          <w:top w:val="single" w:sz="5.672045" w:space="0" w:color="231F20"/>
                          <w:bottom w:val="single" w:sz="5.672039" w:space="0" w:color="231F20"/>
                          <w:left w:val="single" w:sz="5.672371" w:space="0" w:color="231F20"/>
                          <w:right w:val="single" w:sz="5.672178" w:space="0" w:color="231F20"/>
                        </w:tcBorders>
                      </w:tcPr>
                      <w:p>
                        <w:pPr>
                          <w:spacing w:before="0" w:after="0" w:line="295" w:lineRule="exact"/>
                          <w:ind w:left="38" w:right="-20"/>
                          <w:jc w:val="left"/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13"/>
                            <w:w w:val="100"/>
                          </w:rPr>
                          <w:t>證券交易法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</w:rPr>
                          <w:t>第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2"/>
                            <w:w w:val="10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</w:rPr>
                          <w:t>22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2"/>
                            <w:w w:val="10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</w:rPr>
                          <w:t>條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0" w:after="0" w:line="300" w:lineRule="exact"/>
                          <w:ind w:left="38" w:right="-94"/>
                          <w:jc w:val="left"/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</w:rPr>
                          <w:t>之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2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</w:rPr>
                          <w:t>2、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41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</w:rPr>
                          <w:t>第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2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</w:rPr>
                          <w:t>178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2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</w:rPr>
                          <w:t>條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41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</w:rPr>
                          <w:t>第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2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</w:rPr>
                          <w:t>1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2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000000"/>
                            <w:spacing w:val="0"/>
                          </w:rPr>
                        </w:r>
                      </w:p>
                      <w:p>
                        <w:pPr>
                          <w:spacing w:before="0" w:after="0" w:line="300" w:lineRule="exact"/>
                          <w:ind w:left="38" w:right="-20"/>
                          <w:jc w:val="left"/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</w:rPr>
                          <w:t>項第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</w:rPr>
                          <w:t>1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</w:rPr>
                          <w:t>款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000000"/>
                            <w:spacing w:val="0"/>
                          </w:rPr>
                        </w:r>
                      </w:p>
                    </w:tc>
                    <w:tc>
                      <w:tcPr>
                        <w:tcW w:w="2052" w:type="dxa"/>
                        <w:tcBorders>
                          <w:top w:val="single" w:sz="5.672045" w:space="0" w:color="231F20"/>
                          <w:bottom w:val="single" w:sz="5.672039" w:space="0" w:color="231F20"/>
                          <w:left w:val="single" w:sz="5.672178" w:space="0" w:color="231F20"/>
                          <w:right w:val="single" w:sz="5.672016" w:space="0" w:color="231F20"/>
                        </w:tcBorders>
                      </w:tcPr>
                      <w:p>
                        <w:pPr>
                          <w:spacing w:before="0" w:after="0" w:line="295" w:lineRule="exact"/>
                          <w:ind w:left="38" w:right="-76"/>
                          <w:jc w:val="left"/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</w:rPr>
                          <w:t>內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8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</w:rPr>
                          <w:t>部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8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</w:rPr>
                          <w:t>人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8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</w:rPr>
                          <w:t>事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8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</w:rPr>
                          <w:t>前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8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</w:rPr>
                          <w:t>申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8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</w:rPr>
                          <w:t>報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8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</w:rPr>
                          <w:t>持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8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000000"/>
                            <w:spacing w:val="0"/>
                          </w:rPr>
                        </w:r>
                      </w:p>
                      <w:p>
                        <w:pPr>
                          <w:spacing w:before="0" w:after="0" w:line="300" w:lineRule="exact"/>
                          <w:ind w:left="38" w:right="-20"/>
                          <w:jc w:val="left"/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</w:rPr>
                          <w:t>股異常案件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911" w:hRule="exact"/>
                    </w:trPr>
                    <w:tc>
                      <w:tcPr>
                        <w:tcW w:w="2052" w:type="dxa"/>
                        <w:tcBorders>
                          <w:top w:val="single" w:sz="5.672039" w:space="0" w:color="231F20"/>
                          <w:bottom w:val="single" w:sz="5.672046" w:space="0" w:color="231F20"/>
                          <w:left w:val="single" w:sz="5.672115" w:space="0" w:color="231F20"/>
                          <w:right w:val="single" w:sz="5.672227" w:space="0" w:color="231F20"/>
                        </w:tcBorders>
                      </w:tcPr>
                      <w:p>
                        <w:pPr>
                          <w:spacing w:before="5" w:after="0" w:line="100" w:lineRule="exact"/>
                          <w:jc w:val="left"/>
                          <w:rPr>
                            <w:sz w:val="10"/>
                            <w:szCs w:val="10"/>
                          </w:rPr>
                        </w:pPr>
                        <w:rPr/>
                        <w:r>
                          <w:rPr>
                            <w:sz w:val="10"/>
                            <w:szCs w:val="10"/>
                          </w:rPr>
                        </w:r>
                      </w:p>
                      <w:p>
                        <w:pPr>
                          <w:spacing w:before="0" w:after="0" w:line="88" w:lineRule="auto"/>
                          <w:ind w:left="38" w:right="-71"/>
                          <w:jc w:val="both"/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29"/>
                            <w:w w:val="100"/>
                          </w:rPr>
                          <w:t>谷崧精密工業股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</w:rPr>
                          <w:t>份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8"/>
                            <w:w w:val="100"/>
                          </w:rPr>
                          <w:t> 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26"/>
                            <w:w w:val="100"/>
                          </w:rPr>
                          <w:t>築間餐飲股份有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w w:val="100"/>
                          </w:rPr>
                          <w:t>限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31"/>
                            <w:w w:val="10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51"/>
                            <w:w w:val="100"/>
                          </w:rPr>
                          <w:t>有限公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</w:rPr>
                          <w:t>司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11"/>
                            <w:w w:val="10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</w:rPr>
                          <w:t>(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11"/>
                            <w:w w:val="10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</w:rPr>
                          <w:t>上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5"/>
                            <w:w w:val="10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</w:rPr>
                          <w:t>市；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0" w:after="0" w:line="145" w:lineRule="exact"/>
                          <w:ind w:left="49" w:right="-2"/>
                          <w:jc w:val="both"/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3"/>
                          </w:rPr>
                          <w:t>公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8"/>
                            <w:w w:val="100"/>
                            <w:position w:val="3"/>
                          </w:rPr>
                          <w:t> 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3"/>
                          </w:rPr>
                          <w:t>司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8"/>
                            <w:w w:val="100"/>
                            <w:position w:val="3"/>
                          </w:rPr>
                          <w:t> 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3"/>
                          </w:rPr>
                          <w:t>(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7"/>
                            <w:w w:val="100"/>
                            <w:position w:val="3"/>
                          </w:rPr>
                          <w:t> 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3"/>
                          </w:rPr>
                          <w:t>興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8"/>
                            <w:w w:val="100"/>
                            <w:position w:val="3"/>
                          </w:rPr>
                          <w:t> 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3"/>
                          </w:rPr>
                          <w:t>櫃；7723)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000000"/>
                            <w:spacing w:val="0"/>
                            <w:w w:val="100"/>
                            <w:position w:val="0"/>
                          </w:rPr>
                        </w:r>
                      </w:p>
                      <w:p>
                        <w:pPr>
                          <w:spacing w:before="0" w:after="0" w:line="194" w:lineRule="exact"/>
                          <w:ind w:left="38" w:right="17"/>
                          <w:jc w:val="both"/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2"/>
                          </w:rPr>
                          <w:t>3607)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"/>
                            <w:w w:val="100"/>
                            <w:position w:val="2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2"/>
                          </w:rPr>
                          <w:t>內部人吳○○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000000"/>
                            <w:spacing w:val="0"/>
                            <w:w w:val="100"/>
                            <w:position w:val="0"/>
                          </w:rPr>
                        </w:r>
                      </w:p>
                    </w:tc>
                    <w:tc>
                      <w:tcPr>
                        <w:tcW w:w="2052" w:type="dxa"/>
                        <w:tcBorders>
                          <w:top w:val="single" w:sz="5.672039" w:space="0" w:color="231F20"/>
                          <w:bottom w:val="single" w:sz="5.672046" w:space="0" w:color="231F20"/>
                          <w:left w:val="single" w:sz="5.672227" w:space="0" w:color="231F20"/>
                          <w:right w:val="single" w:sz="5.672371" w:space="0" w:color="231F20"/>
                        </w:tcBorders>
                      </w:tcPr>
                      <w:p>
                        <w:pPr>
                          <w:spacing w:before="0" w:after="0" w:line="250" w:lineRule="exact"/>
                          <w:ind w:left="38" w:right="-20"/>
                          <w:jc w:val="left"/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-3"/>
                          </w:rPr>
                          <w:t>處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"/>
                            <w:w w:val="100"/>
                            <w:position w:val="-3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-3"/>
                          </w:rPr>
                          <w:t>8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"/>
                            <w:w w:val="100"/>
                            <w:position w:val="-3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-3"/>
                          </w:rPr>
                          <w:t>萬元罰鍰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000000"/>
                            <w:spacing w:val="0"/>
                            <w:w w:val="100"/>
                            <w:position w:val="0"/>
                          </w:rPr>
                        </w:r>
                      </w:p>
                      <w:p>
                        <w:pPr>
                          <w:spacing w:before="0" w:after="0" w:line="158" w:lineRule="exact"/>
                          <w:ind w:left="48" w:right="-20"/>
                          <w:jc w:val="left"/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3"/>
                          </w:rPr>
                          <w:t>處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1"/>
                            <w:w w:val="100"/>
                            <w:position w:val="3"/>
                          </w:rPr>
                          <w:t> 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3"/>
                          </w:rPr>
                          <w:t>8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6"/>
                            <w:w w:val="100"/>
                            <w:position w:val="3"/>
                          </w:rPr>
                          <w:t> 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3"/>
                          </w:rPr>
                          <w:t>萬元罰鍰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000000"/>
                            <w:spacing w:val="0"/>
                            <w:w w:val="100"/>
                            <w:position w:val="0"/>
                          </w:rPr>
                        </w:r>
                      </w:p>
                    </w:tc>
                    <w:tc>
                      <w:tcPr>
                        <w:tcW w:w="2052" w:type="dxa"/>
                        <w:tcBorders>
                          <w:top w:val="single" w:sz="5.672039" w:space="0" w:color="231F20"/>
                          <w:bottom w:val="single" w:sz="5.672046" w:space="0" w:color="231F20"/>
                          <w:left w:val="single" w:sz="5.672371" w:space="0" w:color="231F20"/>
                          <w:right w:val="single" w:sz="5.672178" w:space="0" w:color="231F20"/>
                        </w:tcBorders>
                      </w:tcPr>
                      <w:p>
                        <w:pPr>
                          <w:spacing w:before="5" w:after="0" w:line="100" w:lineRule="exact"/>
                          <w:jc w:val="left"/>
                          <w:rPr>
                            <w:sz w:val="10"/>
                            <w:szCs w:val="10"/>
                          </w:rPr>
                        </w:pPr>
                        <w:rPr/>
                        <w:r>
                          <w:rPr>
                            <w:sz w:val="10"/>
                            <w:szCs w:val="10"/>
                          </w:rPr>
                        </w:r>
                      </w:p>
                      <w:p>
                        <w:pPr>
                          <w:spacing w:before="0" w:after="0" w:line="88" w:lineRule="auto"/>
                          <w:ind w:left="38" w:right="-102"/>
                          <w:jc w:val="both"/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13"/>
                            <w:w w:val="100"/>
                          </w:rPr>
                          <w:t>證券交易法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</w:rPr>
                          <w:t>第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</w:rPr>
                          <w:t>22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</w:rPr>
                          <w:t>條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</w:rPr>
                          <w:t> 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9"/>
                            <w:w w:val="100"/>
                          </w:rPr>
                          <w:t>證券交易法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w w:val="100"/>
                          </w:rPr>
                          <w:t>第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1"/>
                            <w:w w:val="100"/>
                          </w:rPr>
                          <w:t> 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w w:val="100"/>
                          </w:rPr>
                          <w:t>22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9"/>
                            <w:w w:val="100"/>
                          </w:rPr>
                          <w:t> 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w w:val="100"/>
                          </w:rPr>
                          <w:t>條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w w:val="10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</w:rPr>
                          <w:t>之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2"/>
                            <w:w w:val="10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</w:rPr>
                          <w:t>2、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41"/>
                            <w:w w:val="10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</w:rPr>
                          <w:t>第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2"/>
                            <w:w w:val="10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</w:rPr>
                          <w:t>178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2"/>
                            <w:w w:val="10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</w:rPr>
                          <w:t>條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41"/>
                            <w:w w:val="10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2"/>
                            <w:w w:val="100"/>
                          </w:rPr>
                          <w:t>第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</w:rPr>
                          <w:t>1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2"/>
                            <w:w w:val="10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0" w:after="0" w:line="145" w:lineRule="exact"/>
                          <w:ind w:left="48" w:right="-60"/>
                          <w:jc w:val="both"/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position w:val="3"/>
                          </w:rPr>
                          <w:t>之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1"/>
                            <w:position w:val="3"/>
                          </w:rPr>
                          <w:t> 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w w:val="96"/>
                            <w:position w:val="3"/>
                          </w:rPr>
                          <w:t>2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8"/>
                            <w:w w:val="100"/>
                            <w:position w:val="3"/>
                          </w:rPr>
                          <w:t>、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3"/>
                          </w:rPr>
                          <w:t>第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1"/>
                            <w:w w:val="100"/>
                            <w:position w:val="3"/>
                          </w:rPr>
                          <w:t> 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w w:val="114"/>
                            <w:position w:val="3"/>
                          </w:rPr>
                          <w:t>1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w w:val="98"/>
                            <w:position w:val="3"/>
                          </w:rPr>
                          <w:t>7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w w:val="96"/>
                            <w:position w:val="3"/>
                          </w:rPr>
                          <w:t>8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1"/>
                            <w:w w:val="100"/>
                            <w:position w:val="3"/>
                          </w:rPr>
                          <w:t> 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8"/>
                            <w:w w:val="100"/>
                            <w:position w:val="3"/>
                          </w:rPr>
                          <w:t>條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1"/>
                            <w:w w:val="104"/>
                            <w:position w:val="3"/>
                          </w:rPr>
                          <w:t>第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3"/>
                          </w:rPr>
                          <w:t> 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w w:val="104"/>
                            <w:position w:val="3"/>
                          </w:rPr>
                          <w:t>1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1"/>
                            <w:w w:val="100"/>
                            <w:position w:val="3"/>
                          </w:rPr>
                          <w:t> 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000000"/>
                            <w:spacing w:val="0"/>
                            <w:w w:val="100"/>
                            <w:position w:val="0"/>
                          </w:rPr>
                        </w:r>
                      </w:p>
                      <w:p>
                        <w:pPr>
                          <w:spacing w:before="0" w:after="0" w:line="194" w:lineRule="exact"/>
                          <w:ind w:left="38" w:right="1003"/>
                          <w:jc w:val="both"/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position w:val="2"/>
                          </w:rPr>
                          <w:t>項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55"/>
                            <w:position w:val="2"/>
                          </w:rPr>
                          <w:t>第1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position w:val="2"/>
                          </w:rPr>
                          <w:t>款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"/>
                            <w:position w:val="2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000000"/>
                            <w:spacing w:val="0"/>
                            <w:position w:val="0"/>
                          </w:rPr>
                        </w:r>
                      </w:p>
                    </w:tc>
                    <w:tc>
                      <w:tcPr>
                        <w:tcW w:w="2052" w:type="dxa"/>
                        <w:tcBorders>
                          <w:top w:val="single" w:sz="5.672039" w:space="0" w:color="231F20"/>
                          <w:bottom w:val="single" w:sz="5.672046" w:space="0" w:color="231F20"/>
                          <w:left w:val="single" w:sz="5.672178" w:space="0" w:color="231F20"/>
                          <w:right w:val="single" w:sz="5.672016" w:space="0" w:color="231F20"/>
                        </w:tcBorders>
                      </w:tcPr>
                      <w:p>
                        <w:pPr>
                          <w:spacing w:before="5" w:after="0" w:line="100" w:lineRule="exact"/>
                          <w:jc w:val="left"/>
                          <w:rPr>
                            <w:sz w:val="10"/>
                            <w:szCs w:val="10"/>
                          </w:rPr>
                        </w:pPr>
                        <w:rPr/>
                        <w:r>
                          <w:rPr>
                            <w:sz w:val="10"/>
                            <w:szCs w:val="10"/>
                          </w:rPr>
                        </w:r>
                      </w:p>
                      <w:p>
                        <w:pPr>
                          <w:spacing w:before="0" w:after="0" w:line="88" w:lineRule="auto"/>
                          <w:ind w:left="38" w:right="-71"/>
                          <w:jc w:val="both"/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29"/>
                            <w:w w:val="100"/>
                          </w:rPr>
                          <w:t>內部人事前申報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</w:rPr>
                          <w:t>持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-28"/>
                            <w:w w:val="100"/>
                          </w:rPr>
                          <w:t> 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26"/>
                            <w:w w:val="100"/>
                          </w:rPr>
                          <w:t>內部人事前申報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w w:val="100"/>
                          </w:rPr>
                          <w:t>持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-31"/>
                            <w:w w:val="100"/>
                          </w:rPr>
                          <w:t> 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231F20"/>
                            <w:spacing w:val="0"/>
                            <w:w w:val="100"/>
                          </w:rPr>
                          <w:t>股異常案件</w:t>
                        </w:r>
                        <w:r>
                          <w:rPr>
                            <w:rFonts w:ascii="思源宋體" w:hAnsi="思源宋體" w:cs="思源宋體" w:eastAsia="思源宋體"/>
                            <w:sz w:val="22"/>
                            <w:szCs w:val="22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0" w:after="0" w:line="153" w:lineRule="exact"/>
                          <w:ind w:left="48" w:right="836"/>
                          <w:jc w:val="both"/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231F20"/>
                            <w:spacing w:val="0"/>
                            <w:w w:val="100"/>
                            <w:position w:val="3"/>
                          </w:rPr>
                          <w:t>股異常案件</w:t>
                        </w:r>
                        <w:r>
                          <w:rPr>
                            <w:rFonts w:ascii="Noto Serif TC" w:hAnsi="Noto Serif TC" w:cs="Noto Serif TC" w:eastAsia="Noto Serif TC"/>
                            <w:sz w:val="22"/>
                            <w:szCs w:val="22"/>
                            <w:color w:val="000000"/>
                            <w:spacing w:val="0"/>
                            <w:w w:val="100"/>
                            <w:position w:val="0"/>
                          </w:rPr>
                        </w:r>
                      </w:p>
                    </w:tc>
                  </w:tr>
                </w:tbl>
                <w:p>
                  <w:pPr>
                    <w:spacing w:before="0" w:after="0" w:line="240" w:lineRule="auto"/>
                    <w:jc w:val="left"/>
                  </w:pPr>
                  <w:rPr/>
                </w:p>
              </w:txbxContent>
            </v:textbox>
          </v:shape>
        </w:pict>
      </w:r>
      <w:r>
        <w:rPr>
          <w:rFonts w:ascii="Noto Serif TC" w:hAnsi="Noto Serif TC" w:cs="Noto Serif TC" w:eastAsia="Noto Serif TC"/>
          <w:sz w:val="22"/>
          <w:szCs w:val="22"/>
          <w:color w:val="231F20"/>
          <w:spacing w:val="0"/>
          <w:w w:val="100"/>
          <w:position w:val="1"/>
        </w:rPr>
        <w:t>內部人李○○</w:t>
      </w:r>
      <w:r>
        <w:rPr>
          <w:rFonts w:ascii="Noto Serif TC" w:hAnsi="Noto Serif TC" w:cs="Noto Serif TC" w:eastAsia="Noto Serif TC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0" w:after="0" w:line="262" w:lineRule="exact"/>
        <w:ind w:right="-20"/>
        <w:jc w:val="left"/>
        <w:rPr>
          <w:rFonts w:ascii="Noto Serif TC" w:hAnsi="Noto Serif TC" w:cs="Noto Serif TC" w:eastAsia="Noto Serif TC"/>
          <w:sz w:val="22"/>
          <w:szCs w:val="22"/>
        </w:rPr>
      </w:pPr>
      <w:rPr/>
      <w:r>
        <w:rPr/>
        <w:br w:type="column"/>
      </w:r>
      <w:r>
        <w:rPr>
          <w:rFonts w:ascii="Noto Serif TC" w:hAnsi="Noto Serif TC" w:cs="Noto Serif TC" w:eastAsia="Noto Serif TC"/>
          <w:sz w:val="22"/>
          <w:szCs w:val="22"/>
          <w:color w:val="231F20"/>
          <w:position w:val="1"/>
        </w:rPr>
        <w:t>項</w:t>
      </w:r>
      <w:r>
        <w:rPr>
          <w:rFonts w:ascii="Noto Serif TC" w:hAnsi="Noto Serif TC" w:cs="Noto Serif TC" w:eastAsia="Noto Serif TC"/>
          <w:sz w:val="22"/>
          <w:szCs w:val="22"/>
          <w:color w:val="231F20"/>
          <w:spacing w:val="55"/>
          <w:w w:val="102"/>
          <w:position w:val="1"/>
        </w:rPr>
        <w:t>第1</w:t>
      </w:r>
      <w:r>
        <w:rPr>
          <w:rFonts w:ascii="Noto Serif TC" w:hAnsi="Noto Serif TC" w:cs="Noto Serif TC" w:eastAsia="Noto Serif TC"/>
          <w:sz w:val="22"/>
          <w:szCs w:val="22"/>
          <w:color w:val="231F20"/>
          <w:spacing w:val="0"/>
          <w:w w:val="102"/>
          <w:position w:val="1"/>
        </w:rPr>
        <w:t>款</w:t>
      </w:r>
      <w:r>
        <w:rPr>
          <w:rFonts w:ascii="Noto Serif TC" w:hAnsi="Noto Serif TC" w:cs="Noto Serif TC" w:eastAsia="Noto Serif TC"/>
          <w:sz w:val="22"/>
          <w:szCs w:val="22"/>
          <w:color w:val="231F20"/>
          <w:spacing w:val="-1"/>
          <w:w w:val="100"/>
          <w:position w:val="1"/>
        </w:rPr>
        <w:t> </w:t>
      </w:r>
      <w:r>
        <w:rPr>
          <w:rFonts w:ascii="Noto Serif TC" w:hAnsi="Noto Serif TC" w:cs="Noto Serif TC" w:eastAsia="Noto Serif TC"/>
          <w:sz w:val="22"/>
          <w:szCs w:val="22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0780" w:h="14760"/>
          <w:pgMar w:top="1480" w:bottom="1220" w:left="860" w:right="0"/>
          <w:cols w:num="2" w:equalWidth="0">
            <w:col w:w="1941" w:space="2782"/>
            <w:col w:w="5197"/>
          </w:cols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0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126.767807" w:type="dxa"/>
      </w:tblPr>
      <w:tblGrid/>
      <w:tr>
        <w:trPr>
          <w:trHeight w:val="851" w:hRule="exact"/>
        </w:trPr>
        <w:tc>
          <w:tcPr>
            <w:tcW w:w="2052" w:type="dxa"/>
            <w:tcBorders>
              <w:top w:val="single" w:sz="5.672133" w:space="0" w:color="231F20"/>
              <w:bottom w:val="single" w:sz="5.672227" w:space="0" w:color="231F20"/>
              <w:left w:val="single" w:sz="5.672075" w:space="0" w:color="231F20"/>
              <w:right w:val="single" w:sz="5.67234" w:space="0" w:color="231F20"/>
            </w:tcBorders>
            <w:shd w:val="clear" w:color="auto" w:fill="BCBEC0"/>
          </w:tcPr>
          <w:p>
            <w:pPr>
              <w:spacing w:before="2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40" w:lineRule="auto"/>
              <w:ind w:left="437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公司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/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-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人員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2052" w:type="dxa"/>
            <w:tcBorders>
              <w:top w:val="single" w:sz="5.672133" w:space="0" w:color="231F20"/>
              <w:bottom w:val="single" w:sz="5.672227" w:space="0" w:color="231F20"/>
              <w:left w:val="single" w:sz="5.67234" w:space="0" w:color="231F20"/>
              <w:right w:val="single" w:sz="5.672572" w:space="0" w:color="231F20"/>
            </w:tcBorders>
            <w:shd w:val="clear" w:color="auto" w:fill="BCBEC0"/>
          </w:tcPr>
          <w:p>
            <w:pPr>
              <w:spacing w:before="2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40" w:lineRule="auto"/>
              <w:ind w:left="539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行政處分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2052" w:type="dxa"/>
            <w:tcBorders>
              <w:top w:val="single" w:sz="5.672133" w:space="0" w:color="231F20"/>
              <w:bottom w:val="single" w:sz="5.672227" w:space="0" w:color="231F20"/>
              <w:left w:val="single" w:sz="5.672572" w:space="0" w:color="231F20"/>
              <w:right w:val="single" w:sz="5.672398" w:space="0" w:color="231F20"/>
            </w:tcBorders>
            <w:shd w:val="clear" w:color="auto" w:fill="BCBEC0"/>
          </w:tcPr>
          <w:p>
            <w:pPr>
              <w:spacing w:before="2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40" w:lineRule="auto"/>
              <w:ind w:left="539" w:right="-20"/>
              <w:jc w:val="left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法令依據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2052" w:type="dxa"/>
            <w:tcBorders>
              <w:top w:val="single" w:sz="5.672133" w:space="0" w:color="231F20"/>
              <w:bottom w:val="single" w:sz="5.672227" w:space="0" w:color="231F20"/>
              <w:left w:val="single" w:sz="5.672398" w:space="0" w:color="231F20"/>
              <w:right w:val="single" w:sz="5.67263" w:space="0" w:color="231F20"/>
            </w:tcBorders>
            <w:shd w:val="clear" w:color="auto" w:fill="BCBEC0"/>
          </w:tcPr>
          <w:p>
            <w:pPr>
              <w:spacing w:before="29" w:after="0" w:line="139" w:lineRule="auto"/>
              <w:ind w:left="38" w:right="-63"/>
              <w:jc w:val="both"/>
              <w:rPr>
                <w:rFonts w:ascii="思源宋體" w:hAnsi="思源宋體" w:cs="思源宋體" w:eastAsia="思源宋體"/>
                <w:sz w:val="24"/>
                <w:szCs w:val="24"/>
              </w:rPr>
            </w:pPr>
            <w:rPr/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7"/>
                <w:w w:val="100"/>
              </w:rPr>
              <w:t>參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閱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7"/>
                <w:w w:val="100"/>
              </w:rPr>
              <w:t>【金管會證期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7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14"/>
                <w:w w:val="100"/>
              </w:rPr>
              <w:t>局】網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頁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/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14"/>
                <w:w w:val="100"/>
              </w:rPr>
              <w:t>或違規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14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231F20"/>
                <w:spacing w:val="0"/>
                <w:w w:val="100"/>
              </w:rPr>
              <w:t>事實</w:t>
            </w:r>
            <w:r>
              <w:rPr>
                <w:rFonts w:ascii="思源宋體" w:hAnsi="思源宋體" w:cs="思源宋體" w:eastAsia="思源宋體"/>
                <w:sz w:val="24"/>
                <w:szCs w:val="24"/>
                <w:color w:val="000000"/>
                <w:spacing w:val="0"/>
                <w:w w:val="100"/>
              </w:rPr>
            </w:r>
          </w:p>
        </w:tc>
      </w:tr>
      <w:tr>
        <w:trPr>
          <w:trHeight w:val="1211" w:hRule="exact"/>
        </w:trPr>
        <w:tc>
          <w:tcPr>
            <w:tcW w:w="2052" w:type="dxa"/>
            <w:tcBorders>
              <w:top w:val="single" w:sz="5.672227" w:space="0" w:color="231F20"/>
              <w:bottom w:val="single" w:sz="5.672233" w:space="0" w:color="231F20"/>
              <w:left w:val="single" w:sz="5.672075" w:space="0" w:color="231F20"/>
              <w:right w:val="single" w:sz="5.67234" w:space="0" w:color="231F20"/>
            </w:tcBorders>
          </w:tcPr>
          <w:p>
            <w:pPr>
              <w:spacing w:before="0" w:after="0" w:line="295" w:lineRule="exact"/>
              <w:ind w:left="38" w:right="-63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29"/>
              </w:rPr>
              <w:t>紅心辣椒娛樂科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技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28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</w:rPr>
            </w:r>
          </w:p>
          <w:p>
            <w:pPr>
              <w:spacing w:before="0" w:after="0" w:line="300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42"/>
                <w:w w:val="100"/>
              </w:rPr>
              <w:t>股份有限公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司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9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(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9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上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300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櫃；4946)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0"/>
                <w:w w:val="100"/>
              </w:rPr>
              <w:t>內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0"/>
                <w:w w:val="100"/>
              </w:rPr>
              <w:t>部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0"/>
                <w:w w:val="100"/>
              </w:rPr>
              <w:t>人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鄧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300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○○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052" w:type="dxa"/>
            <w:tcBorders>
              <w:top w:val="single" w:sz="5.672227" w:space="0" w:color="231F20"/>
              <w:bottom w:val="single" w:sz="5.672233" w:space="0" w:color="231F20"/>
              <w:left w:val="single" w:sz="5.67234" w:space="0" w:color="231F20"/>
              <w:right w:val="single" w:sz="5.672572" w:space="0" w:color="231F20"/>
            </w:tcBorders>
          </w:tcPr>
          <w:p>
            <w:pPr>
              <w:spacing w:before="0" w:after="0" w:line="295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處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24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萬元罰鍰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052" w:type="dxa"/>
            <w:tcBorders>
              <w:top w:val="single" w:sz="5.672227" w:space="0" w:color="231F20"/>
              <w:bottom w:val="single" w:sz="5.672233" w:space="0" w:color="231F20"/>
              <w:left w:val="single" w:sz="5.672572" w:space="0" w:color="231F20"/>
              <w:right w:val="single" w:sz="5.672398" w:space="0" w:color="231F20"/>
            </w:tcBorders>
          </w:tcPr>
          <w:p>
            <w:pPr>
              <w:spacing w:before="0" w:after="0" w:line="295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3"/>
                <w:w w:val="100"/>
              </w:rPr>
              <w:t>證券交易法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第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22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條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300" w:lineRule="exact"/>
              <w:ind w:left="38" w:right="-94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</w:rPr>
              <w:t>之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2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2、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41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第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2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178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2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條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41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2"/>
              </w:rPr>
              <w:t>第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1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2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</w:rPr>
            </w:r>
          </w:p>
          <w:p>
            <w:pPr>
              <w:spacing w:before="0" w:after="0" w:line="300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</w:rPr>
              <w:t>項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55"/>
              </w:rPr>
              <w:t>第1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款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2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</w:rPr>
            </w:r>
          </w:p>
        </w:tc>
        <w:tc>
          <w:tcPr>
            <w:tcW w:w="2052" w:type="dxa"/>
            <w:tcBorders>
              <w:top w:val="single" w:sz="5.672227" w:space="0" w:color="231F20"/>
              <w:bottom w:val="single" w:sz="5.672233" w:space="0" w:color="231F20"/>
              <w:left w:val="single" w:sz="5.672398" w:space="0" w:color="231F20"/>
              <w:right w:val="single" w:sz="5.67263" w:space="0" w:color="231F20"/>
            </w:tcBorders>
          </w:tcPr>
          <w:p>
            <w:pPr>
              <w:spacing w:before="0" w:after="0" w:line="295" w:lineRule="exact"/>
              <w:ind w:left="38" w:right="-63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29"/>
              </w:rPr>
              <w:t>內部人事前申報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持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28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</w:rPr>
            </w:r>
          </w:p>
          <w:p>
            <w:pPr>
              <w:spacing w:before="0" w:after="0" w:line="300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股異常案件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1211" w:hRule="exact"/>
        </w:trPr>
        <w:tc>
          <w:tcPr>
            <w:tcW w:w="2052" w:type="dxa"/>
            <w:tcBorders>
              <w:top w:val="single" w:sz="5.672233" w:space="0" w:color="231F20"/>
              <w:bottom w:val="single" w:sz="5.672239" w:space="0" w:color="231F20"/>
              <w:left w:val="single" w:sz="5.672075" w:space="0" w:color="231F20"/>
              <w:right w:val="single" w:sz="5.67234" w:space="0" w:color="231F20"/>
            </w:tcBorders>
          </w:tcPr>
          <w:p>
            <w:pPr>
              <w:spacing w:before="0" w:after="0" w:line="295" w:lineRule="exact"/>
              <w:ind w:left="38" w:right="-63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29"/>
              </w:rPr>
              <w:t>就業情報資訊股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份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28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</w:rPr>
            </w:r>
          </w:p>
          <w:p>
            <w:pPr>
              <w:spacing w:before="0" w:after="0" w:line="300" w:lineRule="exact"/>
              <w:ind w:left="38" w:right="-77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42"/>
              </w:rPr>
              <w:t>有限公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司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9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(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9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42"/>
              </w:rPr>
              <w:t>公發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公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15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</w:rPr>
            </w:r>
          </w:p>
          <w:p>
            <w:pPr>
              <w:spacing w:before="0" w:after="0" w:line="300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司；3525)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0"/>
                <w:w w:val="100"/>
              </w:rPr>
              <w:t>取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0"/>
                <w:w w:val="100"/>
              </w:rPr>
              <w:t>得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0"/>
                <w:w w:val="100"/>
              </w:rPr>
              <w:t>人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白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300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○○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052" w:type="dxa"/>
            <w:tcBorders>
              <w:top w:val="single" w:sz="5.672233" w:space="0" w:color="231F20"/>
              <w:bottom w:val="single" w:sz="5.672239" w:space="0" w:color="231F20"/>
              <w:left w:val="single" w:sz="5.67234" w:space="0" w:color="231F20"/>
              <w:right w:val="single" w:sz="5.672572" w:space="0" w:color="231F20"/>
            </w:tcBorders>
          </w:tcPr>
          <w:p>
            <w:pPr>
              <w:spacing w:before="0" w:after="0" w:line="295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處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24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萬元罰鍰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052" w:type="dxa"/>
            <w:tcBorders>
              <w:top w:val="single" w:sz="5.672233" w:space="0" w:color="231F20"/>
              <w:bottom w:val="single" w:sz="5.672239" w:space="0" w:color="231F20"/>
              <w:left w:val="single" w:sz="5.672572" w:space="0" w:color="231F20"/>
              <w:right w:val="single" w:sz="5.672398" w:space="0" w:color="231F20"/>
            </w:tcBorders>
          </w:tcPr>
          <w:p>
            <w:pPr>
              <w:spacing w:before="0" w:after="0" w:line="295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3"/>
                <w:w w:val="100"/>
              </w:rPr>
              <w:t>證券交易法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第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43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條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300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54"/>
                <w:w w:val="100"/>
              </w:rPr>
              <w:t>之1第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1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3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項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2"/>
                <w:w w:val="100"/>
              </w:rPr>
              <w:t>、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第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3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178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300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</w:rPr>
              <w:t>條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55"/>
              </w:rPr>
              <w:t>第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1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2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項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55"/>
              </w:rPr>
              <w:t>第2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款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2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</w:rPr>
            </w:r>
          </w:p>
        </w:tc>
        <w:tc>
          <w:tcPr>
            <w:tcW w:w="2052" w:type="dxa"/>
            <w:tcBorders>
              <w:top w:val="single" w:sz="5.672233" w:space="0" w:color="231F20"/>
              <w:bottom w:val="single" w:sz="5.672239" w:space="0" w:color="231F20"/>
              <w:left w:val="single" w:sz="5.672398" w:space="0" w:color="231F20"/>
              <w:right w:val="single" w:sz="5.67263" w:space="0" w:color="231F20"/>
            </w:tcBorders>
          </w:tcPr>
          <w:p>
            <w:pPr>
              <w:spacing w:before="0" w:after="0" w:line="295" w:lineRule="exact"/>
              <w:ind w:left="38" w:right="-63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29"/>
              </w:rPr>
              <w:t>未依規定申報取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得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28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</w:rPr>
            </w:r>
          </w:p>
          <w:p>
            <w:pPr>
              <w:spacing w:before="0" w:after="0" w:line="300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股份案件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1511" w:hRule="exact"/>
        </w:trPr>
        <w:tc>
          <w:tcPr>
            <w:tcW w:w="2052" w:type="dxa"/>
            <w:tcBorders>
              <w:top w:val="single" w:sz="5.672239" w:space="0" w:color="231F20"/>
              <w:bottom w:val="single" w:sz="5.672243" w:space="0" w:color="231F20"/>
              <w:left w:val="single" w:sz="5.672075" w:space="0" w:color="231F20"/>
              <w:right w:val="single" w:sz="5.67234" w:space="0" w:color="231F20"/>
            </w:tcBorders>
          </w:tcPr>
          <w:p>
            <w:pPr>
              <w:spacing w:before="0" w:after="0" w:line="295" w:lineRule="exact"/>
              <w:ind w:left="38" w:right="-63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29"/>
              </w:rPr>
              <w:t>大略國際控股有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限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28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</w:rPr>
            </w:r>
          </w:p>
          <w:p>
            <w:pPr>
              <w:spacing w:before="0" w:after="0" w:line="300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公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10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司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0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(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0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上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10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市；4804)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300" w:lineRule="exact"/>
              <w:ind w:left="38" w:right="-105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3"/>
              </w:rPr>
              <w:t>為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3"/>
              </w:rPr>
              <w:t>行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3"/>
              </w:rPr>
              <w:t>為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3"/>
              </w:rPr>
              <w:t>負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3"/>
              </w:rPr>
              <w:t>責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3"/>
              </w:rPr>
              <w:t>人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徐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3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</w:rPr>
            </w:r>
          </w:p>
          <w:p>
            <w:pPr>
              <w:spacing w:before="0" w:after="0" w:line="300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○○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052" w:type="dxa"/>
            <w:tcBorders>
              <w:top w:val="single" w:sz="5.672239" w:space="0" w:color="231F20"/>
              <w:bottom w:val="single" w:sz="5.672243" w:space="0" w:color="231F20"/>
              <w:left w:val="single" w:sz="5.67234" w:space="0" w:color="231F20"/>
              <w:right w:val="single" w:sz="5.672572" w:space="0" w:color="231F20"/>
            </w:tcBorders>
          </w:tcPr>
          <w:p>
            <w:pPr>
              <w:spacing w:before="0" w:after="0" w:line="295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處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24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萬元罰鍰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052" w:type="dxa"/>
            <w:tcBorders>
              <w:top w:val="single" w:sz="5.672239" w:space="0" w:color="231F20"/>
              <w:bottom w:val="single" w:sz="5.672243" w:space="0" w:color="231F20"/>
              <w:left w:val="single" w:sz="5.672572" w:space="0" w:color="231F20"/>
              <w:right w:val="single" w:sz="5.672398" w:space="0" w:color="231F20"/>
            </w:tcBorders>
          </w:tcPr>
          <w:p>
            <w:pPr>
              <w:spacing w:before="0" w:after="0" w:line="295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44"/>
                <w:w w:val="100"/>
              </w:rPr>
              <w:t>證券交易法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第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9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165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300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</w:rPr>
              <w:t>條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4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之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1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準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40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用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40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第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36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條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300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4"/>
                <w:w w:val="100"/>
              </w:rPr>
              <w:t>第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4"/>
                <w:w w:val="100"/>
              </w:rPr>
              <w:t>1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項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4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4"/>
                <w:w w:val="100"/>
              </w:rPr>
              <w:t>第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3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3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款、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4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第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300" w:lineRule="exact"/>
              <w:ind w:left="38" w:right="-89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</w:rPr>
              <w:t>178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3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條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54"/>
              </w:rPr>
              <w:t>第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1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3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項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54"/>
              </w:rPr>
              <w:t>第4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款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3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</w:rPr>
            </w:r>
          </w:p>
          <w:p>
            <w:pPr>
              <w:spacing w:before="0" w:after="0" w:line="300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及第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179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條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052" w:type="dxa"/>
            <w:tcBorders>
              <w:top w:val="single" w:sz="5.672239" w:space="0" w:color="231F20"/>
              <w:bottom w:val="single" w:sz="5.672243" w:space="0" w:color="231F20"/>
              <w:left w:val="single" w:sz="5.672398" w:space="0" w:color="231F20"/>
              <w:right w:val="single" w:sz="5.67263" w:space="0" w:color="231F20"/>
            </w:tcBorders>
          </w:tcPr>
          <w:p>
            <w:pPr>
              <w:spacing w:before="0" w:after="0" w:line="295" w:lineRule="exact"/>
              <w:ind w:left="38" w:right="-105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3"/>
              </w:rPr>
              <w:t>參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3"/>
              </w:rPr>
              <w:t>閱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3"/>
              </w:rPr>
              <w:t>證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3"/>
              </w:rPr>
              <w:t>期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3"/>
              </w:rPr>
              <w:t>局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3"/>
              </w:rPr>
              <w:t>網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頁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3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</w:rPr>
            </w:r>
          </w:p>
          <w:p>
            <w:pPr>
              <w:spacing w:before="0" w:after="0" w:line="300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2025.11.7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新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41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聞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41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稿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41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及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300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裁罰案件資訊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1211" w:hRule="exact"/>
        </w:trPr>
        <w:tc>
          <w:tcPr>
            <w:tcW w:w="2052" w:type="dxa"/>
            <w:tcBorders>
              <w:top w:val="single" w:sz="5.672243" w:space="0" w:color="231F20"/>
              <w:bottom w:val="single" w:sz="5.672116" w:space="0" w:color="231F20"/>
              <w:left w:val="single" w:sz="5.672075" w:space="0" w:color="231F20"/>
              <w:right w:val="single" w:sz="5.67234" w:space="0" w:color="231F20"/>
            </w:tcBorders>
          </w:tcPr>
          <w:p>
            <w:pPr>
              <w:spacing w:before="0" w:after="0" w:line="295" w:lineRule="exact"/>
              <w:ind w:left="38" w:right="-105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3"/>
              </w:rPr>
              <w:t>樺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3"/>
              </w:rPr>
              <w:t>晟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3"/>
              </w:rPr>
              <w:t>電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3"/>
              </w:rPr>
              <w:t>子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3"/>
              </w:rPr>
              <w:t>股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3"/>
              </w:rPr>
              <w:t>份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有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3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</w:rPr>
            </w:r>
          </w:p>
          <w:p>
            <w:pPr>
              <w:spacing w:before="0" w:after="0" w:line="300" w:lineRule="exact"/>
              <w:ind w:left="38" w:right="-77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42"/>
              </w:rPr>
              <w:t>限公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司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9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(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9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42"/>
              </w:rPr>
              <w:t>公開發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行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15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</w:rPr>
            </w:r>
          </w:p>
          <w:p>
            <w:pPr>
              <w:spacing w:before="0" w:after="0" w:line="300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3202)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21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2"/>
                <w:w w:val="100"/>
              </w:rPr>
              <w:t>為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2"/>
                <w:w w:val="100"/>
              </w:rPr>
              <w:t>行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2"/>
                <w:w w:val="100"/>
              </w:rPr>
              <w:t>為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2"/>
                <w:w w:val="100"/>
              </w:rPr>
              <w:t>之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2"/>
                <w:w w:val="100"/>
              </w:rPr>
              <w:t>負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責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300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人李ＯＯ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052" w:type="dxa"/>
            <w:tcBorders>
              <w:top w:val="single" w:sz="5.672243" w:space="0" w:color="231F20"/>
              <w:bottom w:val="single" w:sz="5.672116" w:space="0" w:color="231F20"/>
              <w:left w:val="single" w:sz="5.67234" w:space="0" w:color="231F20"/>
              <w:right w:val="single" w:sz="5.672572" w:space="0" w:color="231F20"/>
            </w:tcBorders>
          </w:tcPr>
          <w:p>
            <w:pPr>
              <w:spacing w:before="0" w:after="0" w:line="295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處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24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萬元罰鍰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052" w:type="dxa"/>
            <w:tcBorders>
              <w:top w:val="single" w:sz="5.672243" w:space="0" w:color="231F20"/>
              <w:bottom w:val="single" w:sz="5.672116" w:space="0" w:color="231F20"/>
              <w:left w:val="single" w:sz="5.672572" w:space="0" w:color="231F20"/>
              <w:right w:val="single" w:sz="5.672398" w:space="0" w:color="231F20"/>
            </w:tcBorders>
          </w:tcPr>
          <w:p>
            <w:pPr>
              <w:spacing w:before="0" w:after="0" w:line="295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3"/>
                <w:w w:val="100"/>
              </w:rPr>
              <w:t>證券交易法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第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14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條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300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7"/>
                <w:w w:val="100"/>
              </w:rPr>
              <w:t>之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7"/>
                <w:w w:val="100"/>
              </w:rPr>
              <w:t>2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7"/>
                <w:w w:val="100"/>
              </w:rPr>
              <w:t>第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6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7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項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2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及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2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第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7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26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300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</w:rPr>
              <w:t>條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55"/>
              </w:rPr>
              <w:t>之3第7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項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2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</w:rPr>
            </w:r>
          </w:p>
        </w:tc>
        <w:tc>
          <w:tcPr>
            <w:tcW w:w="2052" w:type="dxa"/>
            <w:tcBorders>
              <w:top w:val="single" w:sz="5.672243" w:space="0" w:color="231F20"/>
              <w:bottom w:val="single" w:sz="5.672116" w:space="0" w:color="231F20"/>
              <w:left w:val="single" w:sz="5.672398" w:space="0" w:color="231F20"/>
              <w:right w:val="single" w:sz="5.67263" w:space="0" w:color="231F20"/>
            </w:tcBorders>
          </w:tcPr>
          <w:p>
            <w:pPr>
              <w:spacing w:before="0" w:after="0" w:line="295" w:lineRule="exact"/>
              <w:ind w:left="38" w:right="-63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29"/>
              </w:rPr>
              <w:t>參閱證券期貨局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網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28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</w:rPr>
            </w:r>
          </w:p>
          <w:p>
            <w:pPr>
              <w:spacing w:before="0" w:after="0" w:line="300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頁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3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2025.11.6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3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新聞稿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300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及裁罰案件資訊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1211" w:hRule="exact"/>
        </w:trPr>
        <w:tc>
          <w:tcPr>
            <w:tcW w:w="2052" w:type="dxa"/>
            <w:tcBorders>
              <w:top w:val="single" w:sz="5.672116" w:space="0" w:color="231F20"/>
              <w:bottom w:val="single" w:sz="5.672123" w:space="0" w:color="231F20"/>
              <w:left w:val="single" w:sz="5.672075" w:space="0" w:color="231F20"/>
              <w:right w:val="single" w:sz="5.67234" w:space="0" w:color="231F20"/>
            </w:tcBorders>
          </w:tcPr>
          <w:p>
            <w:pPr>
              <w:spacing w:before="0" w:after="0" w:line="295" w:lineRule="exact"/>
              <w:ind w:left="38" w:right="-63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29"/>
              </w:rPr>
              <w:t>晉泰科技股份有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限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28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</w:rPr>
            </w:r>
          </w:p>
          <w:p>
            <w:pPr>
              <w:spacing w:before="0" w:after="0" w:line="300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公司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(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上櫃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6221)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6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為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300" w:lineRule="exact"/>
              <w:ind w:left="38" w:right="-63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29"/>
              </w:rPr>
              <w:t>行為之負責人吳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Ｏ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28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</w:rPr>
            </w:r>
          </w:p>
          <w:p>
            <w:pPr>
              <w:spacing w:before="0" w:after="0" w:line="300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Ｏ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052" w:type="dxa"/>
            <w:tcBorders>
              <w:top w:val="single" w:sz="5.672116" w:space="0" w:color="231F20"/>
              <w:bottom w:val="single" w:sz="5.672123" w:space="0" w:color="231F20"/>
              <w:left w:val="single" w:sz="5.67234" w:space="0" w:color="231F20"/>
              <w:right w:val="single" w:sz="5.672572" w:space="0" w:color="231F20"/>
            </w:tcBorders>
          </w:tcPr>
          <w:p>
            <w:pPr>
              <w:spacing w:before="0" w:after="0" w:line="295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處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24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萬元罰鍰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052" w:type="dxa"/>
            <w:tcBorders>
              <w:top w:val="single" w:sz="5.672116" w:space="0" w:color="231F20"/>
              <w:bottom w:val="single" w:sz="5.672123" w:space="0" w:color="231F20"/>
              <w:left w:val="single" w:sz="5.672572" w:space="0" w:color="231F20"/>
              <w:right w:val="single" w:sz="5.672398" w:space="0" w:color="231F20"/>
            </w:tcBorders>
          </w:tcPr>
          <w:p>
            <w:pPr>
              <w:spacing w:before="0" w:after="0" w:line="295" w:lineRule="exact"/>
              <w:ind w:left="38" w:right="-63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29"/>
              </w:rPr>
              <w:t>公開發行公司取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得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28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</w:rPr>
            </w:r>
          </w:p>
          <w:p>
            <w:pPr>
              <w:spacing w:before="0" w:after="0" w:line="300" w:lineRule="exact"/>
              <w:ind w:left="38" w:right="-63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29"/>
              </w:rPr>
              <w:t>或處分資產處理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準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28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</w:rPr>
            </w:r>
          </w:p>
          <w:p>
            <w:pPr>
              <w:spacing w:before="0" w:after="0" w:line="300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</w:rPr>
              <w:t>則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55"/>
              </w:rPr>
              <w:t>第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7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2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條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55"/>
              </w:rPr>
              <w:t>第1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項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2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</w:rPr>
            </w:r>
          </w:p>
        </w:tc>
        <w:tc>
          <w:tcPr>
            <w:tcW w:w="2052" w:type="dxa"/>
            <w:tcBorders>
              <w:top w:val="single" w:sz="5.672116" w:space="0" w:color="231F20"/>
              <w:bottom w:val="single" w:sz="5.672123" w:space="0" w:color="231F20"/>
              <w:left w:val="single" w:sz="5.672398" w:space="0" w:color="231F20"/>
              <w:right w:val="single" w:sz="5.67263" w:space="0" w:color="231F20"/>
            </w:tcBorders>
          </w:tcPr>
          <w:p>
            <w:pPr>
              <w:spacing w:before="0" w:after="0" w:line="295" w:lineRule="exact"/>
              <w:ind w:left="38" w:right="-63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29"/>
              </w:rPr>
              <w:t>參閱證券期貨局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網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28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</w:rPr>
            </w:r>
          </w:p>
          <w:p>
            <w:pPr>
              <w:spacing w:before="0" w:after="0" w:line="300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頁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5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2025.11.11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5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新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9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聞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300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稿及裁罰案件資訊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1211" w:hRule="exact"/>
        </w:trPr>
        <w:tc>
          <w:tcPr>
            <w:tcW w:w="2052" w:type="dxa"/>
            <w:tcBorders>
              <w:top w:val="single" w:sz="5.672123" w:space="0" w:color="231F20"/>
              <w:bottom w:val="single" w:sz="5.672115" w:space="0" w:color="231F20"/>
              <w:left w:val="single" w:sz="5.672075" w:space="0" w:color="231F20"/>
              <w:right w:val="single" w:sz="5.67234" w:space="0" w:color="231F20"/>
            </w:tcBorders>
          </w:tcPr>
          <w:p>
            <w:pPr>
              <w:spacing w:before="0" w:after="0" w:line="295" w:lineRule="exact"/>
              <w:ind w:left="38" w:right="-105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3"/>
              </w:rPr>
              <w:t>兆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3"/>
              </w:rPr>
              <w:t>豐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3"/>
              </w:rPr>
              <w:t>證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3"/>
              </w:rPr>
              <w:t>券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3"/>
              </w:rPr>
              <w:t>股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3"/>
              </w:rPr>
              <w:t>份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有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3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</w:rPr>
            </w:r>
          </w:p>
          <w:p>
            <w:pPr>
              <w:spacing w:before="0" w:after="0" w:line="300" w:lineRule="exact"/>
              <w:ind w:left="38" w:right="-77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42"/>
              </w:rPr>
              <w:t>限公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司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9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(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9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42"/>
              </w:rPr>
              <w:t>公開發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行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15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</w:rPr>
            </w:r>
          </w:p>
          <w:p>
            <w:pPr>
              <w:spacing w:before="0" w:after="0" w:line="300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000700)/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0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負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8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責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8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人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8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陳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300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○○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052" w:type="dxa"/>
            <w:tcBorders>
              <w:top w:val="single" w:sz="5.672123" w:space="0" w:color="231F20"/>
              <w:bottom w:val="single" w:sz="5.672115" w:space="0" w:color="231F20"/>
              <w:left w:val="single" w:sz="5.67234" w:space="0" w:color="231F20"/>
              <w:right w:val="single" w:sz="5.672572" w:space="0" w:color="231F20"/>
            </w:tcBorders>
          </w:tcPr>
          <w:p>
            <w:pPr>
              <w:spacing w:before="0" w:after="0" w:line="295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處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30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萬元罰鍰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052" w:type="dxa"/>
            <w:tcBorders>
              <w:top w:val="single" w:sz="5.672123" w:space="0" w:color="231F20"/>
              <w:bottom w:val="single" w:sz="5.672115" w:space="0" w:color="231F20"/>
              <w:left w:val="single" w:sz="5.672572" w:space="0" w:color="231F20"/>
              <w:right w:val="single" w:sz="5.672398" w:space="0" w:color="231F20"/>
            </w:tcBorders>
          </w:tcPr>
          <w:p>
            <w:pPr>
              <w:spacing w:before="0" w:after="0" w:line="295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44"/>
                <w:w w:val="100"/>
              </w:rPr>
              <w:t>證券交易法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第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9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178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300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條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4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之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6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1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6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第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6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1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6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項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4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第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6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4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300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款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052" w:type="dxa"/>
            <w:tcBorders>
              <w:top w:val="single" w:sz="5.672123" w:space="0" w:color="231F20"/>
              <w:bottom w:val="single" w:sz="5.672115" w:space="0" w:color="231F20"/>
              <w:left w:val="single" w:sz="5.672398" w:space="0" w:color="231F20"/>
              <w:right w:val="single" w:sz="5.67263" w:space="0" w:color="231F20"/>
            </w:tcBorders>
          </w:tcPr>
          <w:p>
            <w:pPr>
              <w:spacing w:before="0" w:after="0" w:line="295" w:lineRule="exact"/>
              <w:ind w:left="38" w:right="-63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29"/>
              </w:rPr>
              <w:t>參閱證券期貨局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網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28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</w:rPr>
            </w:r>
          </w:p>
          <w:p>
            <w:pPr>
              <w:spacing w:before="0" w:after="0" w:line="300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頁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3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2025.11.7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3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新聞稿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300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及裁罰案件資訊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2711" w:hRule="exact"/>
        </w:trPr>
        <w:tc>
          <w:tcPr>
            <w:tcW w:w="2052" w:type="dxa"/>
            <w:tcBorders>
              <w:top w:val="single" w:sz="5.672115" w:space="0" w:color="231F20"/>
              <w:bottom w:val="single" w:sz="5.672" w:space="0" w:color="231F20"/>
              <w:left w:val="single" w:sz="5.672075" w:space="0" w:color="231F20"/>
              <w:right w:val="single" w:sz="5.67234" w:space="0" w:color="231F20"/>
            </w:tcBorders>
          </w:tcPr>
          <w:p>
            <w:pPr>
              <w:spacing w:before="0" w:after="0" w:line="295" w:lineRule="exact"/>
              <w:ind w:left="38" w:right="-63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29"/>
              </w:rPr>
              <w:t>凱基期貨股份有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限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28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</w:rPr>
            </w:r>
          </w:p>
          <w:p>
            <w:pPr>
              <w:spacing w:before="0" w:after="0" w:line="300" w:lineRule="exact"/>
              <w:ind w:left="38" w:right="-63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29"/>
              </w:rPr>
              <w:t>公司及其受雇人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杜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28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</w:rPr>
            </w:r>
          </w:p>
          <w:p>
            <w:pPr>
              <w:spacing w:before="0" w:after="0" w:line="300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○○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052" w:type="dxa"/>
            <w:tcBorders>
              <w:top w:val="single" w:sz="5.672115" w:space="0" w:color="231F20"/>
              <w:bottom w:val="single" w:sz="5.672" w:space="0" w:color="231F20"/>
              <w:left w:val="single" w:sz="5.67234" w:space="0" w:color="231F20"/>
              <w:right w:val="single" w:sz="5.672572" w:space="0" w:color="231F20"/>
            </w:tcBorders>
          </w:tcPr>
          <w:p>
            <w:pPr>
              <w:spacing w:before="0" w:after="0" w:line="295" w:lineRule="exact"/>
              <w:ind w:left="38" w:right="-63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29"/>
              </w:rPr>
              <w:t>處凱基期貨股份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有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28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</w:rPr>
            </w:r>
          </w:p>
          <w:p>
            <w:pPr>
              <w:spacing w:before="0" w:after="0" w:line="300" w:lineRule="exact"/>
              <w:ind w:left="38" w:right="-10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9"/>
              </w:rPr>
              <w:t>限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9"/>
              </w:rPr>
              <w:t>公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司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5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24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5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9"/>
              </w:rPr>
              <w:t>萬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9"/>
              </w:rPr>
              <w:t>元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罰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9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</w:rPr>
            </w:r>
          </w:p>
          <w:p>
            <w:pPr>
              <w:spacing w:before="0" w:after="0" w:line="300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鍰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47"/>
                <w:w w:val="100"/>
              </w:rPr>
              <w:t>、停止杜○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○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0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2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300" w:lineRule="exact"/>
              <w:ind w:left="38" w:right="-63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29"/>
              </w:rPr>
              <w:t>個月期貨業務之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執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28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</w:rPr>
            </w:r>
          </w:p>
          <w:p>
            <w:pPr>
              <w:spacing w:before="0" w:after="0" w:line="300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行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052" w:type="dxa"/>
            <w:tcBorders>
              <w:top w:val="single" w:sz="5.672115" w:space="0" w:color="231F20"/>
              <w:bottom w:val="single" w:sz="5.672" w:space="0" w:color="231F20"/>
              <w:left w:val="single" w:sz="5.672572" w:space="0" w:color="231F20"/>
              <w:right w:val="single" w:sz="5.672398" w:space="0" w:color="231F20"/>
            </w:tcBorders>
          </w:tcPr>
          <w:p>
            <w:pPr>
              <w:spacing w:before="0" w:after="0" w:line="295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44"/>
                <w:w w:val="100"/>
              </w:rPr>
              <w:t>期貨交易法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第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9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101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300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條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24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第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8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1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8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項、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24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第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8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119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300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條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4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4"/>
                <w:w w:val="100"/>
              </w:rPr>
              <w:t>第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4"/>
                <w:w w:val="100"/>
              </w:rPr>
              <w:t>1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項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4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4"/>
                <w:w w:val="100"/>
              </w:rPr>
              <w:t>第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2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14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款、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300" w:lineRule="exact"/>
              <w:ind w:left="38" w:right="-63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29"/>
              </w:rPr>
              <w:t>期貨商負責人及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業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28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</w:rPr>
            </w:r>
          </w:p>
          <w:p>
            <w:pPr>
              <w:spacing w:before="0" w:after="0" w:line="300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21"/>
                <w:w w:val="100"/>
              </w:rPr>
              <w:t>務員管理規則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第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3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16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300" w:lineRule="exact"/>
              <w:ind w:left="38" w:right="-77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43"/>
              </w:rPr>
              <w:t>條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第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9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2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9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項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43"/>
              </w:rPr>
              <w:t>、期貨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商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14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</w:rPr>
            </w:r>
          </w:p>
          <w:p>
            <w:pPr>
              <w:spacing w:before="0" w:after="0" w:line="300" w:lineRule="exact"/>
              <w:ind w:left="38" w:right="-7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35"/>
              </w:rPr>
              <w:t>管理規則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第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7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2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7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35"/>
              </w:rPr>
              <w:t>條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第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22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</w:rPr>
            </w:r>
          </w:p>
          <w:p>
            <w:pPr>
              <w:spacing w:before="0" w:after="0" w:line="300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2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項、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41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第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55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條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41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第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17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300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款及第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23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2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款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052" w:type="dxa"/>
            <w:tcBorders>
              <w:top w:val="single" w:sz="5.672115" w:space="0" w:color="231F20"/>
              <w:bottom w:val="single" w:sz="5.672" w:space="0" w:color="231F20"/>
              <w:left w:val="single" w:sz="5.672398" w:space="0" w:color="231F20"/>
              <w:right w:val="single" w:sz="5.67263" w:space="0" w:color="231F20"/>
            </w:tcBorders>
          </w:tcPr>
          <w:p>
            <w:pPr>
              <w:spacing w:before="0" w:after="0" w:line="295" w:lineRule="exact"/>
              <w:ind w:left="38" w:right="-63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29"/>
              </w:rPr>
              <w:t>參閱證券期貨局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</w:rPr>
              <w:t>網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28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</w:rPr>
            </w:r>
          </w:p>
          <w:p>
            <w:pPr>
              <w:spacing w:before="0" w:after="0" w:line="300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頁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3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2025.11.4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-3"/>
                <w:w w:val="100"/>
              </w:rPr>
              <w:t> 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新聞稿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300" w:lineRule="exact"/>
              <w:ind w:left="38" w:right="-20"/>
              <w:jc w:val="left"/>
              <w:rPr>
                <w:rFonts w:ascii="思源宋體" w:hAnsi="思源宋體" w:cs="思源宋體" w:eastAsia="思源宋體"/>
                <w:sz w:val="22"/>
                <w:szCs w:val="22"/>
              </w:rPr>
            </w:pPr>
            <w:rPr/>
            <w:r>
              <w:rPr>
                <w:rFonts w:ascii="思源宋體" w:hAnsi="思源宋體" w:cs="思源宋體" w:eastAsia="思源宋體"/>
                <w:sz w:val="22"/>
                <w:szCs w:val="22"/>
                <w:color w:val="231F20"/>
                <w:spacing w:val="0"/>
                <w:w w:val="100"/>
              </w:rPr>
              <w:t>及裁罰案件資訊</w:t>
            </w:r>
            <w:r>
              <w:rPr>
                <w:rFonts w:ascii="思源宋體" w:hAnsi="思源宋體" w:cs="思源宋體" w:eastAsia="思源宋體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</w:tbl>
    <w:sectPr>
      <w:pgMar w:header="0" w:footer="1013" w:top="1120" w:bottom="1220" w:left="0" w:right="1300"/>
      <w:pgSz w:w="10780" w:h="147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swiss"/>
    <w:pitch w:val="variable"/>
  </w:font>
  <w:font w:name="思源宋體 TW">
    <w:altName w:val="思源宋體 TW"/>
    <w:charset w:val="128"/>
    <w:family w:val="roman"/>
    <w:pitch w:val="variable"/>
  </w:font>
  <w:font w:name="Noto Sans CJK TC Medium">
    <w:altName w:val="Noto Sans CJK TC Medium"/>
    <w:charset w:val="128"/>
    <w:family w:val="swiss"/>
    <w:pitch w:val="variable"/>
  </w:font>
  <w:font w:name="Noto Sans CJK TC Bold">
    <w:altName w:val="Noto Sans CJK TC Bold"/>
    <w:charset w:val="128"/>
    <w:family w:val="swiss"/>
    <w:pitch w:val="variable"/>
  </w:font>
  <w:font w:name="思源宋體">
    <w:altName w:val="思源宋體"/>
    <w:charset w:val="128"/>
    <w:family w:val="roman"/>
    <w:pitch w:val="variable"/>
  </w:font>
  <w:font w:name="思源宋體 TW Heavy">
    <w:altName w:val="思源宋體 TW Heavy"/>
    <w:charset w:val="128"/>
    <w:family w:val="roman"/>
    <w:pitch w:val="variable"/>
  </w:font>
  <w:font w:name="思源黑體 Bold">
    <w:altName w:val="思源黑體 Bold"/>
    <w:charset w:val="128"/>
    <w:family w:val="swiss"/>
    <w:pitch w:val="variable"/>
  </w:font>
  <w:font w:name="思源宋體 TW Light">
    <w:altName w:val="思源宋體 TW Light"/>
    <w:charset w:val="128"/>
    <w:family w:val="roman"/>
    <w:pitch w:val="variable"/>
  </w:font>
  <w:font w:name="思源宋體 SemiBold">
    <w:altName w:val="思源宋體 SemiBold"/>
    <w:charset w:val="128"/>
    <w:family w:val="roman"/>
    <w:pitch w:val="variable"/>
  </w:font>
  <w:font w:name="思源黑體 Regular">
    <w:altName w:val="思源黑體 Regular"/>
    <w:charset w:val="128"/>
    <w:family w:val="swiss"/>
    <w:pitch w:val="variable"/>
  </w:font>
  <w:font w:name="Noto Serif TC">
    <w:altName w:val="Noto Serif TC"/>
    <w:charset w:val="136"/>
    <w:family w:val="roman"/>
    <w:pitch w:val="variable"/>
  </w:font>
  <w:font w:name="Noto Serif CJK TC">
    <w:altName w:val="Noto Serif CJK TC"/>
    <w:charset w:val="128"/>
    <w:family w:val="roman"/>
    <w:pitch w:val="variable"/>
  </w:font>
  <w:font w:name="Noto Sans CJK TC Regular">
    <w:altName w:val="Noto Sans CJK TC Regular"/>
    <w:charset w:val="128"/>
    <w:family w:val="swiss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v:group style="position:absolute;margin-left:487.559113pt;margin-top:688.8255pt;width:51.0239pt;height:.1pt;mso-position-horizontal-relative:page;mso-position-vertical-relative:page;z-index:-1293" coordorigin="9751,13777" coordsize="1020,2">
          <v:shape style="position:absolute;left:9751;top:13777;width:1020;height:2" coordorigin="9751,13777" coordsize="1020,0" path="m9751,13777l10772,13777e" filled="f" stroked="t" strokeweight=".75pt" strokecolor="#231F20">
            <v:path arrowok="t"/>
          </v:shape>
        </v:group>
        <w10:wrap type="none"/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43.381714pt;margin-top:674.132019pt;width:75.934003pt;height:27.81788pt;mso-position-horizontal-relative:page;mso-position-vertical-relative:page;z-index:-1292" type="#_x0000_t202" filled="f" stroked="f">
          <v:textbox inset="0,0,0,0">
            <w:txbxContent>
              <w:p>
                <w:pPr>
                  <w:spacing w:before="0" w:after="0" w:line="204" w:lineRule="exact"/>
                  <w:ind w:left="893" w:right="-20"/>
                  <w:jc w:val="left"/>
                  <w:rPr>
                    <w:rFonts w:ascii="思源宋體 TW" w:hAnsi="思源宋體 TW" w:cs="思源宋體 TW" w:eastAsia="思源宋體 TW"/>
                    <w:sz w:val="20"/>
                    <w:szCs w:val="20"/>
                  </w:rPr>
                </w:pPr>
                <w:rPr/>
                <w:r>
                  <w:rPr>
                    <w:rFonts w:ascii="思源宋體 TW" w:hAnsi="思源宋體 TW" w:cs="思源宋體 TW" w:eastAsia="思源宋體 TW"/>
                    <w:sz w:val="20"/>
                    <w:szCs w:val="20"/>
                    <w:color w:val="231F20"/>
                    <w:position w:val="2"/>
                  </w:rPr>
                </w:r>
                <w:r>
                  <w:rPr/>
                  <w:fldChar w:fldCharType="begin"/>
                </w:r>
                <w:r>
                  <w:rPr>
                    <w:rFonts w:ascii="思源宋體 TW" w:hAnsi="思源宋體 TW" w:cs="思源宋體 TW" w:eastAsia="思源宋體 TW"/>
                    <w:sz w:val="20"/>
                    <w:szCs w:val="20"/>
                    <w:color w:val="231F20"/>
                    <w:spacing w:val="0"/>
                    <w:w w:val="100"/>
                    <w:position w:val="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27</w:t>
                </w:r>
                <w:r>
                  <w:rPr/>
                  <w:fldChar w:fldCharType="end"/>
                </w:r>
                <w:r>
                  <w:rPr>
                    <w:rFonts w:ascii="思源宋體 TW" w:hAnsi="思源宋體 TW" w:cs="思源宋體 TW" w:eastAsia="思源宋體 TW"/>
                    <w:sz w:val="20"/>
                    <w:szCs w:val="20"/>
                    <w:color w:val="000000"/>
                    <w:spacing w:val="0"/>
                    <w:w w:val="100"/>
                    <w:position w:val="0"/>
                  </w:rPr>
                </w:r>
              </w:p>
              <w:p>
                <w:pPr>
                  <w:spacing w:before="61" w:after="0" w:line="240" w:lineRule="auto"/>
                  <w:ind w:left="20" w:right="-41"/>
                  <w:jc w:val="left"/>
                  <w:rPr>
                    <w:rFonts w:ascii="思源宋體 TW" w:hAnsi="思源宋體 TW" w:cs="思源宋體 TW" w:eastAsia="思源宋體 TW"/>
                    <w:sz w:val="14"/>
                    <w:szCs w:val="14"/>
                  </w:rPr>
                </w:pPr>
                <w:rPr/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2025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年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12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月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16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日出版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v:group style="position:absolute;margin-left:.0pt;margin-top:688.8255pt;width:52.4406pt;height:.1pt;mso-position-horizontal-relative:page;mso-position-vertical-relative:page;z-index:-1291" coordorigin="0,13777" coordsize="1049,2">
          <v:shape style="position:absolute;left:0;top:13777;width:1049;height:2" coordorigin="0,13777" coordsize="1049,0" path="m726,13777l1774,13777e" filled="f" stroked="t" strokeweight=".75pt" strokecolor="#231F20">
            <v:path arrowok="t"/>
          </v:shape>
        </v:group>
        <w10:wrap type="none"/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3.0158pt;margin-top:674.132019pt;width:75.934003pt;height:27.81788pt;mso-position-horizontal-relative:page;mso-position-vertical-relative:page;z-index:-1290" type="#_x0000_t202" filled="f" stroked="f">
          <v:textbox inset="0,0,0,0">
            <w:txbxContent>
              <w:p>
                <w:pPr>
                  <w:spacing w:before="0" w:after="0" w:line="204" w:lineRule="exact"/>
                  <w:ind w:left="180" w:right="-20"/>
                  <w:jc w:val="left"/>
                  <w:rPr>
                    <w:rFonts w:ascii="思源宋體 TW" w:hAnsi="思源宋體 TW" w:cs="思源宋體 TW" w:eastAsia="思源宋體 TW"/>
                    <w:sz w:val="20"/>
                    <w:szCs w:val="20"/>
                  </w:rPr>
                </w:pPr>
                <w:rPr/>
                <w:r>
                  <w:rPr>
                    <w:rFonts w:ascii="思源宋體 TW" w:hAnsi="思源宋體 TW" w:cs="思源宋體 TW" w:eastAsia="思源宋體 TW"/>
                    <w:sz w:val="20"/>
                    <w:szCs w:val="20"/>
                    <w:color w:val="231F20"/>
                    <w:position w:val="2"/>
                  </w:rPr>
                </w:r>
                <w:r>
                  <w:rPr/>
                  <w:fldChar w:fldCharType="begin"/>
                </w:r>
                <w:r>
                  <w:rPr>
                    <w:rFonts w:ascii="思源宋體 TW" w:hAnsi="思源宋體 TW" w:cs="思源宋體 TW" w:eastAsia="思源宋體 TW"/>
                    <w:sz w:val="20"/>
                    <w:szCs w:val="20"/>
                    <w:color w:val="231F20"/>
                    <w:spacing w:val="0"/>
                    <w:w w:val="100"/>
                    <w:position w:val="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28</w:t>
                </w:r>
                <w:r>
                  <w:rPr/>
                  <w:fldChar w:fldCharType="end"/>
                </w:r>
                <w:r>
                  <w:rPr>
                    <w:rFonts w:ascii="思源宋體 TW" w:hAnsi="思源宋體 TW" w:cs="思源宋體 TW" w:eastAsia="思源宋體 TW"/>
                    <w:sz w:val="20"/>
                    <w:szCs w:val="20"/>
                    <w:color w:val="000000"/>
                    <w:spacing w:val="0"/>
                    <w:w w:val="100"/>
                    <w:position w:val="0"/>
                  </w:rPr>
                </w:r>
              </w:p>
              <w:p>
                <w:pPr>
                  <w:spacing w:before="61" w:after="0" w:line="240" w:lineRule="auto"/>
                  <w:ind w:left="20" w:right="-41"/>
                  <w:jc w:val="left"/>
                  <w:rPr>
                    <w:rFonts w:ascii="思源宋體 TW" w:hAnsi="思源宋體 TW" w:cs="思源宋體 TW" w:eastAsia="思源宋體 TW"/>
                    <w:sz w:val="14"/>
                    <w:szCs w:val="14"/>
                  </w:rPr>
                </w:pPr>
                <w:rPr/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2025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年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12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月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16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日出版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v:group style="position:absolute;margin-left:487.559113pt;margin-top:688.8255pt;width:51.0239pt;height:.1pt;mso-position-horizontal-relative:page;mso-position-vertical-relative:page;z-index:-1283" coordorigin="9751,13777" coordsize="1020,2">
          <v:shape style="position:absolute;left:9751;top:13777;width:1020;height:2" coordorigin="9751,13777" coordsize="1020,0" path="m9751,13777l10772,13777e" filled="f" stroked="t" strokeweight=".75pt" strokecolor="#231F20">
            <v:path arrowok="t"/>
          </v:shape>
        </v:group>
        <w10:wrap type="none"/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7.188999pt;margin-top:674.13208pt;width:75.934003pt;height:27.81788pt;mso-position-horizontal-relative:page;mso-position-vertical-relative:page;z-index:-1282" type="#_x0000_t202" filled="f" stroked="f">
          <v:textbox inset="0,0,0,0">
            <w:txbxContent>
              <w:p>
                <w:pPr>
                  <w:spacing w:before="0" w:after="0" w:line="204" w:lineRule="exact"/>
                  <w:ind w:left="180" w:right="-20"/>
                  <w:jc w:val="left"/>
                  <w:rPr>
                    <w:rFonts w:ascii="Noto Serif TC" w:hAnsi="Noto Serif TC" w:cs="Noto Serif TC" w:eastAsia="Noto Serif TC"/>
                    <w:sz w:val="20"/>
                    <w:szCs w:val="20"/>
                  </w:rPr>
                </w:pPr>
                <w:rPr/>
                <w:r>
                  <w:rPr>
                    <w:rFonts w:ascii="Noto Serif TC" w:hAnsi="Noto Serif TC" w:cs="Noto Serif TC" w:eastAsia="Noto Serif TC"/>
                    <w:sz w:val="20"/>
                    <w:szCs w:val="20"/>
                    <w:color w:val="231F20"/>
                    <w:spacing w:val="0"/>
                    <w:w w:val="100"/>
                    <w:position w:val="2"/>
                  </w:rPr>
                  <w:t>52</w:t>
                </w:r>
                <w:r>
                  <w:rPr>
                    <w:rFonts w:ascii="Noto Serif TC" w:hAnsi="Noto Serif TC" w:cs="Noto Serif TC" w:eastAsia="Noto Serif TC"/>
                    <w:sz w:val="20"/>
                    <w:szCs w:val="20"/>
                    <w:color w:val="000000"/>
                    <w:spacing w:val="0"/>
                    <w:w w:val="100"/>
                    <w:position w:val="0"/>
                  </w:rPr>
                </w:r>
              </w:p>
              <w:p>
                <w:pPr>
                  <w:spacing w:before="61" w:after="0" w:line="240" w:lineRule="auto"/>
                  <w:ind w:left="20" w:right="-41"/>
                  <w:jc w:val="left"/>
                  <w:rPr>
                    <w:rFonts w:ascii="Noto Serif TC" w:hAnsi="Noto Serif TC" w:cs="Noto Serif TC" w:eastAsia="Noto Serif TC"/>
                    <w:sz w:val="14"/>
                    <w:szCs w:val="14"/>
                  </w:rPr>
                </w:pPr>
                <w:rPr/>
                <w:r>
                  <w:rPr>
                    <w:rFonts w:ascii="Noto Serif TC" w:hAnsi="Noto Serif TC" w:cs="Noto Serif TC" w:eastAsia="Noto Serif TC"/>
                    <w:sz w:val="14"/>
                    <w:szCs w:val="14"/>
                    <w:color w:val="231F20"/>
                    <w:spacing w:val="0"/>
                    <w:w w:val="100"/>
                  </w:rPr>
                  <w:t>2024</w:t>
                </w:r>
                <w:r>
                  <w:rPr>
                    <w:rFonts w:ascii="Noto Serif TC" w:hAnsi="Noto Serif TC" w:cs="Noto Serif TC" w:eastAsia="Noto Serif TC"/>
                    <w:sz w:val="14"/>
                    <w:szCs w:val="14"/>
                    <w:color w:val="231F20"/>
                    <w:spacing w:val="-13"/>
                    <w:w w:val="100"/>
                  </w:rPr>
                  <w:t> </w:t>
                </w:r>
                <w:r>
                  <w:rPr>
                    <w:rFonts w:ascii="Noto Serif TC" w:hAnsi="Noto Serif TC" w:cs="Noto Serif TC" w:eastAsia="Noto Serif TC"/>
                    <w:sz w:val="14"/>
                    <w:szCs w:val="14"/>
                    <w:color w:val="231F20"/>
                    <w:spacing w:val="0"/>
                    <w:w w:val="100"/>
                  </w:rPr>
                  <w:t>年</w:t>
                </w:r>
                <w:r>
                  <w:rPr>
                    <w:rFonts w:ascii="Noto Serif TC" w:hAnsi="Noto Serif TC" w:cs="Noto Serif TC" w:eastAsia="Noto Serif TC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Noto Serif TC" w:hAnsi="Noto Serif TC" w:cs="Noto Serif TC" w:eastAsia="Noto Serif TC"/>
                    <w:sz w:val="14"/>
                    <w:szCs w:val="14"/>
                    <w:color w:val="231F20"/>
                    <w:spacing w:val="0"/>
                    <w:w w:val="100"/>
                  </w:rPr>
                  <w:t>12</w:t>
                </w:r>
                <w:r>
                  <w:rPr>
                    <w:rFonts w:ascii="Noto Serif TC" w:hAnsi="Noto Serif TC" w:cs="Noto Serif TC" w:eastAsia="Noto Serif TC"/>
                    <w:sz w:val="14"/>
                    <w:szCs w:val="14"/>
                    <w:color w:val="231F20"/>
                    <w:spacing w:val="5"/>
                    <w:w w:val="100"/>
                  </w:rPr>
                  <w:t> </w:t>
                </w:r>
                <w:r>
                  <w:rPr>
                    <w:rFonts w:ascii="Noto Serif TC" w:hAnsi="Noto Serif TC" w:cs="Noto Serif TC" w:eastAsia="Noto Serif TC"/>
                    <w:sz w:val="14"/>
                    <w:szCs w:val="14"/>
                    <w:color w:val="231F20"/>
                    <w:spacing w:val="0"/>
                    <w:w w:val="100"/>
                  </w:rPr>
                  <w:t>月</w:t>
                </w:r>
                <w:r>
                  <w:rPr>
                    <w:rFonts w:ascii="Noto Serif TC" w:hAnsi="Noto Serif TC" w:cs="Noto Serif TC" w:eastAsia="Noto Serif TC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Noto Serif TC" w:hAnsi="Noto Serif TC" w:cs="Noto Serif TC" w:eastAsia="Noto Serif TC"/>
                    <w:sz w:val="14"/>
                    <w:szCs w:val="14"/>
                    <w:color w:val="231F20"/>
                    <w:spacing w:val="0"/>
                    <w:w w:val="100"/>
                  </w:rPr>
                  <w:t>16</w:t>
                </w:r>
                <w:r>
                  <w:rPr>
                    <w:rFonts w:ascii="Noto Serif TC" w:hAnsi="Noto Serif TC" w:cs="Noto Serif TC" w:eastAsia="Noto Serif TC"/>
                    <w:sz w:val="14"/>
                    <w:szCs w:val="14"/>
                    <w:color w:val="231F20"/>
                    <w:spacing w:val="5"/>
                    <w:w w:val="100"/>
                  </w:rPr>
                  <w:t> </w:t>
                </w:r>
                <w:r>
                  <w:rPr>
                    <w:rFonts w:ascii="Noto Serif TC" w:hAnsi="Noto Serif TC" w:cs="Noto Serif TC" w:eastAsia="Noto Serif TC"/>
                    <w:sz w:val="14"/>
                    <w:szCs w:val="14"/>
                    <w:color w:val="231F20"/>
                    <w:spacing w:val="0"/>
                    <w:w w:val="100"/>
                  </w:rPr>
                  <w:t>日出版</w:t>
                </w:r>
                <w:r>
                  <w:rPr>
                    <w:rFonts w:ascii="Noto Serif TC" w:hAnsi="Noto Serif TC" w:cs="Noto Serif TC" w:eastAsia="Noto Serif TC"/>
                    <w:sz w:val="14"/>
                    <w:szCs w:val="14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43.381714pt;margin-top:674.132019pt;width:75.934003pt;height:27.81788pt;mso-position-horizontal-relative:page;mso-position-vertical-relative:page;z-index:-1281" type="#_x0000_t202" filled="f" stroked="f">
          <v:textbox inset="0,0,0,0">
            <w:txbxContent>
              <w:p>
                <w:pPr>
                  <w:spacing w:before="0" w:after="0" w:line="204" w:lineRule="exact"/>
                  <w:ind w:left="893" w:right="-20"/>
                  <w:jc w:val="left"/>
                  <w:rPr>
                    <w:rFonts w:ascii="思源宋體 TW" w:hAnsi="思源宋體 TW" w:cs="思源宋體 TW" w:eastAsia="思源宋體 TW"/>
                    <w:sz w:val="20"/>
                    <w:szCs w:val="20"/>
                  </w:rPr>
                </w:pPr>
                <w:rPr/>
                <w:r>
                  <w:rPr>
                    <w:rFonts w:ascii="思源宋體 TW" w:hAnsi="思源宋體 TW" w:cs="思源宋體 TW" w:eastAsia="思源宋體 TW"/>
                    <w:sz w:val="20"/>
                    <w:szCs w:val="20"/>
                    <w:color w:val="231F20"/>
                    <w:spacing w:val="0"/>
                    <w:w w:val="100"/>
                    <w:position w:val="2"/>
                  </w:rPr>
                  <w:t>33</w:t>
                </w:r>
                <w:r>
                  <w:rPr>
                    <w:rFonts w:ascii="思源宋體 TW" w:hAnsi="思源宋體 TW" w:cs="思源宋體 TW" w:eastAsia="思源宋體 TW"/>
                    <w:sz w:val="20"/>
                    <w:szCs w:val="20"/>
                    <w:color w:val="000000"/>
                    <w:spacing w:val="0"/>
                    <w:w w:val="100"/>
                    <w:position w:val="0"/>
                  </w:rPr>
                </w:r>
              </w:p>
              <w:p>
                <w:pPr>
                  <w:spacing w:before="61" w:after="0" w:line="240" w:lineRule="auto"/>
                  <w:ind w:left="20" w:right="-41"/>
                  <w:jc w:val="left"/>
                  <w:rPr>
                    <w:rFonts w:ascii="思源宋體 TW" w:hAnsi="思源宋體 TW" w:cs="思源宋體 TW" w:eastAsia="思源宋體 TW"/>
                    <w:sz w:val="14"/>
                    <w:szCs w:val="14"/>
                  </w:rPr>
                </w:pPr>
                <w:rPr/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2025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年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12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月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16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日出版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v:group style="position:absolute;margin-left:.0pt;margin-top:688.8255pt;width:52.4406pt;height:.1pt;mso-position-horizontal-relative:page;mso-position-vertical-relative:page;z-index:-1280" coordorigin="0,13777" coordsize="1049,2">
          <v:shape style="position:absolute;left:0;top:13777;width:1049;height:2" coordorigin="0,13777" coordsize="1049,0" path="m726,13777l1774,13777e" filled="f" stroked="t" strokeweight=".75pt" strokecolor="#231F20">
            <v:path arrowok="t"/>
          </v:shape>
        </v:group>
        <w10:wrap type="none"/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3.0158pt;margin-top:674.132019pt;width:75.934003pt;height:27.81788pt;mso-position-horizontal-relative:page;mso-position-vertical-relative:page;z-index:-1279" type="#_x0000_t202" filled="f" stroked="f">
          <v:textbox inset="0,0,0,0">
            <w:txbxContent>
              <w:p>
                <w:pPr>
                  <w:spacing w:before="0" w:after="0" w:line="204" w:lineRule="exact"/>
                  <w:ind w:left="180" w:right="-20"/>
                  <w:jc w:val="left"/>
                  <w:rPr>
                    <w:rFonts w:ascii="思源宋體 TW" w:hAnsi="思源宋體 TW" w:cs="思源宋體 TW" w:eastAsia="思源宋體 TW"/>
                    <w:sz w:val="20"/>
                    <w:szCs w:val="20"/>
                  </w:rPr>
                </w:pPr>
                <w:rPr/>
                <w:r>
                  <w:rPr>
                    <w:rFonts w:ascii="思源宋體 TW" w:hAnsi="思源宋體 TW" w:cs="思源宋體 TW" w:eastAsia="思源宋體 TW"/>
                    <w:sz w:val="20"/>
                    <w:szCs w:val="20"/>
                    <w:color w:val="231F20"/>
                    <w:position w:val="2"/>
                  </w:rPr>
                </w:r>
                <w:r>
                  <w:rPr/>
                  <w:fldChar w:fldCharType="begin"/>
                </w:r>
                <w:r>
                  <w:rPr>
                    <w:rFonts w:ascii="思源宋體 TW" w:hAnsi="思源宋體 TW" w:cs="思源宋體 TW" w:eastAsia="思源宋體 TW"/>
                    <w:sz w:val="20"/>
                    <w:szCs w:val="20"/>
                    <w:color w:val="231F20"/>
                    <w:spacing w:val="0"/>
                    <w:w w:val="100"/>
                    <w:position w:val="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34</w:t>
                </w:r>
                <w:r>
                  <w:rPr/>
                  <w:fldChar w:fldCharType="end"/>
                </w:r>
                <w:r>
                  <w:rPr>
                    <w:rFonts w:ascii="思源宋體 TW" w:hAnsi="思源宋體 TW" w:cs="思源宋體 TW" w:eastAsia="思源宋體 TW"/>
                    <w:sz w:val="20"/>
                    <w:szCs w:val="20"/>
                    <w:color w:val="000000"/>
                    <w:spacing w:val="0"/>
                    <w:w w:val="100"/>
                    <w:position w:val="0"/>
                  </w:rPr>
                </w:r>
              </w:p>
              <w:p>
                <w:pPr>
                  <w:spacing w:before="61" w:after="0" w:line="240" w:lineRule="auto"/>
                  <w:ind w:left="20" w:right="-41"/>
                  <w:jc w:val="left"/>
                  <w:rPr>
                    <w:rFonts w:ascii="思源宋體 TW" w:hAnsi="思源宋體 TW" w:cs="思源宋體 TW" w:eastAsia="思源宋體 TW"/>
                    <w:sz w:val="14"/>
                    <w:szCs w:val="14"/>
                  </w:rPr>
                </w:pPr>
                <w:rPr/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2025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年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12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月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16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日出版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v:group style="position:absolute;margin-left:487.559113pt;margin-top:688.8255pt;width:51.0239pt;height:.1pt;mso-position-horizontal-relative:page;mso-position-vertical-relative:page;z-index:-1278" coordorigin="9751,13777" coordsize="1020,2">
          <v:shape style="position:absolute;left:9751;top:13777;width:1020;height:2" coordorigin="9751,13777" coordsize="1020,0" path="m9751,13777l10772,13777e" filled="f" stroked="t" strokeweight=".75pt" strokecolor="#231F20">
            <v:path arrowok="t"/>
          </v:shape>
        </v:group>
        <w10:wrap type="none"/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7.188999pt;margin-top:674.13208pt;width:75.934003pt;height:27.81788pt;mso-position-horizontal-relative:page;mso-position-vertical-relative:page;z-index:-1277" type="#_x0000_t202" filled="f" stroked="f">
          <v:textbox inset="0,0,0,0">
            <w:txbxContent>
              <w:p>
                <w:pPr>
                  <w:spacing w:before="0" w:after="0" w:line="204" w:lineRule="exact"/>
                  <w:ind w:left="180" w:right="-20"/>
                  <w:jc w:val="left"/>
                  <w:rPr>
                    <w:rFonts w:ascii="Noto Serif TC" w:hAnsi="Noto Serif TC" w:cs="Noto Serif TC" w:eastAsia="Noto Serif TC"/>
                    <w:sz w:val="20"/>
                    <w:szCs w:val="20"/>
                  </w:rPr>
                </w:pPr>
                <w:rPr/>
                <w:r>
                  <w:rPr>
                    <w:rFonts w:ascii="Noto Serif TC" w:hAnsi="Noto Serif TC" w:cs="Noto Serif TC" w:eastAsia="Noto Serif TC"/>
                    <w:sz w:val="20"/>
                    <w:szCs w:val="20"/>
                    <w:color w:val="231F20"/>
                    <w:spacing w:val="0"/>
                    <w:w w:val="100"/>
                    <w:position w:val="2"/>
                  </w:rPr>
                  <w:t>54</w:t>
                </w:r>
                <w:r>
                  <w:rPr>
                    <w:rFonts w:ascii="Noto Serif TC" w:hAnsi="Noto Serif TC" w:cs="Noto Serif TC" w:eastAsia="Noto Serif TC"/>
                    <w:sz w:val="20"/>
                    <w:szCs w:val="20"/>
                    <w:color w:val="000000"/>
                    <w:spacing w:val="0"/>
                    <w:w w:val="100"/>
                    <w:position w:val="0"/>
                  </w:rPr>
                </w:r>
              </w:p>
              <w:p>
                <w:pPr>
                  <w:spacing w:before="61" w:after="0" w:line="240" w:lineRule="auto"/>
                  <w:ind w:left="20" w:right="-41"/>
                  <w:jc w:val="left"/>
                  <w:rPr>
                    <w:rFonts w:ascii="Noto Serif TC" w:hAnsi="Noto Serif TC" w:cs="Noto Serif TC" w:eastAsia="Noto Serif TC"/>
                    <w:sz w:val="14"/>
                    <w:szCs w:val="14"/>
                  </w:rPr>
                </w:pPr>
                <w:rPr/>
                <w:r>
                  <w:rPr>
                    <w:rFonts w:ascii="Noto Serif TC" w:hAnsi="Noto Serif TC" w:cs="Noto Serif TC" w:eastAsia="Noto Serif TC"/>
                    <w:sz w:val="14"/>
                    <w:szCs w:val="14"/>
                    <w:color w:val="231F20"/>
                    <w:spacing w:val="0"/>
                    <w:w w:val="100"/>
                  </w:rPr>
                  <w:t>2024</w:t>
                </w:r>
                <w:r>
                  <w:rPr>
                    <w:rFonts w:ascii="Noto Serif TC" w:hAnsi="Noto Serif TC" w:cs="Noto Serif TC" w:eastAsia="Noto Serif TC"/>
                    <w:sz w:val="14"/>
                    <w:szCs w:val="14"/>
                    <w:color w:val="231F20"/>
                    <w:spacing w:val="-13"/>
                    <w:w w:val="100"/>
                  </w:rPr>
                  <w:t> </w:t>
                </w:r>
                <w:r>
                  <w:rPr>
                    <w:rFonts w:ascii="Noto Serif TC" w:hAnsi="Noto Serif TC" w:cs="Noto Serif TC" w:eastAsia="Noto Serif TC"/>
                    <w:sz w:val="14"/>
                    <w:szCs w:val="14"/>
                    <w:color w:val="231F20"/>
                    <w:spacing w:val="0"/>
                    <w:w w:val="100"/>
                  </w:rPr>
                  <w:t>年</w:t>
                </w:r>
                <w:r>
                  <w:rPr>
                    <w:rFonts w:ascii="Noto Serif TC" w:hAnsi="Noto Serif TC" w:cs="Noto Serif TC" w:eastAsia="Noto Serif TC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Noto Serif TC" w:hAnsi="Noto Serif TC" w:cs="Noto Serif TC" w:eastAsia="Noto Serif TC"/>
                    <w:sz w:val="14"/>
                    <w:szCs w:val="14"/>
                    <w:color w:val="231F20"/>
                    <w:spacing w:val="0"/>
                    <w:w w:val="100"/>
                  </w:rPr>
                  <w:t>12</w:t>
                </w:r>
                <w:r>
                  <w:rPr>
                    <w:rFonts w:ascii="Noto Serif TC" w:hAnsi="Noto Serif TC" w:cs="Noto Serif TC" w:eastAsia="Noto Serif TC"/>
                    <w:sz w:val="14"/>
                    <w:szCs w:val="14"/>
                    <w:color w:val="231F20"/>
                    <w:spacing w:val="5"/>
                    <w:w w:val="100"/>
                  </w:rPr>
                  <w:t> </w:t>
                </w:r>
                <w:r>
                  <w:rPr>
                    <w:rFonts w:ascii="Noto Serif TC" w:hAnsi="Noto Serif TC" w:cs="Noto Serif TC" w:eastAsia="Noto Serif TC"/>
                    <w:sz w:val="14"/>
                    <w:szCs w:val="14"/>
                    <w:color w:val="231F20"/>
                    <w:spacing w:val="0"/>
                    <w:w w:val="100"/>
                  </w:rPr>
                  <w:t>月</w:t>
                </w:r>
                <w:r>
                  <w:rPr>
                    <w:rFonts w:ascii="Noto Serif TC" w:hAnsi="Noto Serif TC" w:cs="Noto Serif TC" w:eastAsia="Noto Serif TC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Noto Serif TC" w:hAnsi="Noto Serif TC" w:cs="Noto Serif TC" w:eastAsia="Noto Serif TC"/>
                    <w:sz w:val="14"/>
                    <w:szCs w:val="14"/>
                    <w:color w:val="231F20"/>
                    <w:spacing w:val="0"/>
                    <w:w w:val="100"/>
                  </w:rPr>
                  <w:t>16</w:t>
                </w:r>
                <w:r>
                  <w:rPr>
                    <w:rFonts w:ascii="Noto Serif TC" w:hAnsi="Noto Serif TC" w:cs="Noto Serif TC" w:eastAsia="Noto Serif TC"/>
                    <w:sz w:val="14"/>
                    <w:szCs w:val="14"/>
                    <w:color w:val="231F20"/>
                    <w:spacing w:val="5"/>
                    <w:w w:val="100"/>
                  </w:rPr>
                  <w:t> </w:t>
                </w:r>
                <w:r>
                  <w:rPr>
                    <w:rFonts w:ascii="Noto Serif TC" w:hAnsi="Noto Serif TC" w:cs="Noto Serif TC" w:eastAsia="Noto Serif TC"/>
                    <w:sz w:val="14"/>
                    <w:szCs w:val="14"/>
                    <w:color w:val="231F20"/>
                    <w:spacing w:val="0"/>
                    <w:w w:val="100"/>
                  </w:rPr>
                  <w:t>日出版</w:t>
                </w:r>
                <w:r>
                  <w:rPr>
                    <w:rFonts w:ascii="Noto Serif TC" w:hAnsi="Noto Serif TC" w:cs="Noto Serif TC" w:eastAsia="Noto Serif TC"/>
                    <w:sz w:val="14"/>
                    <w:szCs w:val="14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43.381714pt;margin-top:674.132019pt;width:75.934003pt;height:27.81788pt;mso-position-horizontal-relative:page;mso-position-vertical-relative:page;z-index:-1276" type="#_x0000_t202" filled="f" stroked="f">
          <v:textbox inset="0,0,0,0">
            <w:txbxContent>
              <w:p>
                <w:pPr>
                  <w:spacing w:before="0" w:after="0" w:line="204" w:lineRule="exact"/>
                  <w:ind w:left="893" w:right="-20"/>
                  <w:jc w:val="left"/>
                  <w:rPr>
                    <w:rFonts w:ascii="思源宋體 TW" w:hAnsi="思源宋體 TW" w:cs="思源宋體 TW" w:eastAsia="思源宋體 TW"/>
                    <w:sz w:val="20"/>
                    <w:szCs w:val="20"/>
                  </w:rPr>
                </w:pPr>
                <w:rPr/>
                <w:r>
                  <w:rPr>
                    <w:rFonts w:ascii="思源宋體 TW" w:hAnsi="思源宋體 TW" w:cs="思源宋體 TW" w:eastAsia="思源宋體 TW"/>
                    <w:sz w:val="20"/>
                    <w:szCs w:val="20"/>
                    <w:color w:val="231F20"/>
                    <w:spacing w:val="0"/>
                    <w:w w:val="100"/>
                    <w:position w:val="2"/>
                  </w:rPr>
                  <w:t>35</w:t>
                </w:r>
                <w:r>
                  <w:rPr>
                    <w:rFonts w:ascii="思源宋體 TW" w:hAnsi="思源宋體 TW" w:cs="思源宋體 TW" w:eastAsia="思源宋體 TW"/>
                    <w:sz w:val="20"/>
                    <w:szCs w:val="20"/>
                    <w:color w:val="000000"/>
                    <w:spacing w:val="0"/>
                    <w:w w:val="100"/>
                    <w:position w:val="0"/>
                  </w:rPr>
                </w:r>
              </w:p>
              <w:p>
                <w:pPr>
                  <w:spacing w:before="61" w:after="0" w:line="240" w:lineRule="auto"/>
                  <w:ind w:left="20" w:right="-41"/>
                  <w:jc w:val="left"/>
                  <w:rPr>
                    <w:rFonts w:ascii="思源宋體 TW" w:hAnsi="思源宋體 TW" w:cs="思源宋體 TW" w:eastAsia="思源宋體 TW"/>
                    <w:sz w:val="14"/>
                    <w:szCs w:val="14"/>
                  </w:rPr>
                </w:pPr>
                <w:rPr/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2025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年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12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月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16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日出版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v:group style="position:absolute;margin-left:.0pt;margin-top:688.8255pt;width:52.4406pt;height:.1pt;mso-position-horizontal-relative:page;mso-position-vertical-relative:page;z-index:-1275" coordorigin="0,13777" coordsize="1049,2">
          <v:shape style="position:absolute;left:0;top:13777;width:1049;height:2" coordorigin="0,13777" coordsize="1049,0" path="m726,13777l1774,13777e" filled="f" stroked="t" strokeweight=".75pt" strokecolor="#231F20">
            <v:path arrowok="t"/>
          </v:shape>
        </v:group>
        <w10:wrap type="none"/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3.0158pt;margin-top:674.132019pt;width:75.934003pt;height:27.81788pt;mso-position-horizontal-relative:page;mso-position-vertical-relative:page;z-index:-1274" type="#_x0000_t202" filled="f" stroked="f">
          <v:textbox inset="0,0,0,0">
            <w:txbxContent>
              <w:p>
                <w:pPr>
                  <w:spacing w:before="0" w:after="0" w:line="204" w:lineRule="exact"/>
                  <w:ind w:left="180" w:right="-20"/>
                  <w:jc w:val="left"/>
                  <w:rPr>
                    <w:rFonts w:ascii="思源宋體 TW" w:hAnsi="思源宋體 TW" w:cs="思源宋體 TW" w:eastAsia="思源宋體 TW"/>
                    <w:sz w:val="20"/>
                    <w:szCs w:val="20"/>
                  </w:rPr>
                </w:pPr>
                <w:rPr/>
                <w:r>
                  <w:rPr>
                    <w:rFonts w:ascii="思源宋體 TW" w:hAnsi="思源宋體 TW" w:cs="思源宋體 TW" w:eastAsia="思源宋體 TW"/>
                    <w:sz w:val="20"/>
                    <w:szCs w:val="20"/>
                    <w:color w:val="231F20"/>
                    <w:position w:val="2"/>
                  </w:rPr>
                </w:r>
                <w:r>
                  <w:rPr/>
                  <w:fldChar w:fldCharType="begin"/>
                </w:r>
                <w:r>
                  <w:rPr>
                    <w:rFonts w:ascii="思源宋體 TW" w:hAnsi="思源宋體 TW" w:cs="思源宋體 TW" w:eastAsia="思源宋體 TW"/>
                    <w:sz w:val="20"/>
                    <w:szCs w:val="20"/>
                    <w:color w:val="231F20"/>
                    <w:spacing w:val="0"/>
                    <w:w w:val="100"/>
                    <w:position w:val="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36</w:t>
                </w:r>
                <w:r>
                  <w:rPr/>
                  <w:fldChar w:fldCharType="end"/>
                </w:r>
                <w:r>
                  <w:rPr>
                    <w:rFonts w:ascii="思源宋體 TW" w:hAnsi="思源宋體 TW" w:cs="思源宋體 TW" w:eastAsia="思源宋體 TW"/>
                    <w:sz w:val="20"/>
                    <w:szCs w:val="20"/>
                    <w:color w:val="000000"/>
                    <w:spacing w:val="0"/>
                    <w:w w:val="100"/>
                    <w:position w:val="0"/>
                  </w:rPr>
                </w:r>
              </w:p>
              <w:p>
                <w:pPr>
                  <w:spacing w:before="61" w:after="0" w:line="240" w:lineRule="auto"/>
                  <w:ind w:left="20" w:right="-41"/>
                  <w:jc w:val="left"/>
                  <w:rPr>
                    <w:rFonts w:ascii="思源宋體 TW" w:hAnsi="思源宋體 TW" w:cs="思源宋體 TW" w:eastAsia="思源宋體 TW"/>
                    <w:sz w:val="14"/>
                    <w:szCs w:val="14"/>
                  </w:rPr>
                </w:pPr>
                <w:rPr/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2025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年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12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月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16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日出版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v:shape style="position:absolute;margin-left:413.886993pt;margin-top:0pt;width:124.696pt;height:74.089829pt;mso-position-horizontal-relative:page;mso-position-vertical-relative:page;z-index:-1297" type="#_x0000_t75">
          <v:imagedata r:id="rId1" o:title=""/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34.118011pt;margin-top:23.270199pt;width:79.910001pt;height:34pt;mso-position-horizontal-relative:page;mso-position-vertical-relative:page;z-index:-1296" type="#_x0000_t202" filled="f" stroked="f">
          <v:textbox inset="0,0,0,0">
            <w:txbxContent>
              <w:p>
                <w:pPr>
                  <w:spacing w:before="0" w:after="0" w:line="306" w:lineRule="exact"/>
                  <w:ind w:left="20" w:right="-65"/>
                  <w:jc w:val="left"/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</w:rPr>
                </w:pPr>
                <w:rPr/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231F20"/>
                    <w:spacing w:val="0"/>
                    <w:w w:val="100"/>
                    <w:position w:val="3"/>
                  </w:rPr>
                  <w:t>證</w:t>
                </w:r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231F20"/>
                    <w:spacing w:val="52"/>
                    <w:w w:val="100"/>
                    <w:position w:val="3"/>
                  </w:rPr>
                  <w:t> </w:t>
                </w:r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231F20"/>
                    <w:spacing w:val="0"/>
                    <w:w w:val="100"/>
                    <w:position w:val="3"/>
                  </w:rPr>
                  <w:t>券</w:t>
                </w:r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231F20"/>
                    <w:spacing w:val="52"/>
                    <w:w w:val="100"/>
                    <w:position w:val="3"/>
                  </w:rPr>
                  <w:t> </w:t>
                </w:r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231F20"/>
                    <w:spacing w:val="0"/>
                    <w:w w:val="100"/>
                    <w:position w:val="3"/>
                  </w:rPr>
                  <w:t>期</w:t>
                </w:r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231F20"/>
                    <w:spacing w:val="52"/>
                    <w:w w:val="100"/>
                    <w:position w:val="3"/>
                  </w:rPr>
                  <w:t> </w:t>
                </w:r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231F20"/>
                    <w:spacing w:val="0"/>
                    <w:w w:val="100"/>
                    <w:position w:val="3"/>
                  </w:rPr>
                  <w:t>貨</w:t>
                </w:r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000000"/>
                    <w:spacing w:val="0"/>
                    <w:w w:val="100"/>
                    <w:position w:val="0"/>
                  </w:rPr>
                </w:r>
              </w:p>
              <w:p>
                <w:pPr>
                  <w:spacing w:before="0" w:after="0" w:line="340" w:lineRule="exact"/>
                  <w:ind w:left="20" w:right="-64"/>
                  <w:jc w:val="left"/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</w:rPr>
                </w:pPr>
                <w:rPr/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231F20"/>
                    <w:spacing w:val="14"/>
                    <w:w w:val="100"/>
                    <w:position w:val="3"/>
                  </w:rPr>
                  <w:t>措施及要</w:t>
                </w:r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231F20"/>
                    <w:spacing w:val="0"/>
                    <w:w w:val="100"/>
                    <w:position w:val="3"/>
                  </w:rPr>
                  <w:t>聞</w:t>
                </w:r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000000"/>
                    <w:spacing w:val="0"/>
                    <w:w w:val="100"/>
                    <w:position w:val="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v:group style="position:absolute;margin-left:34.582699pt;margin-top:56.644394pt;width:142.579pt;height:.1pt;mso-position-horizontal-relative:page;mso-position-vertical-relative:page;z-index:-1295" coordorigin="692,1133" coordsize="2852,2">
          <v:shape style="position:absolute;left:692;top:1133;width:2852;height:2" coordorigin="692,1133" coordsize="2852,0" path="m692,1133l3543,1133e" filled="f" stroked="t" strokeweight=".45pt" strokecolor="#231F20">
            <v:path arrowok="t"/>
          </v:shape>
        </v:group>
        <w10:wrap type="none"/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3.582699pt;margin-top:46.114925pt;width:144.579007pt;height:10.5pt;mso-position-horizontal-relative:page;mso-position-vertical-relative:page;z-index:-1294" type="#_x0000_t202" filled="f" stroked="f">
          <v:textbox inset="0,0,0,0">
            <w:txbxContent>
              <w:p>
                <w:pPr>
                  <w:spacing w:before="0" w:after="0" w:line="176" w:lineRule="exact"/>
                  <w:ind w:left="20" w:right="-46"/>
                  <w:jc w:val="left"/>
                  <w:rPr>
                    <w:rFonts w:ascii="思源宋體 TW Light" w:hAnsi="思源宋體 TW Light" w:cs="思源宋體 TW Light" w:eastAsia="思源宋體 TW Light"/>
                    <w:sz w:val="17"/>
                    <w:szCs w:val="17"/>
                  </w:rPr>
                </w:pPr>
                <w:rPr/>
                <w:r>
                  <w:rPr>
                    <w:rFonts w:ascii="思源宋體 TW Light" w:hAnsi="思源宋體 TW Light" w:cs="思源宋體 TW Light" w:eastAsia="思源宋體 TW Light"/>
                    <w:sz w:val="17"/>
                    <w:szCs w:val="17"/>
                    <w:color w:val="231F20"/>
                    <w:spacing w:val="0"/>
                    <w:w w:val="100"/>
                    <w:position w:val="1"/>
                  </w:rPr>
                  <w:t>證券暨期貨月刊</w:t>
                </w:r>
                <w:r>
                  <w:rPr>
                    <w:rFonts w:ascii="思源宋體 TW Light" w:hAnsi="思源宋體 TW Light" w:cs="思源宋體 TW Light" w:eastAsia="思源宋體 TW Light"/>
                    <w:sz w:val="17"/>
                    <w:szCs w:val="17"/>
                    <w:color w:val="231F20"/>
                    <w:spacing w:val="0"/>
                    <w:w w:val="100"/>
                    <w:position w:val="1"/>
                  </w:rPr>
                  <w:t> </w:t>
                </w:r>
                <w:r>
                  <w:rPr>
                    <w:rFonts w:ascii="思源宋體 TW Light" w:hAnsi="思源宋體 TW Light" w:cs="思源宋體 TW Light" w:eastAsia="思源宋體 TW Light"/>
                    <w:sz w:val="17"/>
                    <w:szCs w:val="17"/>
                    <w:color w:val="231F20"/>
                    <w:spacing w:val="44"/>
                    <w:w w:val="100"/>
                    <w:position w:val="1"/>
                  </w:rPr>
                  <w:t> </w:t>
                </w:r>
                <w:r>
                  <w:rPr>
                    <w:rFonts w:ascii="思源宋體 TW Light" w:hAnsi="思源宋體 TW Light" w:cs="思源宋體 TW Light" w:eastAsia="思源宋體 TW Light"/>
                    <w:sz w:val="17"/>
                    <w:szCs w:val="17"/>
                    <w:color w:val="231F20"/>
                    <w:spacing w:val="0"/>
                    <w:w w:val="100"/>
                    <w:position w:val="1"/>
                  </w:rPr>
                  <w:t>第四十三卷第十二期</w:t>
                </w:r>
                <w:r>
                  <w:rPr>
                    <w:rFonts w:ascii="思源宋體 TW Light" w:hAnsi="思源宋體 TW Light" w:cs="思源宋體 TW Light" w:eastAsia="思源宋體 TW Light"/>
                    <w:sz w:val="17"/>
                    <w:szCs w:val="17"/>
                    <w:color w:val="000000"/>
                    <w:spacing w:val="0"/>
                    <w:w w:val="100"/>
                    <w:position w:val="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v:shape style="position:absolute;margin-left:413.886993pt;margin-top:0pt;width:124.696pt;height:74.089829pt;mso-position-horizontal-relative:page;mso-position-vertical-relative:page;z-index:-1289" type="#_x0000_t75">
          <v:imagedata r:id="rId1" o:title=""/>
        </v:shape>
      </w:pict>
    </w:r>
    <w:r>
      <w:rPr/>
      <w:pict>
        <v:group style="position:absolute;margin-left:70.865997pt;margin-top:77.669998pt;width:411.024pt;height:23.244pt;mso-position-horizontal-relative:page;mso-position-vertical-relative:page;z-index:-1288" coordorigin="1417,1553" coordsize="8220,465">
          <v:shape style="position:absolute;left:1417;top:1553;width:8220;height:465" coordorigin="1417,1553" coordsize="8220,465" path="m1417,2018l9638,2018,9638,1553,1417,1553,1417,2018e" filled="t" fillcolor="#CFD1D2" stroked="f">
            <v:path arrowok="t"/>
            <v:fill/>
          </v:shape>
        </v:group>
        <w10:wrap type="none"/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34.118011pt;margin-top:23.270199pt;width:79.910001pt;height:34pt;mso-position-horizontal-relative:page;mso-position-vertical-relative:page;z-index:-1287" type="#_x0000_t202" filled="f" stroked="f">
          <v:textbox inset="0,0,0,0">
            <w:txbxContent>
              <w:p>
                <w:pPr>
                  <w:spacing w:before="0" w:after="0" w:line="306" w:lineRule="exact"/>
                  <w:ind w:left="20" w:right="-65"/>
                  <w:jc w:val="left"/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</w:rPr>
                </w:pPr>
                <w:rPr/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231F20"/>
                    <w:spacing w:val="0"/>
                    <w:w w:val="100"/>
                    <w:position w:val="3"/>
                  </w:rPr>
                  <w:t>證</w:t>
                </w:r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231F20"/>
                    <w:spacing w:val="52"/>
                    <w:w w:val="100"/>
                    <w:position w:val="3"/>
                  </w:rPr>
                  <w:t> </w:t>
                </w:r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231F20"/>
                    <w:spacing w:val="0"/>
                    <w:w w:val="100"/>
                    <w:position w:val="3"/>
                  </w:rPr>
                  <w:t>券</w:t>
                </w:r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231F20"/>
                    <w:spacing w:val="52"/>
                    <w:w w:val="100"/>
                    <w:position w:val="3"/>
                  </w:rPr>
                  <w:t> </w:t>
                </w:r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231F20"/>
                    <w:spacing w:val="0"/>
                    <w:w w:val="100"/>
                    <w:position w:val="3"/>
                  </w:rPr>
                  <w:t>期</w:t>
                </w:r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231F20"/>
                    <w:spacing w:val="52"/>
                    <w:w w:val="100"/>
                    <w:position w:val="3"/>
                  </w:rPr>
                  <w:t> </w:t>
                </w:r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231F20"/>
                    <w:spacing w:val="0"/>
                    <w:w w:val="100"/>
                    <w:position w:val="3"/>
                  </w:rPr>
                  <w:t>貨</w:t>
                </w:r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000000"/>
                    <w:spacing w:val="0"/>
                    <w:w w:val="100"/>
                    <w:position w:val="0"/>
                  </w:rPr>
                </w:r>
              </w:p>
              <w:p>
                <w:pPr>
                  <w:spacing w:before="0" w:after="0" w:line="340" w:lineRule="exact"/>
                  <w:ind w:left="20" w:right="-64"/>
                  <w:jc w:val="left"/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</w:rPr>
                </w:pPr>
                <w:rPr/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231F20"/>
                    <w:spacing w:val="14"/>
                    <w:w w:val="100"/>
                    <w:position w:val="3"/>
                  </w:rPr>
                  <w:t>措施及要</w:t>
                </w:r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231F20"/>
                    <w:spacing w:val="0"/>
                    <w:w w:val="100"/>
                    <w:position w:val="3"/>
                  </w:rPr>
                  <w:t>聞</w:t>
                </w:r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000000"/>
                    <w:spacing w:val="0"/>
                    <w:w w:val="100"/>
                    <w:position w:val="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7.755901pt;margin-top:46.171036pt;width:144.579007pt;height:10.5pt;mso-position-horizontal-relative:page;mso-position-vertical-relative:page;z-index:-1286" type="#_x0000_t202" filled="f" stroked="f">
          <v:textbox inset="0,0,0,0">
            <w:txbxContent>
              <w:p>
                <w:pPr>
                  <w:spacing w:before="0" w:after="0" w:line="176" w:lineRule="exact"/>
                  <w:ind w:left="20" w:right="-46"/>
                  <w:jc w:val="left"/>
                  <w:rPr>
                    <w:rFonts w:ascii="Noto Serif TC" w:hAnsi="Noto Serif TC" w:cs="Noto Serif TC" w:eastAsia="Noto Serif TC"/>
                    <w:sz w:val="17"/>
                    <w:szCs w:val="17"/>
                  </w:rPr>
                </w:pPr>
                <w:rPr/>
                <w:r>
                  <w:rPr>
                    <w:rFonts w:ascii="Noto Serif TC" w:hAnsi="Noto Serif TC" w:cs="Noto Serif TC" w:eastAsia="Noto Serif TC"/>
                    <w:sz w:val="17"/>
                    <w:szCs w:val="17"/>
                    <w:color w:val="231F20"/>
                    <w:spacing w:val="0"/>
                    <w:w w:val="100"/>
                    <w:position w:val="1"/>
                  </w:rPr>
                  <w:t>證券暨期貨月刊</w:t>
                </w:r>
                <w:r>
                  <w:rPr>
                    <w:rFonts w:ascii="Noto Serif TC" w:hAnsi="Noto Serif TC" w:cs="Noto Serif TC" w:eastAsia="Noto Serif TC"/>
                    <w:sz w:val="17"/>
                    <w:szCs w:val="17"/>
                    <w:color w:val="231F20"/>
                    <w:spacing w:val="0"/>
                    <w:w w:val="100"/>
                    <w:position w:val="1"/>
                  </w:rPr>
                  <w:t>  </w:t>
                </w:r>
                <w:r>
                  <w:rPr>
                    <w:rFonts w:ascii="Noto Serif TC" w:hAnsi="Noto Serif TC" w:cs="Noto Serif TC" w:eastAsia="Noto Serif TC"/>
                    <w:sz w:val="17"/>
                    <w:szCs w:val="17"/>
                    <w:color w:val="231F20"/>
                    <w:spacing w:val="1"/>
                    <w:w w:val="100"/>
                    <w:position w:val="1"/>
                  </w:rPr>
                  <w:t> </w:t>
                </w:r>
                <w:r>
                  <w:rPr>
                    <w:rFonts w:ascii="Noto Serif TC" w:hAnsi="Noto Serif TC" w:cs="Noto Serif TC" w:eastAsia="Noto Serif TC"/>
                    <w:sz w:val="17"/>
                    <w:szCs w:val="17"/>
                    <w:color w:val="231F20"/>
                    <w:spacing w:val="0"/>
                    <w:w w:val="100"/>
                    <w:position w:val="1"/>
                  </w:rPr>
                  <w:t>第四十二卷第十二期</w:t>
                </w:r>
                <w:r>
                  <w:rPr>
                    <w:rFonts w:ascii="Noto Serif TC" w:hAnsi="Noto Serif TC" w:cs="Noto Serif TC" w:eastAsia="Noto Serif TC"/>
                    <w:sz w:val="17"/>
                    <w:szCs w:val="17"/>
                    <w:color w:val="000000"/>
                    <w:spacing w:val="0"/>
                    <w:w w:val="100"/>
                    <w:position w:val="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v:group style="position:absolute;margin-left:34.582699pt;margin-top:56.644394pt;width:142.579pt;height:.1pt;mso-position-horizontal-relative:page;mso-position-vertical-relative:page;z-index:-1285" coordorigin="692,1133" coordsize="2852,2">
          <v:shape style="position:absolute;left:692;top:1133;width:2852;height:2" coordorigin="692,1133" coordsize="2852,0" path="m692,1133l3543,1133e" filled="f" stroked="t" strokeweight=".45pt" strokecolor="#231F20">
            <v:path arrowok="t"/>
          </v:shape>
        </v:group>
        <w10:wrap type="none"/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3.582699pt;margin-top:46.114925pt;width:144.579007pt;height:10.5pt;mso-position-horizontal-relative:page;mso-position-vertical-relative:page;z-index:-1284" type="#_x0000_t202" filled="f" stroked="f">
          <v:textbox inset="0,0,0,0">
            <w:txbxContent>
              <w:p>
                <w:pPr>
                  <w:spacing w:before="0" w:after="0" w:line="176" w:lineRule="exact"/>
                  <w:ind w:left="20" w:right="-46"/>
                  <w:jc w:val="left"/>
                  <w:rPr>
                    <w:rFonts w:ascii="思源宋體 TW Light" w:hAnsi="思源宋體 TW Light" w:cs="思源宋體 TW Light" w:eastAsia="思源宋體 TW Light"/>
                    <w:sz w:val="17"/>
                    <w:szCs w:val="17"/>
                  </w:rPr>
                </w:pPr>
                <w:rPr/>
                <w:r>
                  <w:rPr>
                    <w:rFonts w:ascii="思源宋體 TW Light" w:hAnsi="思源宋體 TW Light" w:cs="思源宋體 TW Light" w:eastAsia="思源宋體 TW Light"/>
                    <w:sz w:val="17"/>
                    <w:szCs w:val="17"/>
                    <w:color w:val="231F20"/>
                    <w:spacing w:val="0"/>
                    <w:w w:val="100"/>
                    <w:position w:val="1"/>
                  </w:rPr>
                  <w:t>證券暨期貨月刊</w:t>
                </w:r>
                <w:r>
                  <w:rPr>
                    <w:rFonts w:ascii="思源宋體 TW Light" w:hAnsi="思源宋體 TW Light" w:cs="思源宋體 TW Light" w:eastAsia="思源宋體 TW Light"/>
                    <w:sz w:val="17"/>
                    <w:szCs w:val="17"/>
                    <w:color w:val="231F20"/>
                    <w:spacing w:val="0"/>
                    <w:w w:val="100"/>
                    <w:position w:val="1"/>
                  </w:rPr>
                  <w:t> </w:t>
                </w:r>
                <w:r>
                  <w:rPr>
                    <w:rFonts w:ascii="思源宋體 TW Light" w:hAnsi="思源宋體 TW Light" w:cs="思源宋體 TW Light" w:eastAsia="思源宋體 TW Light"/>
                    <w:sz w:val="17"/>
                    <w:szCs w:val="17"/>
                    <w:color w:val="231F20"/>
                    <w:spacing w:val="44"/>
                    <w:w w:val="100"/>
                    <w:position w:val="1"/>
                  </w:rPr>
                  <w:t> </w:t>
                </w:r>
                <w:r>
                  <w:rPr>
                    <w:rFonts w:ascii="思源宋體 TW Light" w:hAnsi="思源宋體 TW Light" w:cs="思源宋體 TW Light" w:eastAsia="思源宋體 TW Light"/>
                    <w:sz w:val="17"/>
                    <w:szCs w:val="17"/>
                    <w:color w:val="231F20"/>
                    <w:spacing w:val="0"/>
                    <w:w w:val="100"/>
                    <w:position w:val="1"/>
                  </w:rPr>
                  <w:t>第四十三卷第十二期</w:t>
                </w:r>
                <w:r>
                  <w:rPr>
                    <w:rFonts w:ascii="思源宋體 TW Light" w:hAnsi="思源宋體 TW Light" w:cs="思源宋體 TW Light" w:eastAsia="思源宋體 TW Light"/>
                    <w:sz w:val="17"/>
                    <w:szCs w:val="17"/>
                    <w:color w:val="000000"/>
                    <w:spacing w:val="0"/>
                    <w:w w:val="100"/>
                    <w:position w:val="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  <w:evenAndOddHeaders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header" Target="header1.xml"/><Relationship Id="rId6" Type="http://schemas.openxmlformats.org/officeDocument/2006/relationships/header" Target="header2.xml"/><Relationship Id="rId7" Type="http://schemas.openxmlformats.org/officeDocument/2006/relationships/footer" Target="footer1.xml"/><Relationship Id="rId8" Type="http://schemas.openxmlformats.org/officeDocument/2006/relationships/footer" Target="footer2.xml"/><Relationship Id="rId9" Type="http://schemas.openxmlformats.org/officeDocument/2006/relationships/image" Target="media/image2.png"/><Relationship Id="rId10" Type="http://schemas.openxmlformats.org/officeDocument/2006/relationships/hyperlink" Target="http://www.sfi.org/" TargetMode="External"/><Relationship Id="rId11" Type="http://schemas.openxmlformats.org/officeDocument/2006/relationships/header" Target="header3.xml"/><Relationship Id="rId12" Type="http://schemas.openxmlformats.org/officeDocument/2006/relationships/header" Target="header4.xml"/><Relationship Id="rId13" Type="http://schemas.openxmlformats.org/officeDocument/2006/relationships/footer" Target="footer3.xml"/><Relationship Id="rId14" Type="http://schemas.openxmlformats.org/officeDocument/2006/relationships/footer" Target="footer4.xml"/><Relationship Id="rId15" Type="http://schemas.openxmlformats.org/officeDocument/2006/relationships/image" Target="media/image4.png"/><Relationship Id="rId16" Type="http://schemas.openxmlformats.org/officeDocument/2006/relationships/footer" Target="footer5.xml"/><Relationship Id="rId17" Type="http://schemas.openxmlformats.org/officeDocument/2006/relationships/footer" Target="footer6.xml"/><Relationship Id="rId18" Type="http://schemas.openxmlformats.org/officeDocument/2006/relationships/image" Target="media/image5.png"/></Relationships>
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
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2025-12-11T09:05:49Z</dcterms:created>
  <dcterms:modified xsi:type="dcterms:W3CDTF">2025-12-11T09:05:49Z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2025-12-11T00:00:00Z</vt:filetime>
  </property>
  <property fmtid="{D5CDD505-2E9C-101B-9397-08002B2CF9AE}" pid="3" name="LastSaved">
    <vt:filetime>2025-12-11T00:00:00Z</vt:filetime>
  </property>
</Properties>
</file>