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84F9" w14:textId="77777777" w:rsidR="002B6C67" w:rsidRPr="00D67639" w:rsidRDefault="002B6C67">
      <w:pPr>
        <w:autoSpaceDE w:val="0"/>
        <w:autoSpaceDN w:val="0"/>
        <w:adjustRightInd w:val="0"/>
        <w:spacing w:before="1" w:line="100" w:lineRule="exact"/>
        <w:rPr>
          <w:rFonts w:ascii="Times New Roman" w:hAnsi="Times New Roman"/>
          <w:kern w:val="0"/>
          <w:sz w:val="10"/>
          <w:szCs w:val="1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D67639" w:rsidRPr="00D67639" w14:paraId="651074B9" w14:textId="77777777" w:rsidTr="00FC05ED">
        <w:trPr>
          <w:trHeight w:hRule="exact" w:val="126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4D0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line="503" w:lineRule="exact"/>
              <w:ind w:right="-20"/>
              <w:jc w:val="center"/>
              <w:rPr>
                <w:rFonts w:ascii="標楷體" w:eastAsia="標楷體" w:hAnsi="Times New Roman" w:cs="標楷體"/>
                <w:kern w:val="0"/>
                <w:sz w:val="36"/>
                <w:szCs w:val="36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金管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會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證期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各組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室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業務內容暨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查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詢分機號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3"/>
                <w:sz w:val="36"/>
                <w:szCs w:val="36"/>
              </w:rPr>
              <w:t>碼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3"/>
                <w:sz w:val="36"/>
                <w:szCs w:val="36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3"/>
                <w:sz w:val="36"/>
                <w:szCs w:val="36"/>
              </w:rPr>
              <w:t>覽表</w:t>
            </w:r>
          </w:p>
          <w:p w14:paraId="75153007" w14:textId="77777777" w:rsidR="002B6C67" w:rsidRPr="00D67639" w:rsidRDefault="002B6C67">
            <w:pPr>
              <w:autoSpaceDE w:val="0"/>
              <w:autoSpaceDN w:val="0"/>
              <w:adjustRightInd w:val="0"/>
              <w:spacing w:before="29"/>
              <w:ind w:left="191" w:right="-20"/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【</w:t>
            </w:r>
            <w:r w:rsidRPr="00D67639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本</w:t>
            </w:r>
            <w:r w:rsidRPr="00D67639">
              <w:rPr>
                <w:rFonts w:ascii="標楷體" w:eastAsia="標楷體" w:hAnsi="Times New Roman" w:cs="標楷體" w:hint="eastAsia"/>
                <w:spacing w:val="2"/>
                <w:w w:val="99"/>
                <w:kern w:val="0"/>
                <w:sz w:val="32"/>
                <w:szCs w:val="32"/>
              </w:rPr>
              <w:t>局總</w:t>
            </w:r>
            <w:r w:rsidRPr="00D67639">
              <w:rPr>
                <w:rFonts w:ascii="標楷體" w:eastAsia="標楷體" w:hAnsi="Times New Roman" w:cs="標楷體" w:hint="eastAsia"/>
                <w:w w:val="99"/>
                <w:kern w:val="0"/>
                <w:sz w:val="32"/>
                <w:szCs w:val="32"/>
              </w:rPr>
              <w:t>機</w:t>
            </w:r>
            <w:r w:rsidRPr="00D67639">
              <w:rPr>
                <w:rFonts w:ascii="標楷體" w:eastAsia="標楷體" w:hAnsi="Times New Roman" w:cs="標楷體"/>
                <w:spacing w:val="-78"/>
                <w:kern w:val="0"/>
                <w:sz w:val="32"/>
                <w:szCs w:val="32"/>
              </w:rPr>
              <w:t xml:space="preserve"> 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8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77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510</w:t>
            </w:r>
            <w:r w:rsidRPr="00D67639">
              <w:rPr>
                <w:rFonts w:ascii="標楷體" w:eastAsia="標楷體" w:hAnsi="Times New Roman" w:cs="標楷體"/>
                <w:spacing w:val="3"/>
                <w:kern w:val="0"/>
                <w:sz w:val="32"/>
                <w:szCs w:val="32"/>
              </w:rPr>
              <w:t>0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8773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32"/>
                <w:szCs w:val="32"/>
              </w:rPr>
              <w:t>5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32"/>
                <w:szCs w:val="32"/>
              </w:rPr>
              <w:t>11</w:t>
            </w:r>
            <w:r w:rsidRPr="00D67639">
              <w:rPr>
                <w:rFonts w:ascii="標楷體" w:eastAsia="標楷體" w:hAnsi="Times New Roman" w:cs="標楷體"/>
                <w:kern w:val="0"/>
                <w:sz w:val="32"/>
                <w:szCs w:val="32"/>
              </w:rPr>
              <w:t>1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】</w:t>
            </w:r>
          </w:p>
          <w:p w14:paraId="48E06F08" w14:textId="308B569E" w:rsidR="00412773" w:rsidRPr="00D67639" w:rsidRDefault="007741FE" w:rsidP="00B41700">
            <w:pPr>
              <w:autoSpaceDE w:val="0"/>
              <w:autoSpaceDN w:val="0"/>
              <w:adjustRightInd w:val="0"/>
              <w:spacing w:before="29"/>
              <w:ind w:left="191" w:right="91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2</w:t>
            </w:r>
            <w:r w:rsidRPr="00D67639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02</w:t>
            </w:r>
            <w:r w:rsidR="009D7041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5</w:t>
            </w:r>
            <w:r w:rsidRPr="00D67639">
              <w:rPr>
                <w:rFonts w:ascii="Times New Roman" w:eastAsia="標楷體" w:hAnsi="Times New Roman"/>
                <w:spacing w:val="2"/>
                <w:w w:val="99"/>
                <w:kern w:val="0"/>
                <w:sz w:val="28"/>
                <w:szCs w:val="28"/>
              </w:rPr>
              <w:t>.</w:t>
            </w:r>
            <w:r w:rsidR="009D7041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0</w:t>
            </w:r>
            <w:r w:rsidR="00BB0C0E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2</w:t>
            </w:r>
            <w:r w:rsidR="00412773" w:rsidRPr="00D67639">
              <w:rPr>
                <w:rFonts w:ascii="Times New Roman" w:eastAsia="標楷體" w:hAnsi="Times New Roman" w:hint="eastAsia"/>
                <w:spacing w:val="2"/>
                <w:w w:val="99"/>
                <w:kern w:val="0"/>
                <w:sz w:val="28"/>
                <w:szCs w:val="28"/>
              </w:rPr>
              <w:t>版</w:t>
            </w:r>
          </w:p>
        </w:tc>
      </w:tr>
      <w:tr w:rsidR="00D67639" w:rsidRPr="00D67639" w14:paraId="14310B1C" w14:textId="77777777" w:rsidTr="00FC05ED">
        <w:trPr>
          <w:trHeight w:hRule="exact" w:val="6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CFD9" w14:textId="77777777" w:rsidR="002B6C67" w:rsidRPr="00D67639" w:rsidRDefault="002B6C67" w:rsidP="00B91B6A">
            <w:pPr>
              <w:autoSpaceDE w:val="0"/>
              <w:autoSpaceDN w:val="0"/>
              <w:adjustRightInd w:val="0"/>
              <w:spacing w:line="539" w:lineRule="exact"/>
              <w:ind w:right="-2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組室別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8E3A" w14:textId="77777777" w:rsidR="002B6C67" w:rsidRPr="00D67639" w:rsidRDefault="002B6C67">
            <w:pPr>
              <w:autoSpaceDE w:val="0"/>
              <w:autoSpaceDN w:val="0"/>
              <w:adjustRightInd w:val="0"/>
              <w:spacing w:before="25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務內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容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暨查詢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32"/>
                <w:szCs w:val="32"/>
              </w:rPr>
              <w:t>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32"/>
                <w:szCs w:val="32"/>
              </w:rPr>
              <w:t>機號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32"/>
                <w:szCs w:val="32"/>
              </w:rPr>
              <w:t>碼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8"/>
                <w:szCs w:val="28"/>
              </w:rPr>
              <w:t>【】內為查詢分機號碼</w:t>
            </w:r>
          </w:p>
        </w:tc>
      </w:tr>
      <w:tr w:rsidR="00D67639" w:rsidRPr="00D67639" w14:paraId="544A441F" w14:textId="77777777" w:rsidTr="00FC05ED">
        <w:trPr>
          <w:trHeight w:hRule="exact" w:val="58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E1F3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證券發行組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AA2" w14:textId="507DA626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董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事會</w:t>
            </w:r>
            <w:r w:rsidR="00B67BC5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議事辦法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D67639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B67BC5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473</w:t>
            </w:r>
            <w:r w:rsidRPr="00D67639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924BD25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獨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立董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相關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事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宜</w:t>
            </w:r>
            <w:r w:rsidRPr="00D67639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D67639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7</w:t>
            </w:r>
            <w:r w:rsidR="007741FE" w:rsidRPr="00D67639">
              <w:rPr>
                <w:rFonts w:ascii="標楷體" w:eastAsia="標楷體" w:hAnsi="標楷體" w:cs="標楷體"/>
                <w:spacing w:val="-1"/>
                <w:kern w:val="0"/>
                <w:position w:val="-1"/>
                <w:sz w:val="20"/>
                <w:szCs w:val="20"/>
              </w:rPr>
              <w:t>301</w:t>
            </w:r>
            <w:r w:rsidRPr="00D67639">
              <w:rPr>
                <w:rFonts w:ascii="標楷體" w:eastAsia="標楷體" w:hAnsi="標楷體" w:cs="標楷體" w:hint="eastAsia"/>
                <w:spacing w:val="-98"/>
                <w:kern w:val="0"/>
                <w:position w:val="-1"/>
                <w:sz w:val="20"/>
                <w:szCs w:val="20"/>
              </w:rPr>
              <w:t>】。</w:t>
            </w:r>
          </w:p>
          <w:p w14:paraId="41791B8B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審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計委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D67639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D67639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703490" w:rsidRPr="00D67639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301</w:t>
            </w:r>
            <w:r w:rsidRPr="00D67639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5E227AF0" w14:textId="19BFCFCF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薪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酬委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員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會相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關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事宜</w:t>
            </w:r>
            <w:r w:rsidRPr="00D67639">
              <w:rPr>
                <w:rFonts w:ascii="標楷體" w:eastAsia="標楷體" w:hAnsi="標楷體" w:cs="標楷體" w:hint="eastAsia"/>
                <w:spacing w:val="3"/>
                <w:kern w:val="0"/>
                <w:position w:val="-1"/>
                <w:sz w:val="20"/>
                <w:szCs w:val="20"/>
              </w:rPr>
              <w:t>【</w:t>
            </w:r>
            <w:r w:rsidR="00CD6B50" w:rsidRPr="00D67639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A30946" w:rsidRPr="00D67639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235</w:t>
            </w:r>
            <w:r w:rsidRPr="00D67639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6BD3220D" w14:textId="28A4CAB3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重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大訊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息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【</w:t>
            </w:r>
            <w:r w:rsidR="006E4C8A" w:rsidRPr="00D67639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7276</w:t>
            </w:r>
            <w:r w:rsidRPr="00D67639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1DCE36E6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標楷體" w:cs="標楷體"/>
                <w:spacing w:val="-25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其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他公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司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治理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相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關事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宜</w:t>
            </w:r>
            <w:r w:rsidRPr="00D67639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</w:t>
            </w:r>
            <w:r w:rsidR="00583873" w:rsidRPr="00D67639">
              <w:rPr>
                <w:rFonts w:ascii="標楷體" w:eastAsia="標楷體" w:hAnsi="標楷體" w:cs="標楷體" w:hint="eastAsia"/>
                <w:spacing w:val="-1"/>
                <w:kern w:val="0"/>
                <w:position w:val="-1"/>
                <w:sz w:val="20"/>
                <w:szCs w:val="20"/>
              </w:rPr>
              <w:t>235</w:t>
            </w:r>
            <w:r w:rsidRPr="00D67639">
              <w:rPr>
                <w:rFonts w:ascii="標楷體" w:eastAsia="標楷體" w:hAnsi="標楷體" w:cs="標楷體" w:hint="eastAsia"/>
                <w:kern w:val="0"/>
                <w:position w:val="-1"/>
                <w:sz w:val="20"/>
                <w:szCs w:val="20"/>
              </w:rPr>
              <w:t>、</w:t>
            </w:r>
            <w:r w:rsidR="00980E74" w:rsidRPr="00D67639">
              <w:rPr>
                <w:rFonts w:ascii="標楷體" w:eastAsia="標楷體" w:hAnsi="標楷體" w:cs="標楷體" w:hint="eastAsia"/>
                <w:spacing w:val="1"/>
                <w:kern w:val="0"/>
                <w:position w:val="-1"/>
                <w:sz w:val="20"/>
                <w:szCs w:val="20"/>
              </w:rPr>
              <w:t>71</w:t>
            </w:r>
            <w:r w:rsidR="007741FE" w:rsidRPr="00D67639">
              <w:rPr>
                <w:rFonts w:ascii="標楷體" w:eastAsia="標楷體" w:hAnsi="標楷體" w:cs="標楷體"/>
                <w:spacing w:val="1"/>
                <w:kern w:val="0"/>
                <w:position w:val="-1"/>
                <w:sz w:val="20"/>
                <w:szCs w:val="20"/>
              </w:rPr>
              <w:t>76</w:t>
            </w:r>
            <w:r w:rsidRPr="00D67639">
              <w:rPr>
                <w:rFonts w:ascii="標楷體" w:eastAsia="標楷體" w:hAnsi="標楷體" w:cs="標楷體" w:hint="eastAsia"/>
                <w:spacing w:val="-101"/>
                <w:kern w:val="0"/>
                <w:position w:val="-1"/>
                <w:sz w:val="20"/>
                <w:szCs w:val="20"/>
              </w:rPr>
              <w:t>】。</w:t>
            </w:r>
          </w:p>
          <w:p w14:paraId="0B1CD7DF" w14:textId="6A949616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海外有價證券募集與發行相關事宜【</w:t>
            </w:r>
            <w:r w:rsidR="006E4C8A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7143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922FF8" w14:textId="614EA720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外國發行人募集與發行相關事宜【</w:t>
            </w:r>
            <w:r w:rsidR="00703490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7263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="00975690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3F473282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國內有價證券募集與發行相關事宜【</w:t>
            </w:r>
            <w:r w:rsidR="00191322"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703490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102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6970FB" w14:textId="77777777" w:rsidR="00705D61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私募有價證券相關事宜【</w:t>
            </w:r>
            <w:r w:rsidR="00B63BEC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E156F5"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439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D201929" w14:textId="77777777" w:rsidR="00705D61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公開說明書相關事宜【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7741FE"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106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721AC6" w14:textId="63F24E59" w:rsidR="002B6C67" w:rsidRPr="00D67639" w:rsidRDefault="002B6C67" w:rsidP="00AB3D56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705D61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二、股東會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年報相關事宜【</w:t>
            </w:r>
            <w:r w:rsidR="00E51469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B67BC5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388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B7A18D0" w14:textId="0E9EA9C7" w:rsidR="002A42AF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取得或處分資產相關事宜【</w:t>
            </w:r>
            <w:r w:rsidR="00A54349"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7</w:t>
            </w:r>
            <w:r w:rsidR="00B67BC5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491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616B936" w14:textId="77777777" w:rsidR="002B6C67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受理民眾檢舉案件接聽與紀錄【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0CBF155" w14:textId="77777777" w:rsidR="002A42AF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證券相關通案性法令查詢【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7218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F623DF" w14:textId="77777777" w:rsidR="00C61C1B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大陸事務相關法令查詢【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FCADB41" w14:textId="77777777" w:rsidR="002B6C67" w:rsidRPr="00D67639" w:rsidRDefault="002B6C67" w:rsidP="002A42AF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標楷體"/>
                <w:kern w:val="0"/>
                <w:szCs w:val="24"/>
              </w:rPr>
            </w:pP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行政執行事件相關查詢【</w:t>
            </w:r>
            <w:r w:rsidRPr="00D67639"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  <w:t>7113</w:t>
            </w:r>
            <w:r w:rsidRPr="00D67639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</w:tc>
      </w:tr>
      <w:tr w:rsidR="00D67639" w:rsidRPr="00D67639" w14:paraId="50160109" w14:textId="77777777" w:rsidTr="00FC05ED">
        <w:trPr>
          <w:trHeight w:hRule="exact" w:val="58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EAD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42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4"/>
                <w:kern w:val="0"/>
                <w:position w:val="-4"/>
                <w:sz w:val="36"/>
                <w:szCs w:val="36"/>
              </w:rPr>
              <w:t>證券商管</w:t>
            </w:r>
            <w:r w:rsidRPr="00D67639">
              <w:rPr>
                <w:rFonts w:ascii="標楷體" w:eastAsia="標楷體" w:hAnsi="Times New Roman" w:cs="標楷體" w:hint="eastAsia"/>
                <w:spacing w:val="26"/>
                <w:kern w:val="0"/>
                <w:position w:val="-4"/>
                <w:sz w:val="36"/>
                <w:szCs w:val="36"/>
              </w:rPr>
              <w:t>理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220C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一、 證券商會計業務【7460】。</w:t>
            </w:r>
          </w:p>
          <w:p w14:paraId="3E9E13C1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證券商承銷業務【7269、7245】。</w:t>
            </w:r>
          </w:p>
          <w:p w14:paraId="5168B472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三、 證券商投資外國及大陸事業【7475】。</w:t>
            </w:r>
          </w:p>
          <w:p w14:paraId="38DF5161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四、 證券商自營買賣有價證券業務【7462、7173】。</w:t>
            </w:r>
          </w:p>
          <w:p w14:paraId="6A41D984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證券商興櫃股票業務【7269、7234】</w:t>
            </w:r>
          </w:p>
          <w:p w14:paraId="7B4290A4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證券商權證業務【7245、7173】</w:t>
            </w:r>
          </w:p>
          <w:p w14:paraId="43B3CEC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證券商經紀業務【7348、7213、7406、7118、7180】</w:t>
            </w:r>
          </w:p>
          <w:p w14:paraId="6411659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八、 證券商受託買賣外國有價證券業務【7118、7406】</w:t>
            </w:r>
          </w:p>
          <w:p w14:paraId="0A741B65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證券商換發許可證照業務【7180、7213】(1科)</w:t>
            </w:r>
          </w:p>
          <w:p w14:paraId="234B9FA0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十、 負責人及業務人員業務【7118】 </w:t>
            </w:r>
          </w:p>
          <w:p w14:paraId="27377DDD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十一、 證券商公會業務【7118】</w:t>
            </w:r>
          </w:p>
          <w:p w14:paraId="16E45EBB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十二、 國際事務相關業務【7436、7255】</w:t>
            </w:r>
          </w:p>
          <w:p w14:paraId="5212DE6F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十三、 外資管理相關業務【7495】</w:t>
            </w:r>
          </w:p>
          <w:p w14:paraId="38EC3280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十四、 陸資管理相關業務【7420】</w:t>
            </w:r>
          </w:p>
          <w:p w14:paraId="585A1ABC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十五、 證券商衍生性金融產品業務【7436、7181】</w:t>
            </w:r>
          </w:p>
          <w:p w14:paraId="13C08E05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十六、 證券商內部控制【7406】 (1科)</w:t>
            </w:r>
          </w:p>
          <w:p w14:paraId="5D15029F" w14:textId="77777777" w:rsidR="009D7041" w:rsidRPr="009D7041" w:rsidRDefault="009D7041" w:rsidP="009D704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標楷體" w:eastAsia="標楷體" w:hAnsi="標楷體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十七、 境外結構型商品【7134、7255】</w:t>
            </w:r>
          </w:p>
          <w:p w14:paraId="28AEAC55" w14:textId="0A127F6E" w:rsidR="002B6C67" w:rsidRPr="00D67639" w:rsidRDefault="009D7041" w:rsidP="009D7041">
            <w:pPr>
              <w:autoSpaceDE w:val="0"/>
              <w:autoSpaceDN w:val="0"/>
              <w:adjustRightInd w:val="0"/>
              <w:spacing w:before="1" w:line="320" w:lineRule="exact"/>
              <w:ind w:left="21" w:right="141"/>
              <w:rPr>
                <w:rFonts w:ascii="標楷體" w:eastAsia="標楷體" w:hAnsi="標楷體"/>
                <w:kern w:val="0"/>
                <w:szCs w:val="24"/>
              </w:rPr>
            </w:pPr>
            <w:r w:rsidRPr="009D7041">
              <w:rPr>
                <w:rFonts w:ascii="標楷體" w:eastAsia="標楷體" w:hAnsi="標楷體" w:cs="標楷體" w:hint="eastAsia"/>
                <w:spacing w:val="2"/>
                <w:kern w:val="0"/>
                <w:position w:val="-1"/>
                <w:sz w:val="20"/>
                <w:szCs w:val="20"/>
              </w:rPr>
              <w:t>十八、 虛擬資產服務商(VASP)業務【7266、7166、7396、7459】</w:t>
            </w:r>
          </w:p>
        </w:tc>
      </w:tr>
      <w:tr w:rsidR="00D67639" w:rsidRPr="00D67639" w14:paraId="228ECBBD" w14:textId="77777777" w:rsidTr="00FC05ED">
        <w:trPr>
          <w:trHeight w:hRule="exact" w:val="44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8D09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41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證券交易組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7925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開收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購疑義【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7333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2889696B" w14:textId="3D838AEC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二、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庫藏股疑義【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7329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7354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7135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B4664D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224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3A9DF3B4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三、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債券買賣疑義【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7128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589B2551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四、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內部人股權申報事項【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7296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2F387F7" w14:textId="4EFC48B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五、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委託書徵求使用事項【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D879DF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299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63B3EC04" w14:textId="44695840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六、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投資人保護法相關業務【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B4664D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087234C4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七、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場外交易【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05EF87B" w14:textId="77777777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八、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歸入權【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7305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766F3FC7" w14:textId="78EE1204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九、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交易制度【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7260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7288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72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32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7101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24EE9EDE" w14:textId="18E5CBA4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借券制度【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744</w:t>
            </w:r>
            <w:r w:rsidR="00F47A05"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0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715181F0" w14:textId="2EFF4400" w:rsidR="001E4651" w:rsidRPr="00D67639" w:rsidRDefault="001E4651" w:rsidP="001E4651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十一、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證交法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 xml:space="preserve"> 43-1 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第一項大股東股權申報【</w:t>
            </w:r>
            <w:r w:rsidR="00D879DF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7164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】。</w:t>
            </w:r>
          </w:p>
          <w:p w14:paraId="5EF2C57A" w14:textId="0C976A2A" w:rsidR="002B6C67" w:rsidRPr="00D67639" w:rsidRDefault="001E4651" w:rsidP="00D50337">
            <w:pPr>
              <w:autoSpaceDE w:val="0"/>
              <w:autoSpaceDN w:val="0"/>
              <w:adjustRightInd w:val="0"/>
              <w:spacing w:line="32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十二、上市、上櫃股票交易異常（炒作、內線交易）【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404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、</w:t>
            </w:r>
            <w:r w:rsidRPr="00D67639">
              <w:rPr>
                <w:rFonts w:ascii="Times New Roman" w:eastAsia="標楷體" w:hAnsi="Times New Roman"/>
                <w:spacing w:val="2"/>
                <w:kern w:val="0"/>
                <w:sz w:val="20"/>
                <w:szCs w:val="20"/>
              </w:rPr>
              <w:t>7</w:t>
            </w:r>
            <w:r w:rsidR="00A20471"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325</w:t>
            </w:r>
            <w:r w:rsidRPr="00D67639">
              <w:rPr>
                <w:rFonts w:ascii="Times New Roman" w:eastAsia="標楷體" w:hAnsi="Times New Roman" w:hint="eastAsia"/>
                <w:spacing w:val="2"/>
                <w:kern w:val="0"/>
                <w:sz w:val="20"/>
                <w:szCs w:val="20"/>
              </w:rPr>
              <w:t>】</w:t>
            </w:r>
          </w:p>
        </w:tc>
      </w:tr>
      <w:tr w:rsidR="00D67639" w:rsidRPr="00D67639" w14:paraId="1C3EB83B" w14:textId="77777777" w:rsidTr="00BD04AB">
        <w:trPr>
          <w:trHeight w:hRule="exact" w:val="54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D325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投信投顧組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2935" w14:textId="6BB7B2A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信用交易、證券金融事業【7332、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7393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F8085E8" w14:textId="4C291A74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證券集中保管業務【7332、7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429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09E0334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金融資產證券化【7332】。</w:t>
            </w:r>
          </w:p>
          <w:p w14:paraId="18EDA747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 不動產證券化【7332】。</w:t>
            </w:r>
          </w:p>
          <w:p w14:paraId="703709E9" w14:textId="5A2B82E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五、 證券投資信託事業之設置及管理【7369、7357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、7393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A84158D" w14:textId="0BE5B23C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六、 證券投資信託基金之發行與管理【7427、7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20】。</w:t>
            </w:r>
          </w:p>
          <w:p w14:paraId="083B76E7" w14:textId="0A3DD206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七、 證券投資信託基金之募集與銷售【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7490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C4D23A1" w14:textId="60845240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八、 私募基金相關事宜【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7123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65CBBAA" w14:textId="10076E0E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九、 證券投資顧問事業申請設立【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7479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E98636B" w14:textId="1C22BCCB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十、 證券投資顧問事業、證券投資信託事業經營全權委託投資業務相關事宜【7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294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072AC09D" w14:textId="60781681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十一、證券投資信託事業、證券投資顧問事業業務人員登記事宜【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7145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0E2BF81E" w14:textId="77777777" w:rsidR="00517FF0" w:rsidRPr="00D67639" w:rsidRDefault="00517FF0" w:rsidP="00AB3D56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十二、境外基金【71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</w:t>
            </w:r>
            <w:r w:rsidR="007741FE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159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7DA4966" w14:textId="2C529F7F" w:rsidR="002B6C67" w:rsidRPr="00D67639" w:rsidRDefault="00517FF0" w:rsidP="007741FE">
            <w:pPr>
              <w:autoSpaceDE w:val="0"/>
              <w:autoSpaceDN w:val="0"/>
              <w:adjustRightInd w:val="0"/>
              <w:spacing w:line="360" w:lineRule="exact"/>
              <w:ind w:leftChars="9" w:left="567" w:right="-20" w:hangingChars="270" w:hanging="545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十三、證券投資顧問事業業務員及投資分析人員資格測驗及認可案【</w:t>
            </w:r>
            <w:r w:rsidR="00B662B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7145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D67639" w:rsidRPr="00D67639" w14:paraId="5E1F4EF5" w14:textId="77777777" w:rsidTr="00EA71AB">
        <w:trPr>
          <w:trHeight w:hRule="exact" w:val="51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71AC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會計審計組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6422" w14:textId="77777777" w:rsidR="00BB04B1" w:rsidRPr="00D67639" w:rsidRDefault="00BB04B1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一、 公開發行公司財務預測之編製【7317】。</w:t>
            </w:r>
          </w:p>
          <w:p w14:paraId="28264A9D" w14:textId="6ACEDF9D" w:rsidR="00BB04B1" w:rsidRPr="00D67639" w:rsidRDefault="00BB04B1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二、 公開發行資金貸與及背書保證規定【7</w:t>
            </w:r>
            <w:r w:rsidR="00E5005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317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0092FD7" w14:textId="77777777" w:rsidR="00BB04B1" w:rsidRDefault="00BB04B1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三、 公開發行公司財務報告之編製【7172】</w:t>
            </w:r>
          </w:p>
          <w:p w14:paraId="5215C9D0" w14:textId="68C4B525" w:rsidR="00FD6F85" w:rsidRPr="00D67639" w:rsidRDefault="00FD6F85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四、</w:t>
            </w: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公開發行公司財務報告之公告申報【7140】。</w:t>
            </w:r>
          </w:p>
          <w:p w14:paraId="5B7D3DE5" w14:textId="3CF53D54" w:rsidR="00BB04B1" w:rsidRPr="00D67639" w:rsidRDefault="00FD6F85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五</w:t>
            </w:r>
            <w:r w:rsidR="00BB04B1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請領會計師證書</w:t>
            </w:r>
            <w:r w:rsidR="00BB04B1" w:rsidRPr="00A1142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</w:t>
            </w:r>
            <w:r w:rsidR="00EA71AB" w:rsidRPr="00A1142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7298</w:t>
            </w:r>
            <w:r w:rsidRPr="00A1142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、7390</w:t>
            </w:r>
            <w:r w:rsidR="00BB04B1" w:rsidRPr="00A1142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  <w:r w:rsidR="00BB04B1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。</w:t>
            </w:r>
          </w:p>
          <w:p w14:paraId="6EBC5E85" w14:textId="22470FD1" w:rsidR="00BB04B1" w:rsidRPr="00D67639" w:rsidRDefault="00FD6F85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六</w:t>
            </w:r>
            <w:r w:rsidR="00BB04B1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會計師辦理公開發行公司財務報告查核簽證業務之核准【7351】。</w:t>
            </w:r>
          </w:p>
          <w:p w14:paraId="4B82F679" w14:textId="19667B0A" w:rsidR="00BB04B1" w:rsidRPr="00D67639" w:rsidRDefault="00FD6F85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七</w:t>
            </w:r>
            <w:r w:rsidR="00BB04B1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、 </w:t>
            </w:r>
            <w:r w:rsidR="00BB04B1" w:rsidRPr="00D67639"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  <w:t>會計師查核簽證財務報表規則</w:t>
            </w:r>
            <w:r w:rsidR="00BB04B1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【7371】。</w:t>
            </w:r>
          </w:p>
          <w:p w14:paraId="7A3657FF" w14:textId="5524D789" w:rsidR="00BB04B1" w:rsidRPr="00D67639" w:rsidRDefault="00FD6F85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八</w:t>
            </w:r>
            <w:r w:rsidR="00BB04B1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會計師事務所申請外籍學生實習【7323】。</w:t>
            </w:r>
          </w:p>
          <w:p w14:paraId="1921A84F" w14:textId="005EA8F3" w:rsidR="00FD6F85" w:rsidRPr="00D67639" w:rsidRDefault="00FD6F85" w:rsidP="00FD6F85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九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會計師懲戒【7317】</w:t>
            </w:r>
          </w:p>
          <w:p w14:paraId="11DABBE3" w14:textId="4E21263C" w:rsidR="00BB04B1" w:rsidRDefault="00FD6F85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BB04B1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會計主管進修【7315】。</w:t>
            </w:r>
          </w:p>
          <w:p w14:paraId="7B542F68" w14:textId="1572C356" w:rsidR="00EA71AB" w:rsidRPr="00D67639" w:rsidRDefault="00FD6F85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十一</w:t>
            </w:r>
            <w:r w:rsidR="00EA71AB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EA71AB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</w:t>
            </w:r>
            <w:r w:rsidR="00EA71AB" w:rsidRPr="00A11420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內部稽核人員進修【7298】</w:t>
            </w:r>
          </w:p>
          <w:p w14:paraId="71D00D3F" w14:textId="0784A418" w:rsidR="00EA71AB" w:rsidRPr="00FD6F85" w:rsidRDefault="00EA71AB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FD6F85"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二</w:t>
            </w:r>
            <w:r w:rsidR="00BB04B1"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 公開發行公司申報內部稽核作業及內部控制制度聲明書【7433、</w:t>
            </w:r>
          </w:p>
          <w:p w14:paraId="73669775" w14:textId="36B118A2" w:rsidR="00BB04B1" w:rsidRPr="00FD6F85" w:rsidRDefault="00EA71AB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      </w:t>
            </w:r>
            <w:r w:rsidR="00BB04B1"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7323】。</w:t>
            </w:r>
          </w:p>
          <w:p w14:paraId="41CD552C" w14:textId="1E65DF82" w:rsidR="00BB04B1" w:rsidRPr="00D67639" w:rsidRDefault="00EA71AB" w:rsidP="00BB04B1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十</w:t>
            </w:r>
            <w:r w:rsidR="00FD6F85"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三</w:t>
            </w:r>
            <w:r w:rsidR="00BB04B1" w:rsidRPr="00FD6F85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BB04B1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 公開發行公司建立內部控制制度處理準則等相關法令【7433、7323】 </w:t>
            </w:r>
          </w:p>
          <w:p w14:paraId="20184517" w14:textId="6938209E" w:rsidR="002B6C67" w:rsidRPr="00E50059" w:rsidRDefault="002B6C67" w:rsidP="00E50059">
            <w:pPr>
              <w:autoSpaceDE w:val="0"/>
              <w:autoSpaceDN w:val="0"/>
              <w:adjustRightInd w:val="0"/>
              <w:spacing w:line="320" w:lineRule="exact"/>
              <w:ind w:left="23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</w:p>
        </w:tc>
      </w:tr>
      <w:tr w:rsidR="00D67639" w:rsidRPr="00D67639" w14:paraId="1661493E" w14:textId="77777777" w:rsidTr="00FC05ED">
        <w:trPr>
          <w:trHeight w:hRule="exact" w:val="554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F168" w14:textId="77777777" w:rsidR="002B6C67" w:rsidRPr="00D67639" w:rsidRDefault="002B6C67" w:rsidP="00B366CD">
            <w:pPr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lastRenderedPageBreak/>
              <w:t>期貨管理組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0BE9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期貨交易業務【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7156、7404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632B9720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期貨結算機構業務【7267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、7132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1A518A48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期貨公會相關事宜【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4532B5F6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期貨商業務相關事宜【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7418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57B74FC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期貨信託事業相關事宜【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C43C07D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期貨信託基金相關事宜【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7257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3E3C4630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期貨經理事業相關事宜【</w:t>
            </w:r>
            <w:r w:rsidR="005C77A0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7206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】。</w:t>
            </w:r>
          </w:p>
          <w:p w14:paraId="295D83EB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期貨顧問事業相關事宜【7312】。</w:t>
            </w:r>
          </w:p>
          <w:p w14:paraId="039A981B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證券商經營期貨交易輔助業務相關事宜【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7229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5CC9ED18" w14:textId="77777777" w:rsidR="00F84F7C" w:rsidRPr="00D67639" w:rsidRDefault="00F84F7C" w:rsidP="00C0646F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期貨業務人員管理事宜【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7423、7183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49998EC8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證券期貨交易宣導、金融知識普及事宜【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7326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、72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40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  <w:p w14:paraId="23075910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證券期貨市場重要指標編製事宜【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7378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】 </w:t>
            </w:r>
          </w:p>
          <w:p w14:paraId="6BF07C73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標楷體" w:eastAsia="標楷體" w:hAnsi="Times New Roman" w:cs="標楷體"/>
                <w:spacing w:val="2"/>
                <w:kern w:val="0"/>
                <w:position w:val="-1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證券暨期貨月刊之投稿事宜【7240】</w:t>
            </w:r>
          </w:p>
          <w:p w14:paraId="03E3261E" w14:textId="77777777" w:rsidR="00F84F7C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 xml:space="preserve">證券暨期貨月刊之訂閱事宜【7378】 </w:t>
            </w:r>
          </w:p>
          <w:p w14:paraId="3C39F463" w14:textId="77777777" w:rsidR="002B6C67" w:rsidRPr="00D67639" w:rsidRDefault="00F84F7C" w:rsidP="00AB3D56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證券暨期貨管理法令之訂購事宜【73</w:t>
            </w:r>
            <w:r w:rsidR="00C0646F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26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1"/>
                <w:sz w:val="20"/>
                <w:szCs w:val="20"/>
              </w:rPr>
              <w:t>】</w:t>
            </w:r>
          </w:p>
        </w:tc>
      </w:tr>
      <w:tr w:rsidR="00D67639" w:rsidRPr="00D67639" w14:paraId="5703C195" w14:textId="77777777" w:rsidTr="00FC05ED">
        <w:trPr>
          <w:trHeight w:hRule="exact" w:val="1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9BF" w14:textId="77777777" w:rsidR="002B6C67" w:rsidRPr="00D67639" w:rsidRDefault="002B6C67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資訊室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D09" w14:textId="2A2258BE" w:rsidR="002B6C67" w:rsidRPr="00D67639" w:rsidRDefault="002B6C67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球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資訊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網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站維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管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理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【</w:t>
            </w:r>
            <w:r w:rsidR="00811E85" w:rsidRPr="00D67639">
              <w:rPr>
                <w:rFonts w:ascii="標楷體" w:eastAsia="標楷體" w:hAnsi="Times New Roman" w:cs="標楷體" w:hint="eastAsia"/>
                <w:spacing w:val="-1"/>
                <w:kern w:val="0"/>
                <w:position w:val="-2"/>
                <w:sz w:val="20"/>
                <w:szCs w:val="20"/>
              </w:rPr>
              <w:t>7248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394EA209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、資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通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安全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相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關業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4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0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】。</w:t>
            </w:r>
          </w:p>
          <w:p w14:paraId="18AAFCDA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三、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電子化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政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府相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關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業務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724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8</w:t>
            </w:r>
            <w:r w:rsidRPr="00D67639">
              <w:rPr>
                <w:rFonts w:ascii="標楷體" w:eastAsia="標楷體" w:hAnsi="Times New Roman" w:cs="標楷體" w:hint="eastAsia"/>
                <w:spacing w:val="-98"/>
                <w:kern w:val="0"/>
                <w:sz w:val="20"/>
                <w:szCs w:val="20"/>
              </w:rPr>
              <w:t>】。</w:t>
            </w:r>
          </w:p>
          <w:p w14:paraId="72B2F8E8" w14:textId="77777777" w:rsidR="002B6C67" w:rsidRPr="00D67639" w:rsidRDefault="002B6C67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、督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導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證券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期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貨週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邊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單位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電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腦作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之業</w:t>
            </w:r>
            <w:r w:rsidRPr="00D67639">
              <w:rPr>
                <w:rFonts w:ascii="標楷體" w:eastAsia="標楷體" w:hAnsi="Times New Roman" w:cs="標楷體" w:hint="eastAsia"/>
                <w:spacing w:val="4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74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5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D67639" w:rsidRPr="00D67639" w14:paraId="6A56CCFC" w14:textId="77777777" w:rsidTr="00FC05ED">
        <w:trPr>
          <w:trHeight w:hRule="exact"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126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主計室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B77C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一、綜理本局歲計、會計業務【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</w:p>
          <w:p w14:paraId="77B0F13A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二、預算編製及綜合業務等【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="004F72F7"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01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、7211】。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5A232E76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三、單位預算執行審核（不含國外旅費、資訊、教育訓練）、控管及採購監辦等事項【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7211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2BA5064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四、金管基金預算執行審核（含國外旅費、資訊、教育訓練）、控管、採購監辦事項，以及罰鍰案等【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7209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10AAD8E8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五、編製付款憑單、基金傳票，以及財產帳務等業務【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】。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05500830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六、庶務業務【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7212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D67639" w14:paraId="7D71EB40" w14:textId="77777777" w:rsidTr="00FC05ED">
        <w:trPr>
          <w:trHeight w:hRule="exact" w:val="2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DE8D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人事室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9C7E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一、組織編制、兼職兼課、派免遷調、考試分發、自律規範、人事資料管理與登記【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7203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1A205C60" w14:textId="1F089670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二、訓練進修、考績、獎懲、組織學習、升官等訓練、性別主流【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0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</w:p>
          <w:p w14:paraId="6684971B" w14:textId="778402B2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0" w:hangingChars="200" w:hanging="404"/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三、勤惰管理、銓審、休假旅遊補助、文康活動【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</w:t>
            </w:r>
            <w:r w:rsidR="00251078"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4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  <w:p w14:paraId="07A5C48C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404" w:right="-23" w:hangingChars="200" w:hanging="404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四、待遇、退撫、子女教育補助、生活津貼、公健保、親子室、哺乳室等業務【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7202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】</w:t>
            </w:r>
          </w:p>
        </w:tc>
      </w:tr>
      <w:tr w:rsidR="00D67639" w:rsidRPr="00D67639" w14:paraId="5F97FF47" w14:textId="77777777" w:rsidTr="00FC05ED">
        <w:trPr>
          <w:trHeight w:hRule="exact" w:val="8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F87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政風室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976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00" w:hangingChars="100" w:hanging="20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※</w:t>
            </w:r>
            <w:r w:rsidRPr="00D67639">
              <w:rPr>
                <w:rFonts w:ascii="標楷體" w:eastAsia="標楷體" w:hAnsi="Times New Roman" w:cs="標楷體"/>
                <w:spacing w:val="-59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局員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涉貪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不法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檢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舉事</w:t>
            </w:r>
            <w:r w:rsidRPr="00D67639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項；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務機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密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維護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工</w:t>
            </w:r>
            <w:r w:rsidRPr="00D67639">
              <w:rPr>
                <w:rFonts w:ascii="標楷體" w:eastAsia="標楷體" w:hAnsi="Times New Roman" w:cs="標楷體" w:hint="eastAsia"/>
                <w:spacing w:val="-38"/>
                <w:kern w:val="0"/>
                <w:sz w:val="20"/>
                <w:szCs w:val="20"/>
              </w:rPr>
              <w:t>作；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機關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安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全維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業</w:t>
            </w:r>
            <w:r w:rsidRPr="00D67639">
              <w:rPr>
                <w:rFonts w:ascii="標楷體" w:eastAsia="標楷體" w:hAnsi="Times New Roman" w:cs="標楷體" w:hint="eastAsia"/>
                <w:spacing w:val="-74"/>
                <w:kern w:val="0"/>
                <w:sz w:val="20"/>
                <w:szCs w:val="20"/>
              </w:rPr>
              <w:t>務；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廉政法令諮詢。【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71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9</w:t>
            </w:r>
            <w:r w:rsidRPr="00D67639"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  <w:t>6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】</w:t>
            </w:r>
          </w:p>
        </w:tc>
      </w:tr>
      <w:tr w:rsidR="007844EA" w:rsidRPr="00D67639" w14:paraId="51CF1E7A" w14:textId="77777777" w:rsidTr="00FC05ED">
        <w:trPr>
          <w:trHeight w:hRule="exact" w:val="149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37B5" w14:textId="77777777" w:rsidR="007844EA" w:rsidRPr="00D67639" w:rsidRDefault="007844EA" w:rsidP="00B366CD">
            <w:pPr>
              <w:tabs>
                <w:tab w:val="left" w:pos="1060"/>
                <w:tab w:val="left" w:pos="2120"/>
              </w:tabs>
              <w:autoSpaceDE w:val="0"/>
              <w:autoSpaceDN w:val="0"/>
              <w:adjustRightInd w:val="0"/>
              <w:spacing w:line="539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kern w:val="0"/>
                <w:position w:val="-4"/>
                <w:sz w:val="36"/>
                <w:szCs w:val="36"/>
              </w:rPr>
              <w:t>秘書室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10B0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一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position w:val="-2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庶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務業</w:t>
            </w:r>
            <w:r w:rsidRPr="00D67639">
              <w:rPr>
                <w:rFonts w:ascii="標楷體" w:eastAsia="標楷體" w:hAnsi="Times New Roman" w:cs="標楷體" w:hint="eastAsia"/>
                <w:spacing w:val="3"/>
                <w:kern w:val="0"/>
                <w:position w:val="-2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(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包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括採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購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、水電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及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消防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設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備之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position w:val="-2"/>
                <w:sz w:val="20"/>
                <w:szCs w:val="20"/>
              </w:rPr>
              <w:t>維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position w:val="-2"/>
                <w:sz w:val="20"/>
                <w:szCs w:val="20"/>
              </w:rPr>
              <w:t>護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)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position w:val="-2"/>
                <w:sz w:val="20"/>
                <w:szCs w:val="20"/>
              </w:rPr>
              <w:t>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position w:val="-2"/>
                <w:sz w:val="20"/>
                <w:szCs w:val="20"/>
              </w:rPr>
              <w:t>6</w:t>
            </w:r>
            <w:r w:rsidRPr="00D67639">
              <w:rPr>
                <w:rFonts w:ascii="標楷體" w:eastAsia="標楷體" w:hAnsi="Times New Roman" w:cs="標楷體"/>
                <w:spacing w:val="2"/>
                <w:kern w:val="0"/>
                <w:position w:val="-2"/>
                <w:sz w:val="20"/>
                <w:szCs w:val="20"/>
              </w:rPr>
              <w:t>2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position w:val="-2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position w:val="-2"/>
                <w:sz w:val="20"/>
                <w:szCs w:val="20"/>
              </w:rPr>
              <w:t>。</w:t>
            </w:r>
          </w:p>
          <w:p w14:paraId="4FCC2C65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標楷體" w:eastAsia="標楷體" w:hAnsi="Times New Roman" w:cs="標楷體"/>
                <w:kern w:val="0"/>
                <w:sz w:val="20"/>
                <w:szCs w:val="20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二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收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73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3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7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  <w:p w14:paraId="66CFED4A" w14:textId="77777777" w:rsidR="007844EA" w:rsidRPr="00D67639" w:rsidRDefault="007844EA" w:rsidP="00AB3D56">
            <w:pPr>
              <w:autoSpaceDE w:val="0"/>
              <w:autoSpaceDN w:val="0"/>
              <w:adjustRightInd w:val="0"/>
              <w:spacing w:before="50" w:line="360" w:lineRule="exact"/>
              <w:ind w:left="21" w:right="-20"/>
              <w:rPr>
                <w:rFonts w:ascii="Times New Roman" w:hAnsi="Times New Roman"/>
                <w:kern w:val="0"/>
                <w:szCs w:val="24"/>
              </w:rPr>
            </w:pP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三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、</w:t>
            </w:r>
            <w:r w:rsidRPr="00D67639">
              <w:rPr>
                <w:rFonts w:ascii="標楷體" w:eastAsia="標楷體" w:hAnsi="Times New Roman" w:cs="標楷體"/>
                <w:spacing w:val="-25"/>
                <w:kern w:val="0"/>
                <w:sz w:val="20"/>
                <w:szCs w:val="20"/>
              </w:rPr>
              <w:t xml:space="preserve"> 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發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文業</w:t>
            </w:r>
            <w:r w:rsidRPr="00D67639">
              <w:rPr>
                <w:rFonts w:ascii="標楷體" w:eastAsia="標楷體" w:hAnsi="Times New Roman" w:cs="標楷體" w:hint="eastAsia"/>
                <w:spacing w:val="3"/>
                <w:kern w:val="0"/>
                <w:sz w:val="20"/>
                <w:szCs w:val="20"/>
              </w:rPr>
              <w:t>務</w:t>
            </w:r>
            <w:r w:rsidRPr="00D67639">
              <w:rPr>
                <w:rFonts w:ascii="標楷體" w:eastAsia="標楷體" w:hAnsi="Times New Roman" w:cs="標楷體"/>
                <w:spacing w:val="-1"/>
                <w:kern w:val="0"/>
                <w:sz w:val="20"/>
                <w:szCs w:val="20"/>
              </w:rPr>
              <w:t>(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公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文之</w:t>
            </w:r>
            <w:r w:rsidRPr="00D67639">
              <w:rPr>
                <w:rFonts w:ascii="標楷體" w:eastAsia="標楷體" w:hAnsi="Times New Roman" w:cs="標楷體" w:hint="eastAsia"/>
                <w:spacing w:val="2"/>
                <w:kern w:val="0"/>
                <w:sz w:val="20"/>
                <w:szCs w:val="20"/>
              </w:rPr>
              <w:t>領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收</w:t>
            </w:r>
            <w:r w:rsidRPr="00D67639">
              <w:rPr>
                <w:rFonts w:ascii="標楷體" w:eastAsia="標楷體" w:hAnsi="Times New Roman" w:cs="標楷體"/>
                <w:spacing w:val="1"/>
                <w:kern w:val="0"/>
                <w:sz w:val="20"/>
                <w:szCs w:val="20"/>
              </w:rPr>
              <w:t>)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【</w:t>
            </w:r>
            <w:r w:rsidRPr="00D67639">
              <w:rPr>
                <w:rFonts w:ascii="標楷體" w:eastAsia="標楷體" w:hAnsi="Times New Roman" w:cs="標楷體" w:hint="eastAsia"/>
                <w:spacing w:val="1"/>
                <w:kern w:val="0"/>
                <w:sz w:val="20"/>
                <w:szCs w:val="20"/>
              </w:rPr>
              <w:t>7365</w:t>
            </w:r>
            <w:r w:rsidRPr="00D67639">
              <w:rPr>
                <w:rFonts w:ascii="標楷體" w:eastAsia="標楷體" w:hAnsi="Times New Roman" w:cs="標楷體" w:hint="eastAsia"/>
                <w:spacing w:val="-101"/>
                <w:kern w:val="0"/>
                <w:sz w:val="20"/>
                <w:szCs w:val="20"/>
              </w:rPr>
              <w:t>】</w:t>
            </w:r>
            <w:r w:rsidRPr="00D67639">
              <w:rPr>
                <w:rFonts w:ascii="標楷體" w:eastAsia="標楷體" w:hAnsi="Times New Roman" w:cs="標楷體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11D10C0F" w14:textId="77777777" w:rsidR="002B6C67" w:rsidRPr="00D67639" w:rsidRDefault="002B6C67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kern w:val="0"/>
          <w:sz w:val="20"/>
          <w:szCs w:val="20"/>
        </w:rPr>
      </w:pPr>
    </w:p>
    <w:sectPr w:rsidR="002B6C67" w:rsidRPr="00D67639">
      <w:pgSz w:w="11920" w:h="16840"/>
      <w:pgMar w:top="780" w:right="800" w:bottom="280" w:left="1320" w:header="720" w:footer="720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E8AE" w14:textId="77777777" w:rsidR="005011D6" w:rsidRDefault="005011D6" w:rsidP="00940ECB">
      <w:r>
        <w:separator/>
      </w:r>
    </w:p>
  </w:endnote>
  <w:endnote w:type="continuationSeparator" w:id="0">
    <w:p w14:paraId="5C03405E" w14:textId="77777777" w:rsidR="005011D6" w:rsidRDefault="005011D6" w:rsidP="0094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8BDC" w14:textId="77777777" w:rsidR="005011D6" w:rsidRDefault="005011D6" w:rsidP="00940ECB">
      <w:r>
        <w:separator/>
      </w:r>
    </w:p>
  </w:footnote>
  <w:footnote w:type="continuationSeparator" w:id="0">
    <w:p w14:paraId="1003DD6D" w14:textId="77777777" w:rsidR="005011D6" w:rsidRDefault="005011D6" w:rsidP="0094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6F1"/>
    <w:multiLevelType w:val="hybridMultilevel"/>
    <w:tmpl w:val="6EB8E062"/>
    <w:lvl w:ilvl="0" w:tplc="04090001">
      <w:start w:val="1"/>
      <w:numFmt w:val="bullet"/>
      <w:lvlText w:val=""/>
      <w:lvlJc w:val="left"/>
      <w:pPr>
        <w:ind w:left="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1" w:hanging="480"/>
      </w:pPr>
      <w:rPr>
        <w:rFonts w:ascii="Wingdings" w:hAnsi="Wingdings" w:hint="default"/>
      </w:rPr>
    </w:lvl>
  </w:abstractNum>
  <w:abstractNum w:abstractNumId="1" w15:restartNumberingAfterBreak="0">
    <w:nsid w:val="64ED184B"/>
    <w:multiLevelType w:val="hybridMultilevel"/>
    <w:tmpl w:val="1DDCFFAC"/>
    <w:lvl w:ilvl="0" w:tplc="1F00C33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2299370">
    <w:abstractNumId w:val="1"/>
  </w:num>
  <w:num w:numId="2" w16cid:durableId="15218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B"/>
    <w:rsid w:val="0001759F"/>
    <w:rsid w:val="00032EC6"/>
    <w:rsid w:val="00036041"/>
    <w:rsid w:val="0005086A"/>
    <w:rsid w:val="00057FA8"/>
    <w:rsid w:val="00066273"/>
    <w:rsid w:val="00066D7E"/>
    <w:rsid w:val="00074CCB"/>
    <w:rsid w:val="00080079"/>
    <w:rsid w:val="00086FD7"/>
    <w:rsid w:val="00095B1D"/>
    <w:rsid w:val="000978EE"/>
    <w:rsid w:val="000A3A35"/>
    <w:rsid w:val="000C1737"/>
    <w:rsid w:val="000D194B"/>
    <w:rsid w:val="000D1D92"/>
    <w:rsid w:val="000E6FE0"/>
    <w:rsid w:val="001160D4"/>
    <w:rsid w:val="00121B33"/>
    <w:rsid w:val="001308E8"/>
    <w:rsid w:val="00142D62"/>
    <w:rsid w:val="001471B6"/>
    <w:rsid w:val="0016186D"/>
    <w:rsid w:val="00176FBA"/>
    <w:rsid w:val="00191322"/>
    <w:rsid w:val="001B4769"/>
    <w:rsid w:val="001C1ADA"/>
    <w:rsid w:val="001C3721"/>
    <w:rsid w:val="001C7480"/>
    <w:rsid w:val="001D521D"/>
    <w:rsid w:val="001E2CE5"/>
    <w:rsid w:val="001E4651"/>
    <w:rsid w:val="001F7388"/>
    <w:rsid w:val="002268C1"/>
    <w:rsid w:val="00243471"/>
    <w:rsid w:val="00246D24"/>
    <w:rsid w:val="00251078"/>
    <w:rsid w:val="00255B6F"/>
    <w:rsid w:val="00266CCA"/>
    <w:rsid w:val="00271296"/>
    <w:rsid w:val="002860AD"/>
    <w:rsid w:val="00291A10"/>
    <w:rsid w:val="00295F8B"/>
    <w:rsid w:val="002A08BE"/>
    <w:rsid w:val="002A42AF"/>
    <w:rsid w:val="002B1C3E"/>
    <w:rsid w:val="002B6C67"/>
    <w:rsid w:val="002C14D9"/>
    <w:rsid w:val="002C6879"/>
    <w:rsid w:val="002C7683"/>
    <w:rsid w:val="002D0E2F"/>
    <w:rsid w:val="003015B6"/>
    <w:rsid w:val="00302959"/>
    <w:rsid w:val="00317E49"/>
    <w:rsid w:val="00337BD3"/>
    <w:rsid w:val="003550C6"/>
    <w:rsid w:val="00366476"/>
    <w:rsid w:val="00377DBE"/>
    <w:rsid w:val="003B1100"/>
    <w:rsid w:val="003B11A9"/>
    <w:rsid w:val="003E448A"/>
    <w:rsid w:val="003F4E8F"/>
    <w:rsid w:val="00404F81"/>
    <w:rsid w:val="00412773"/>
    <w:rsid w:val="00415DA1"/>
    <w:rsid w:val="0043171E"/>
    <w:rsid w:val="00442597"/>
    <w:rsid w:val="004458AA"/>
    <w:rsid w:val="00455E86"/>
    <w:rsid w:val="00464749"/>
    <w:rsid w:val="00474392"/>
    <w:rsid w:val="004765C9"/>
    <w:rsid w:val="00487C2E"/>
    <w:rsid w:val="004952BE"/>
    <w:rsid w:val="004B7067"/>
    <w:rsid w:val="004E0006"/>
    <w:rsid w:val="004F54C5"/>
    <w:rsid w:val="004F72F7"/>
    <w:rsid w:val="005011D6"/>
    <w:rsid w:val="0050638A"/>
    <w:rsid w:val="005069D4"/>
    <w:rsid w:val="00517FF0"/>
    <w:rsid w:val="005200CB"/>
    <w:rsid w:val="00520229"/>
    <w:rsid w:val="00556AB0"/>
    <w:rsid w:val="00583873"/>
    <w:rsid w:val="00593B76"/>
    <w:rsid w:val="00595B75"/>
    <w:rsid w:val="00596C04"/>
    <w:rsid w:val="005B43D8"/>
    <w:rsid w:val="005C77A0"/>
    <w:rsid w:val="005D3FF1"/>
    <w:rsid w:val="005D6E5A"/>
    <w:rsid w:val="005E0FD2"/>
    <w:rsid w:val="005F1BF4"/>
    <w:rsid w:val="006024D6"/>
    <w:rsid w:val="00604531"/>
    <w:rsid w:val="00617FF4"/>
    <w:rsid w:val="0062604C"/>
    <w:rsid w:val="00633CB1"/>
    <w:rsid w:val="00635C2C"/>
    <w:rsid w:val="0064186B"/>
    <w:rsid w:val="0064551B"/>
    <w:rsid w:val="00655BA1"/>
    <w:rsid w:val="00660AE5"/>
    <w:rsid w:val="0066798B"/>
    <w:rsid w:val="006758B9"/>
    <w:rsid w:val="00675A07"/>
    <w:rsid w:val="006A6D1C"/>
    <w:rsid w:val="006B2DFA"/>
    <w:rsid w:val="006C1838"/>
    <w:rsid w:val="006C54DC"/>
    <w:rsid w:val="006D580D"/>
    <w:rsid w:val="006E4C8A"/>
    <w:rsid w:val="006E7CCE"/>
    <w:rsid w:val="00700076"/>
    <w:rsid w:val="00703490"/>
    <w:rsid w:val="00705D61"/>
    <w:rsid w:val="007138A3"/>
    <w:rsid w:val="00720E27"/>
    <w:rsid w:val="00732372"/>
    <w:rsid w:val="007363AC"/>
    <w:rsid w:val="00737157"/>
    <w:rsid w:val="00742083"/>
    <w:rsid w:val="00750843"/>
    <w:rsid w:val="00760EA8"/>
    <w:rsid w:val="00760FA8"/>
    <w:rsid w:val="007741FE"/>
    <w:rsid w:val="007844EA"/>
    <w:rsid w:val="00785BE9"/>
    <w:rsid w:val="00787189"/>
    <w:rsid w:val="007B17AE"/>
    <w:rsid w:val="007B52CA"/>
    <w:rsid w:val="007C4F70"/>
    <w:rsid w:val="007E149F"/>
    <w:rsid w:val="007E155A"/>
    <w:rsid w:val="007E1E6D"/>
    <w:rsid w:val="007F1150"/>
    <w:rsid w:val="00810CAD"/>
    <w:rsid w:val="00811E85"/>
    <w:rsid w:val="00817B90"/>
    <w:rsid w:val="008251AC"/>
    <w:rsid w:val="008456D6"/>
    <w:rsid w:val="0085666D"/>
    <w:rsid w:val="00864380"/>
    <w:rsid w:val="00871CD5"/>
    <w:rsid w:val="00873252"/>
    <w:rsid w:val="008756B1"/>
    <w:rsid w:val="00875753"/>
    <w:rsid w:val="008A40FA"/>
    <w:rsid w:val="008B47DC"/>
    <w:rsid w:val="008C3208"/>
    <w:rsid w:val="008E45FE"/>
    <w:rsid w:val="008F318F"/>
    <w:rsid w:val="0090206B"/>
    <w:rsid w:val="00904987"/>
    <w:rsid w:val="0091677E"/>
    <w:rsid w:val="00940ECB"/>
    <w:rsid w:val="009629D8"/>
    <w:rsid w:val="00967978"/>
    <w:rsid w:val="00970646"/>
    <w:rsid w:val="00975690"/>
    <w:rsid w:val="00980E74"/>
    <w:rsid w:val="00982E60"/>
    <w:rsid w:val="009854AD"/>
    <w:rsid w:val="00991104"/>
    <w:rsid w:val="009B2429"/>
    <w:rsid w:val="009B700A"/>
    <w:rsid w:val="009D7041"/>
    <w:rsid w:val="009E01FC"/>
    <w:rsid w:val="009E5DA2"/>
    <w:rsid w:val="009E6D9C"/>
    <w:rsid w:val="009F0946"/>
    <w:rsid w:val="009F3127"/>
    <w:rsid w:val="009F52B2"/>
    <w:rsid w:val="00A06B20"/>
    <w:rsid w:val="00A11420"/>
    <w:rsid w:val="00A20471"/>
    <w:rsid w:val="00A30946"/>
    <w:rsid w:val="00A343BF"/>
    <w:rsid w:val="00A344D2"/>
    <w:rsid w:val="00A3613F"/>
    <w:rsid w:val="00A437A6"/>
    <w:rsid w:val="00A53A3F"/>
    <w:rsid w:val="00A54349"/>
    <w:rsid w:val="00A705B1"/>
    <w:rsid w:val="00A75AF7"/>
    <w:rsid w:val="00AA092A"/>
    <w:rsid w:val="00AA61A8"/>
    <w:rsid w:val="00AB35FB"/>
    <w:rsid w:val="00AB3D56"/>
    <w:rsid w:val="00AD0731"/>
    <w:rsid w:val="00AD498C"/>
    <w:rsid w:val="00AF53EA"/>
    <w:rsid w:val="00AF5BC5"/>
    <w:rsid w:val="00B06135"/>
    <w:rsid w:val="00B11011"/>
    <w:rsid w:val="00B12B98"/>
    <w:rsid w:val="00B160E8"/>
    <w:rsid w:val="00B16298"/>
    <w:rsid w:val="00B166AB"/>
    <w:rsid w:val="00B219EB"/>
    <w:rsid w:val="00B22902"/>
    <w:rsid w:val="00B366CD"/>
    <w:rsid w:val="00B37D5A"/>
    <w:rsid w:val="00B41700"/>
    <w:rsid w:val="00B41995"/>
    <w:rsid w:val="00B43C70"/>
    <w:rsid w:val="00B4664D"/>
    <w:rsid w:val="00B63BEC"/>
    <w:rsid w:val="00B63E9E"/>
    <w:rsid w:val="00B65D9F"/>
    <w:rsid w:val="00B662B0"/>
    <w:rsid w:val="00B67BC5"/>
    <w:rsid w:val="00B73393"/>
    <w:rsid w:val="00B77033"/>
    <w:rsid w:val="00B91B6A"/>
    <w:rsid w:val="00BA546F"/>
    <w:rsid w:val="00BB04B1"/>
    <w:rsid w:val="00BB0C0E"/>
    <w:rsid w:val="00BD04AB"/>
    <w:rsid w:val="00BD63FB"/>
    <w:rsid w:val="00C00615"/>
    <w:rsid w:val="00C0646F"/>
    <w:rsid w:val="00C20D2A"/>
    <w:rsid w:val="00C21A21"/>
    <w:rsid w:val="00C330CC"/>
    <w:rsid w:val="00C33366"/>
    <w:rsid w:val="00C36F5A"/>
    <w:rsid w:val="00C44AAA"/>
    <w:rsid w:val="00C616EE"/>
    <w:rsid w:val="00C618D5"/>
    <w:rsid w:val="00C61C1B"/>
    <w:rsid w:val="00C6307D"/>
    <w:rsid w:val="00C876E7"/>
    <w:rsid w:val="00C97CE9"/>
    <w:rsid w:val="00CB2E80"/>
    <w:rsid w:val="00CB62D8"/>
    <w:rsid w:val="00CD6B50"/>
    <w:rsid w:val="00CD6BB4"/>
    <w:rsid w:val="00CF4E76"/>
    <w:rsid w:val="00D0460D"/>
    <w:rsid w:val="00D12E62"/>
    <w:rsid w:val="00D21A4E"/>
    <w:rsid w:val="00D50337"/>
    <w:rsid w:val="00D60E4E"/>
    <w:rsid w:val="00D6163A"/>
    <w:rsid w:val="00D620DC"/>
    <w:rsid w:val="00D67639"/>
    <w:rsid w:val="00D8053B"/>
    <w:rsid w:val="00D811CA"/>
    <w:rsid w:val="00D815EF"/>
    <w:rsid w:val="00D86949"/>
    <w:rsid w:val="00D879DF"/>
    <w:rsid w:val="00D90836"/>
    <w:rsid w:val="00DB7AD1"/>
    <w:rsid w:val="00DD2B32"/>
    <w:rsid w:val="00DF0F8D"/>
    <w:rsid w:val="00DF13DE"/>
    <w:rsid w:val="00E156F5"/>
    <w:rsid w:val="00E201D5"/>
    <w:rsid w:val="00E21CC9"/>
    <w:rsid w:val="00E27247"/>
    <w:rsid w:val="00E37BC9"/>
    <w:rsid w:val="00E46D71"/>
    <w:rsid w:val="00E47AE0"/>
    <w:rsid w:val="00E50059"/>
    <w:rsid w:val="00E51469"/>
    <w:rsid w:val="00E531FA"/>
    <w:rsid w:val="00E71F1E"/>
    <w:rsid w:val="00E73D3B"/>
    <w:rsid w:val="00E7447D"/>
    <w:rsid w:val="00E81AF8"/>
    <w:rsid w:val="00E9706E"/>
    <w:rsid w:val="00EA0675"/>
    <w:rsid w:val="00EA71AB"/>
    <w:rsid w:val="00EC631F"/>
    <w:rsid w:val="00ED22CF"/>
    <w:rsid w:val="00F15BEC"/>
    <w:rsid w:val="00F20704"/>
    <w:rsid w:val="00F30F0C"/>
    <w:rsid w:val="00F3143F"/>
    <w:rsid w:val="00F31767"/>
    <w:rsid w:val="00F33D55"/>
    <w:rsid w:val="00F374C7"/>
    <w:rsid w:val="00F40B71"/>
    <w:rsid w:val="00F44031"/>
    <w:rsid w:val="00F47A05"/>
    <w:rsid w:val="00F55D9D"/>
    <w:rsid w:val="00F730DF"/>
    <w:rsid w:val="00F84F7C"/>
    <w:rsid w:val="00F91947"/>
    <w:rsid w:val="00FA2192"/>
    <w:rsid w:val="00FC05ED"/>
    <w:rsid w:val="00FC4D77"/>
    <w:rsid w:val="00FD6F85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4D00C6"/>
  <w14:defaultImageDpi w14:val="96"/>
  <w15:chartTrackingRefBased/>
  <w15:docId w15:val="{ED239240-4D66-4837-9068-058F480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40E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40EC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81AF8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81AF8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17F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B158-EFDF-4C6B-A4CD-9E24202B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陳坤松</dc:creator>
  <cp:keywords/>
  <cp:lastModifiedBy>陳坤松song</cp:lastModifiedBy>
  <cp:revision>3</cp:revision>
  <cp:lastPrinted>2024-10-29T02:42:00Z</cp:lastPrinted>
  <dcterms:created xsi:type="dcterms:W3CDTF">2025-10-08T08:01:00Z</dcterms:created>
  <dcterms:modified xsi:type="dcterms:W3CDTF">2025-10-09T01:31:00Z</dcterms:modified>
</cp:coreProperties>
</file>