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DF" w:rsidRPr="005944B6" w:rsidRDefault="001023B3" w:rsidP="006C1930">
      <w:pPr>
        <w:widowControl/>
        <w:spacing w:line="440" w:lineRule="exact"/>
        <w:jc w:val="center"/>
        <w:rPr>
          <w:rFonts w:ascii="Book Antiqua" w:eastAsia="標楷體" w:hAnsi="Book Antiqua" w:cs="新細明體"/>
          <w:b/>
          <w:kern w:val="0"/>
          <w:sz w:val="32"/>
          <w:szCs w:val="32"/>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hint="eastAsia"/>
          <w:b/>
          <w:kern w:val="0"/>
          <w:sz w:val="32"/>
          <w:szCs w:val="32"/>
          <w14:shadow w14:blurRad="50800" w14:dist="38100" w14:dir="2700000" w14:sx="100000" w14:sy="100000" w14:kx="0" w14:ky="0" w14:algn="tl">
            <w14:srgbClr w14:val="000000">
              <w14:alpha w14:val="60000"/>
            </w14:srgbClr>
          </w14:shadow>
        </w:rPr>
        <w:t>非法期貨</w:t>
      </w:r>
      <w:r w:rsidR="00564E39" w:rsidRPr="005944B6">
        <w:rPr>
          <w:rFonts w:ascii="Book Antiqua" w:eastAsia="標楷體" w:hAnsi="標楷體" w:cs="新細明體" w:hint="eastAsia"/>
          <w:b/>
          <w:kern w:val="0"/>
          <w:sz w:val="32"/>
          <w:szCs w:val="32"/>
          <w14:shadow w14:blurRad="50800" w14:dist="38100" w14:dir="2700000" w14:sx="100000" w14:sy="100000" w14:kx="0" w14:ky="0" w14:algn="tl">
            <w14:srgbClr w14:val="000000">
              <w14:alpha w14:val="60000"/>
            </w14:srgbClr>
          </w14:shadow>
        </w:rPr>
        <w:t>業</w:t>
      </w:r>
      <w:r w:rsidRPr="005944B6">
        <w:rPr>
          <w:rFonts w:ascii="Book Antiqua" w:eastAsia="標楷體" w:hAnsi="標楷體" w:cs="新細明體" w:hint="eastAsia"/>
          <w:b/>
          <w:kern w:val="0"/>
          <w:sz w:val="32"/>
          <w:szCs w:val="32"/>
          <w14:shadow w14:blurRad="50800" w14:dist="38100" w14:dir="2700000" w14:sx="100000" w14:sy="100000" w14:kx="0" w14:ky="0" w14:algn="tl">
            <w14:srgbClr w14:val="000000">
              <w14:alpha w14:val="60000"/>
            </w14:srgbClr>
          </w14:shadow>
        </w:rPr>
        <w:t>類型</w:t>
      </w:r>
    </w:p>
    <w:p w:rsidR="00AF1FDF" w:rsidRPr="005944B6" w:rsidRDefault="00924CE1" w:rsidP="006C1930">
      <w:pPr>
        <w:widowControl/>
        <w:spacing w:beforeLines="100" w:before="360"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t>外幣保證金交易</w:t>
      </w:r>
    </w:p>
    <w:p w:rsidR="00924CE1" w:rsidRPr="005944B6" w:rsidRDefault="00924CE1" w:rsidP="004861EA">
      <w:pPr>
        <w:widowControl/>
        <w:numPr>
          <w:ilvl w:val="0"/>
          <w:numId w:val="1"/>
        </w:numPr>
        <w:tabs>
          <w:tab w:val="clear" w:pos="720"/>
          <w:tab w:val="num" w:pos="540"/>
        </w:tabs>
        <w:spacing w:beforeLines="20" w:before="72" w:line="440" w:lineRule="exact"/>
        <w:ind w:left="1315" w:hanging="1134"/>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案例：</w:t>
      </w:r>
      <w:r w:rsidRPr="005944B6">
        <w:rPr>
          <w:rFonts w:ascii="Book Antiqua" w:eastAsia="標楷體" w:hAnsi="標楷體" w:cs="新細明體"/>
          <w:kern w:val="0"/>
          <w:sz w:val="28"/>
          <w:szCs w:val="28"/>
        </w:rPr>
        <w:t>林太太</w:t>
      </w:r>
      <w:r w:rsidR="004861EA" w:rsidRPr="005944B6">
        <w:rPr>
          <w:rFonts w:ascii="Book Antiqua" w:eastAsia="標楷體" w:hAnsi="標楷體" w:cs="新細明體" w:hint="eastAsia"/>
          <w:kern w:val="0"/>
          <w:sz w:val="28"/>
          <w:szCs w:val="28"/>
        </w:rPr>
        <w:t>滑手機時</w:t>
      </w:r>
      <w:proofErr w:type="gramStart"/>
      <w:r w:rsidR="004861EA" w:rsidRPr="005944B6">
        <w:rPr>
          <w:rFonts w:ascii="Book Antiqua" w:eastAsia="標楷體" w:hAnsi="標楷體" w:cs="新細明體" w:hint="eastAsia"/>
          <w:kern w:val="0"/>
          <w:sz w:val="28"/>
          <w:szCs w:val="28"/>
        </w:rPr>
        <w:t>看到某臉書社</w:t>
      </w:r>
      <w:proofErr w:type="gramEnd"/>
      <w:r w:rsidR="004861EA" w:rsidRPr="005944B6">
        <w:rPr>
          <w:rFonts w:ascii="Book Antiqua" w:eastAsia="標楷體" w:hAnsi="標楷體" w:cs="新細明體" w:hint="eastAsia"/>
          <w:kern w:val="0"/>
          <w:sz w:val="28"/>
          <w:szCs w:val="28"/>
        </w:rPr>
        <w:t>群，招攬民眾加入外匯保證金自動交易平台，聲稱可以利用簡單的交易工具、更低的交易成本，在家操作就可以輕鬆獲利，林太太</w:t>
      </w:r>
      <w:r w:rsidRPr="005944B6">
        <w:rPr>
          <w:rFonts w:ascii="Book Antiqua" w:eastAsia="標楷體" w:hAnsi="標楷體" w:cs="新細明體"/>
          <w:kern w:val="0"/>
          <w:sz w:val="28"/>
          <w:szCs w:val="28"/>
        </w:rPr>
        <w:t>參加同學會時，</w:t>
      </w:r>
      <w:r w:rsidR="004861EA" w:rsidRPr="005944B6">
        <w:rPr>
          <w:rFonts w:ascii="Book Antiqua" w:eastAsia="標楷體" w:hAnsi="標楷體" w:cs="新細明體"/>
          <w:kern w:val="0"/>
          <w:sz w:val="28"/>
          <w:szCs w:val="28"/>
        </w:rPr>
        <w:t>又</w:t>
      </w:r>
      <w:r w:rsidRPr="005944B6">
        <w:rPr>
          <w:rFonts w:ascii="Book Antiqua" w:eastAsia="標楷體" w:hAnsi="標楷體" w:cs="新細明體"/>
          <w:kern w:val="0"/>
          <w:sz w:val="28"/>
          <w:szCs w:val="28"/>
        </w:rPr>
        <w:t>聽同學老王提到外幣保證金交易利潤豐厚，並介紹她加入某投資顧問公司，透過該公司可以從事香港的外匯保證金交易，</w:t>
      </w:r>
      <w:r w:rsidR="004861EA" w:rsidRPr="005944B6">
        <w:rPr>
          <w:rFonts w:ascii="標楷體" w:eastAsia="標楷體" w:hAnsi="標楷體" w:cs="新細明體"/>
          <w:kern w:val="0"/>
          <w:sz w:val="28"/>
          <w:szCs w:val="28"/>
        </w:rPr>
        <w:t>加入</w:t>
      </w:r>
      <w:r w:rsidRPr="005944B6">
        <w:rPr>
          <w:rFonts w:ascii="標楷體" w:eastAsia="標楷體" w:hAnsi="標楷體" w:cs="新細明體"/>
          <w:kern w:val="0"/>
          <w:sz w:val="28"/>
          <w:szCs w:val="28"/>
        </w:rPr>
        <w:t>該公司</w:t>
      </w:r>
      <w:r w:rsidR="004861EA" w:rsidRPr="005944B6">
        <w:rPr>
          <w:rFonts w:ascii="標楷體" w:eastAsia="標楷體" w:hAnsi="標楷體" w:cs="新細明體" w:hint="eastAsia"/>
          <w:kern w:val="0"/>
          <w:sz w:val="28"/>
          <w:szCs w:val="28"/>
        </w:rPr>
        <w:t>L</w:t>
      </w:r>
      <w:r w:rsidR="004861EA" w:rsidRPr="005944B6">
        <w:rPr>
          <w:rFonts w:ascii="標楷體" w:eastAsia="標楷體" w:hAnsi="標楷體" w:cs="新細明體"/>
          <w:kern w:val="0"/>
          <w:sz w:val="28"/>
          <w:szCs w:val="28"/>
        </w:rPr>
        <w:t>ine會員群組，</w:t>
      </w:r>
      <w:r w:rsidRPr="005944B6">
        <w:rPr>
          <w:rFonts w:ascii="Book Antiqua" w:eastAsia="標楷體" w:hAnsi="標楷體" w:cs="新細明體"/>
          <w:kern w:val="0"/>
          <w:sz w:val="28"/>
          <w:szCs w:val="28"/>
        </w:rPr>
        <w:t>會提供詳盡的外匯交易資訊</w:t>
      </w:r>
      <w:r w:rsidR="004861EA" w:rsidRPr="005944B6">
        <w:rPr>
          <w:rFonts w:ascii="Book Antiqua" w:eastAsia="標楷體" w:hAnsi="標楷體" w:cs="新細明體"/>
          <w:kern w:val="0"/>
          <w:sz w:val="28"/>
          <w:szCs w:val="28"/>
        </w:rPr>
        <w:t>並參與群內討論分享心得</w:t>
      </w:r>
      <w:r w:rsidRPr="005944B6">
        <w:rPr>
          <w:rFonts w:ascii="Book Antiqua" w:eastAsia="標楷體" w:hAnsi="標楷體" w:cs="新細明體"/>
          <w:kern w:val="0"/>
          <w:sz w:val="28"/>
          <w:szCs w:val="28"/>
        </w:rPr>
        <w:t>，如果擔心操作技術不佳，還可以代客操作。林太太不知此類交易是否合法</w:t>
      </w:r>
      <w:r w:rsidR="0091131E" w:rsidRPr="005944B6">
        <w:rPr>
          <w:rFonts w:ascii="Book Antiqua" w:eastAsia="標楷體" w:hAnsi="標楷體" w:cs="新細明體" w:hint="eastAsia"/>
          <w:kern w:val="0"/>
          <w:sz w:val="28"/>
          <w:szCs w:val="28"/>
        </w:rPr>
        <w:t>？</w:t>
      </w:r>
    </w:p>
    <w:p w:rsidR="00924CE1" w:rsidRPr="005944B6" w:rsidRDefault="00924CE1" w:rsidP="006C1930">
      <w:pPr>
        <w:widowControl/>
        <w:numPr>
          <w:ilvl w:val="0"/>
          <w:numId w:val="1"/>
        </w:numPr>
        <w:tabs>
          <w:tab w:val="clear" w:pos="720"/>
          <w:tab w:val="num" w:pos="540"/>
        </w:tabs>
        <w:spacing w:beforeLines="20" w:before="72" w:line="440" w:lineRule="exact"/>
        <w:ind w:left="538" w:hanging="357"/>
        <w:jc w:val="both"/>
        <w:rPr>
          <w:rFonts w:ascii="Book Antiqua" w:eastAsia="標楷體" w:hAnsi="Book Antiqua" w:cs="新細明體"/>
          <w:kern w:val="0"/>
          <w:sz w:val="28"/>
          <w:szCs w:val="28"/>
        </w:rPr>
      </w:pPr>
      <w:r w:rsidRPr="005944B6">
        <w:rPr>
          <w:rFonts w:ascii="Book Antiqua" w:eastAsia="標楷體" w:hAnsi="Book Antiqua" w:cs="新細明體" w:hint="eastAsia"/>
          <w:kern w:val="0"/>
          <w:sz w:val="28"/>
          <w:szCs w:val="28"/>
        </w:rPr>
        <w:t>案例</w:t>
      </w:r>
      <w:r w:rsidRPr="005944B6">
        <w:rPr>
          <w:rFonts w:ascii="Book Antiqua" w:eastAsia="標楷體" w:hAnsi="標楷體" w:cs="新細明體" w:hint="eastAsia"/>
          <w:kern w:val="0"/>
          <w:sz w:val="28"/>
          <w:szCs w:val="28"/>
        </w:rPr>
        <w:t>分析</w:t>
      </w:r>
      <w:r w:rsidRPr="005944B6">
        <w:rPr>
          <w:rFonts w:ascii="Book Antiqua" w:eastAsia="標楷體" w:hAnsi="Book Antiqua" w:cs="新細明體" w:hint="eastAsia"/>
          <w:kern w:val="0"/>
          <w:sz w:val="28"/>
          <w:szCs w:val="28"/>
        </w:rPr>
        <w:t>：</w:t>
      </w:r>
    </w:p>
    <w:p w:rsidR="00924CE1" w:rsidRPr="005944B6" w:rsidRDefault="00FB5DA6" w:rsidP="00F034F7">
      <w:pPr>
        <w:widowControl/>
        <w:numPr>
          <w:ilvl w:val="0"/>
          <w:numId w:val="8"/>
        </w:numPr>
        <w:spacing w:line="440" w:lineRule="exact"/>
        <w:jc w:val="both"/>
        <w:rPr>
          <w:rFonts w:ascii="Book Antiqua" w:eastAsia="標楷體" w:hAnsi="Book Antiqua" w:cs="新細明體"/>
          <w:kern w:val="0"/>
          <w:sz w:val="28"/>
          <w:szCs w:val="28"/>
        </w:rPr>
      </w:pPr>
      <w:r w:rsidRPr="005944B6">
        <w:rPr>
          <w:rFonts w:ascii="Book Antiqua" w:eastAsia="標楷體" w:hAnsi="Book Antiqua" w:cs="新細明體"/>
          <w:kern w:val="0"/>
          <w:sz w:val="28"/>
          <w:szCs w:val="28"/>
        </w:rPr>
        <w:t>坊</w:t>
      </w:r>
      <w:r w:rsidR="00924CE1" w:rsidRPr="005944B6">
        <w:rPr>
          <w:rFonts w:ascii="Book Antiqua" w:eastAsia="標楷體" w:hAnsi="Book Antiqua" w:cs="新細明體"/>
          <w:kern w:val="0"/>
          <w:sz w:val="28"/>
          <w:szCs w:val="28"/>
        </w:rPr>
        <w:t>間常見有許多業者假借</w:t>
      </w:r>
      <w:r w:rsidR="009F5030" w:rsidRPr="005944B6">
        <w:rPr>
          <w:rFonts w:ascii="Book Antiqua" w:eastAsia="標楷體" w:hAnsi="標楷體" w:cs="新細明體"/>
          <w:kern w:val="0"/>
          <w:sz w:val="28"/>
          <w:szCs w:val="28"/>
        </w:rPr>
        <w:t>財務投資公司</w:t>
      </w:r>
      <w:r w:rsidR="009F5030" w:rsidRPr="005944B6">
        <w:rPr>
          <w:rFonts w:ascii="Book Antiqua" w:eastAsia="標楷體" w:hAnsi="標楷體" w:cs="新細明體" w:hint="eastAsia"/>
          <w:kern w:val="0"/>
          <w:sz w:val="28"/>
          <w:szCs w:val="28"/>
        </w:rPr>
        <w:t>、</w:t>
      </w:r>
      <w:r w:rsidR="00D02622" w:rsidRPr="005944B6">
        <w:rPr>
          <w:rFonts w:ascii="Book Antiqua" w:eastAsia="標楷體" w:hAnsi="標楷體" w:cs="新細明體"/>
          <w:kern w:val="0"/>
          <w:sz w:val="28"/>
          <w:szCs w:val="28"/>
        </w:rPr>
        <w:t>財務顧問公司、資訊公司或行號等名義</w:t>
      </w:r>
      <w:r w:rsidR="00924CE1" w:rsidRPr="005944B6">
        <w:rPr>
          <w:rFonts w:ascii="Book Antiqua" w:eastAsia="標楷體" w:hAnsi="Book Antiqua" w:cs="新細明體"/>
          <w:kern w:val="0"/>
          <w:sz w:val="28"/>
          <w:szCs w:val="28"/>
        </w:rPr>
        <w:t>，</w:t>
      </w:r>
      <w:r w:rsidR="004861EA" w:rsidRPr="005944B6">
        <w:rPr>
          <w:rFonts w:ascii="Book Antiqua" w:eastAsia="標楷體" w:hAnsi="Book Antiqua" w:cs="新細明體"/>
          <w:kern w:val="0"/>
          <w:sz w:val="28"/>
          <w:szCs w:val="28"/>
        </w:rPr>
        <w:t>在社群媒體</w:t>
      </w:r>
      <w:proofErr w:type="gramStart"/>
      <w:r w:rsidR="004861EA" w:rsidRPr="005944B6">
        <w:rPr>
          <w:rFonts w:ascii="Book Antiqua" w:eastAsia="標楷體" w:hAnsi="Book Antiqua" w:cs="新細明體"/>
          <w:kern w:val="0"/>
          <w:sz w:val="28"/>
          <w:szCs w:val="28"/>
        </w:rPr>
        <w:t>如臉書</w:t>
      </w:r>
      <w:proofErr w:type="gramEnd"/>
      <w:r w:rsidR="004861EA" w:rsidRPr="005944B6">
        <w:rPr>
          <w:rFonts w:ascii="Book Antiqua" w:eastAsia="標楷體" w:hAnsi="Book Antiqua" w:cs="新細明體"/>
          <w:kern w:val="0"/>
          <w:sz w:val="28"/>
          <w:szCs w:val="28"/>
        </w:rPr>
        <w:t>或</w:t>
      </w:r>
      <w:r w:rsidR="004861EA" w:rsidRPr="005944B6">
        <w:rPr>
          <w:rFonts w:ascii="Book Antiqua" w:eastAsia="標楷體" w:hAnsi="Book Antiqua" w:cs="新細明體"/>
          <w:kern w:val="0"/>
          <w:sz w:val="28"/>
          <w:szCs w:val="28"/>
        </w:rPr>
        <w:t>L</w:t>
      </w:r>
      <w:r w:rsidR="004861EA" w:rsidRPr="005944B6">
        <w:rPr>
          <w:rFonts w:ascii="Book Antiqua" w:eastAsia="標楷體" w:hAnsi="Book Antiqua" w:cs="新細明體" w:hint="eastAsia"/>
          <w:kern w:val="0"/>
          <w:sz w:val="28"/>
          <w:szCs w:val="28"/>
        </w:rPr>
        <w:t>i</w:t>
      </w:r>
      <w:r w:rsidR="004861EA" w:rsidRPr="005944B6">
        <w:rPr>
          <w:rFonts w:ascii="Book Antiqua" w:eastAsia="標楷體" w:hAnsi="Book Antiqua" w:cs="新細明體"/>
          <w:kern w:val="0"/>
          <w:sz w:val="28"/>
          <w:szCs w:val="28"/>
        </w:rPr>
        <w:t>ne</w:t>
      </w:r>
      <w:r w:rsidR="004861EA" w:rsidRPr="005944B6">
        <w:rPr>
          <w:rFonts w:ascii="Book Antiqua" w:eastAsia="標楷體" w:hAnsi="Book Antiqua" w:cs="新細明體"/>
          <w:kern w:val="0"/>
          <w:sz w:val="28"/>
          <w:szCs w:val="28"/>
        </w:rPr>
        <w:t>上</w:t>
      </w:r>
      <w:r w:rsidR="00D02622" w:rsidRPr="005944B6">
        <w:rPr>
          <w:rFonts w:ascii="Book Antiqua" w:eastAsia="標楷體" w:hAnsi="標楷體" w:cs="新細明體"/>
          <w:kern w:val="0"/>
          <w:sz w:val="28"/>
          <w:szCs w:val="28"/>
        </w:rPr>
        <w:t>招攬國人與境外之經紀商簽訂外幣保證金交易協議書，使其成為該境外經紀商之客戶，並為客戶提供外幣保證金</w:t>
      </w:r>
      <w:r w:rsidR="0027691D" w:rsidRPr="005944B6">
        <w:rPr>
          <w:rFonts w:ascii="Book Antiqua" w:eastAsia="標楷體" w:hAnsi="標楷體" w:cs="新細明體" w:hint="eastAsia"/>
          <w:kern w:val="0"/>
          <w:sz w:val="28"/>
          <w:szCs w:val="28"/>
        </w:rPr>
        <w:t>交易</w:t>
      </w:r>
      <w:r w:rsidR="00D02622" w:rsidRPr="005944B6">
        <w:rPr>
          <w:rFonts w:ascii="Book Antiqua" w:eastAsia="標楷體" w:hAnsi="標楷體" w:cs="新細明體"/>
          <w:kern w:val="0"/>
          <w:sz w:val="28"/>
          <w:szCs w:val="28"/>
        </w:rPr>
        <w:t>市場</w:t>
      </w:r>
      <w:r w:rsidR="0027691D" w:rsidRPr="005944B6">
        <w:rPr>
          <w:rFonts w:ascii="Book Antiqua" w:eastAsia="標楷體" w:hAnsi="標楷體" w:cs="新細明體" w:hint="eastAsia"/>
          <w:kern w:val="0"/>
          <w:sz w:val="28"/>
          <w:szCs w:val="28"/>
        </w:rPr>
        <w:t>之</w:t>
      </w:r>
      <w:r w:rsidR="00D02622" w:rsidRPr="005944B6">
        <w:rPr>
          <w:rFonts w:ascii="Book Antiqua" w:eastAsia="標楷體" w:hAnsi="Book Antiqua" w:cs="新細明體"/>
          <w:kern w:val="0"/>
          <w:sz w:val="28"/>
          <w:szCs w:val="28"/>
        </w:rPr>
        <w:t>研究分析意見或建議，</w:t>
      </w:r>
      <w:r w:rsidR="00075B50" w:rsidRPr="005944B6">
        <w:rPr>
          <w:rFonts w:ascii="Book Antiqua" w:eastAsia="標楷體" w:hAnsi="標楷體" w:cs="新細明體"/>
          <w:kern w:val="0"/>
          <w:sz w:val="28"/>
          <w:szCs w:val="28"/>
        </w:rPr>
        <w:t>由客戶自行決定買賣口數及價格，</w:t>
      </w:r>
      <w:r w:rsidR="00075B50" w:rsidRPr="005944B6">
        <w:rPr>
          <w:rFonts w:ascii="Book Antiqua" w:eastAsia="標楷體" w:hAnsi="標楷體" w:cs="新細明體" w:hint="eastAsia"/>
          <w:kern w:val="0"/>
          <w:sz w:val="28"/>
          <w:szCs w:val="28"/>
        </w:rPr>
        <w:t>再</w:t>
      </w:r>
      <w:r w:rsidR="00D02622" w:rsidRPr="005944B6">
        <w:rPr>
          <w:rFonts w:ascii="Book Antiqua" w:eastAsia="標楷體" w:hAnsi="標楷體" w:cs="新細明體"/>
          <w:kern w:val="0"/>
          <w:sz w:val="28"/>
          <w:szCs w:val="28"/>
        </w:rPr>
        <w:t>透過該</w:t>
      </w:r>
      <w:r w:rsidR="00075B50" w:rsidRPr="005944B6">
        <w:rPr>
          <w:rFonts w:ascii="Book Antiqua" w:eastAsia="標楷體" w:hAnsi="標楷體" w:cs="新細明體" w:hint="eastAsia"/>
          <w:kern w:val="0"/>
          <w:sz w:val="28"/>
          <w:szCs w:val="28"/>
        </w:rPr>
        <w:t>投資</w:t>
      </w:r>
      <w:r w:rsidR="00D02622" w:rsidRPr="005944B6">
        <w:rPr>
          <w:rFonts w:ascii="Book Antiqua" w:eastAsia="標楷體" w:hAnsi="標楷體" w:cs="新細明體"/>
          <w:kern w:val="0"/>
          <w:sz w:val="28"/>
          <w:szCs w:val="28"/>
        </w:rPr>
        <w:t>顧問公司或行號以電話下單至境外經紀商執行外幣保證金交易，或由</w:t>
      </w:r>
      <w:r w:rsidR="00D02622" w:rsidRPr="005944B6">
        <w:rPr>
          <w:rFonts w:ascii="Book Antiqua" w:eastAsia="標楷體" w:hAnsi="標楷體" w:cs="新細明體" w:hint="eastAsia"/>
          <w:kern w:val="0"/>
          <w:sz w:val="28"/>
          <w:szCs w:val="28"/>
        </w:rPr>
        <w:t>該</w:t>
      </w:r>
      <w:r w:rsidR="00075B50" w:rsidRPr="005944B6">
        <w:rPr>
          <w:rFonts w:ascii="Book Antiqua" w:eastAsia="標楷體" w:hAnsi="標楷體" w:cs="新細明體" w:hint="eastAsia"/>
          <w:kern w:val="0"/>
          <w:sz w:val="28"/>
          <w:szCs w:val="28"/>
        </w:rPr>
        <w:t>投資</w:t>
      </w:r>
      <w:r w:rsidR="00D02622" w:rsidRPr="005944B6">
        <w:rPr>
          <w:rFonts w:ascii="Book Antiqua" w:eastAsia="標楷體" w:hAnsi="標楷體" w:cs="新細明體"/>
          <w:kern w:val="0"/>
          <w:sz w:val="28"/>
          <w:szCs w:val="28"/>
        </w:rPr>
        <w:t>顧問公司或行號代客戶全權操作外幣保證金交易。</w:t>
      </w:r>
    </w:p>
    <w:p w:rsidR="0086414B" w:rsidRPr="005944B6" w:rsidRDefault="0086414B" w:rsidP="000071CA">
      <w:pPr>
        <w:widowControl/>
        <w:numPr>
          <w:ilvl w:val="0"/>
          <w:numId w:val="8"/>
        </w:numPr>
        <w:spacing w:line="440" w:lineRule="exact"/>
        <w:jc w:val="both"/>
        <w:rPr>
          <w:rFonts w:ascii="Book Antiqua" w:eastAsia="標楷體" w:hAnsi="標楷體" w:cs="新細明體"/>
          <w:kern w:val="0"/>
          <w:sz w:val="28"/>
          <w:szCs w:val="28"/>
        </w:rPr>
      </w:pPr>
      <w:r w:rsidRPr="005944B6">
        <w:rPr>
          <w:rFonts w:ascii="標楷體" w:eastAsia="標楷體" w:hAnsi="標楷體" w:cs="新細明體"/>
          <w:kern w:val="0"/>
          <w:sz w:val="28"/>
          <w:szCs w:val="28"/>
        </w:rPr>
        <w:t>依</w:t>
      </w:r>
      <w:r w:rsidR="000071CA" w:rsidRPr="005944B6">
        <w:rPr>
          <w:rFonts w:ascii="標楷體" w:eastAsia="標楷體" w:hAnsi="標楷體" w:cs="新細明體" w:hint="eastAsia"/>
          <w:kern w:val="0"/>
          <w:sz w:val="28"/>
          <w:szCs w:val="28"/>
        </w:rPr>
        <w:t>期貨交易法第3條第1項規定，外匯保證金交易係屬期貨交易法第3條第1項第4款之槓桿保證金契約，應受期貨交易法之規範。</w:t>
      </w:r>
      <w:r w:rsidRPr="005944B6">
        <w:rPr>
          <w:rFonts w:ascii="Book Antiqua" w:eastAsia="標楷體" w:hAnsi="標楷體" w:cs="新細明體"/>
          <w:kern w:val="0"/>
          <w:sz w:val="28"/>
          <w:szCs w:val="28"/>
        </w:rPr>
        <w:t>期貨交易法第</w:t>
      </w:r>
      <w:r w:rsidRPr="005944B6">
        <w:rPr>
          <w:rFonts w:ascii="Book Antiqua" w:eastAsia="標楷體" w:hAnsi="標楷體" w:cs="新細明體"/>
          <w:kern w:val="0"/>
          <w:sz w:val="28"/>
          <w:szCs w:val="28"/>
        </w:rPr>
        <w:t>82</w:t>
      </w:r>
      <w:r w:rsidRPr="005944B6">
        <w:rPr>
          <w:rFonts w:ascii="Book Antiqua" w:eastAsia="標楷體" w:hAnsi="標楷體" w:cs="新細明體"/>
          <w:kern w:val="0"/>
          <w:sz w:val="28"/>
          <w:szCs w:val="28"/>
        </w:rPr>
        <w:t>條第</w:t>
      </w:r>
      <w:r w:rsidRPr="005944B6">
        <w:rPr>
          <w:rFonts w:ascii="Book Antiqua" w:eastAsia="標楷體" w:hAnsi="標楷體" w:cs="新細明體"/>
          <w:kern w:val="0"/>
          <w:sz w:val="28"/>
          <w:szCs w:val="28"/>
        </w:rPr>
        <w:t>1</w:t>
      </w:r>
      <w:r w:rsidRPr="005944B6">
        <w:rPr>
          <w:rFonts w:ascii="Book Antiqua" w:eastAsia="標楷體" w:hAnsi="標楷體" w:cs="新細明體"/>
          <w:kern w:val="0"/>
          <w:sz w:val="28"/>
          <w:szCs w:val="28"/>
        </w:rPr>
        <w:t>項規定，經營期貨經理事業</w:t>
      </w:r>
      <w:r w:rsidR="0027691D" w:rsidRPr="005944B6">
        <w:rPr>
          <w:rFonts w:ascii="Book Antiqua" w:eastAsia="標楷體" w:hAnsi="標楷體" w:cs="新細明體" w:hint="eastAsia"/>
          <w:kern w:val="0"/>
          <w:sz w:val="28"/>
          <w:szCs w:val="28"/>
        </w:rPr>
        <w:t>（即從事全權委託期貨交易業務者）</w:t>
      </w:r>
      <w:r w:rsidRPr="005944B6">
        <w:rPr>
          <w:rFonts w:ascii="Book Antiqua" w:eastAsia="標楷體" w:hAnsi="標楷體" w:cs="新細明體"/>
          <w:kern w:val="0"/>
          <w:sz w:val="28"/>
          <w:szCs w:val="28"/>
        </w:rPr>
        <w:t>、期貨顧問事業</w:t>
      </w:r>
      <w:r w:rsidR="00F44C34"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須經主管機關之許可並發給許可證照，始得營業，故上開經營外幣保證金交易</w:t>
      </w:r>
      <w:r w:rsidR="00075B50" w:rsidRPr="005944B6">
        <w:rPr>
          <w:rFonts w:ascii="Book Antiqua" w:eastAsia="標楷體" w:hAnsi="標楷體" w:cs="新細明體" w:hint="eastAsia"/>
          <w:kern w:val="0"/>
          <w:sz w:val="28"/>
          <w:szCs w:val="28"/>
        </w:rPr>
        <w:t>投資</w:t>
      </w:r>
      <w:r w:rsidRPr="005944B6">
        <w:rPr>
          <w:rFonts w:ascii="Book Antiqua" w:eastAsia="標楷體" w:hAnsi="標楷體" w:cs="新細明體"/>
          <w:kern w:val="0"/>
          <w:sz w:val="28"/>
          <w:szCs w:val="28"/>
        </w:rPr>
        <w:t>顧問</w:t>
      </w:r>
      <w:r w:rsidR="00D46D55" w:rsidRPr="005944B6">
        <w:rPr>
          <w:rFonts w:ascii="Book Antiqua" w:eastAsia="標楷體" w:hAnsi="標楷體" w:cs="新細明體"/>
          <w:kern w:val="0"/>
          <w:sz w:val="28"/>
          <w:szCs w:val="28"/>
        </w:rPr>
        <w:t>之個人、</w:t>
      </w:r>
      <w:r w:rsidRPr="005944B6">
        <w:rPr>
          <w:rFonts w:ascii="Book Antiqua" w:eastAsia="標楷體" w:hAnsi="標楷體" w:cs="新細明體"/>
          <w:kern w:val="0"/>
          <w:sz w:val="28"/>
          <w:szCs w:val="28"/>
        </w:rPr>
        <w:t>公司或行號</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如</w:t>
      </w:r>
      <w:r w:rsidRPr="005944B6">
        <w:rPr>
          <w:rFonts w:ascii="Book Antiqua" w:eastAsia="標楷體" w:hAnsi="標楷體" w:cs="新細明體" w:hint="eastAsia"/>
          <w:strike/>
          <w:kern w:val="0"/>
          <w:sz w:val="28"/>
          <w:szCs w:val="28"/>
        </w:rPr>
        <w:t>係</w:t>
      </w:r>
      <w:r w:rsidRPr="005944B6">
        <w:rPr>
          <w:rFonts w:ascii="Book Antiqua" w:eastAsia="標楷體" w:hAnsi="標楷體" w:cs="新細明體"/>
          <w:kern w:val="0"/>
          <w:sz w:val="28"/>
          <w:szCs w:val="28"/>
        </w:rPr>
        <w:t>接受客戶委任</w:t>
      </w:r>
      <w:r w:rsidR="00075B50"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就外匯保證金交易進行分析、判斷，並基於該分析、判斷，為委任人執行</w:t>
      </w:r>
      <w:r w:rsidR="00B77602" w:rsidRPr="005944B6">
        <w:rPr>
          <w:rFonts w:ascii="Book Antiqua" w:eastAsia="標楷體" w:hAnsi="標楷體" w:cs="新細明體" w:hint="eastAsia"/>
          <w:kern w:val="0"/>
          <w:sz w:val="28"/>
          <w:szCs w:val="28"/>
        </w:rPr>
        <w:t>外匯保證金</w:t>
      </w:r>
      <w:r w:rsidRPr="005944B6">
        <w:rPr>
          <w:rFonts w:ascii="Book Antiqua" w:eastAsia="標楷體" w:hAnsi="標楷體" w:cs="新細明體"/>
          <w:kern w:val="0"/>
          <w:sz w:val="28"/>
          <w:szCs w:val="28"/>
        </w:rPr>
        <w:t>交易者，屬違法經營期貨經理事業</w:t>
      </w:r>
      <w:r w:rsidRPr="005944B6">
        <w:rPr>
          <w:rFonts w:ascii="Book Antiqua" w:eastAsia="標楷體" w:hAnsi="標楷體" w:cs="新細明體" w:hint="eastAsia"/>
          <w:kern w:val="0"/>
          <w:sz w:val="28"/>
          <w:szCs w:val="28"/>
        </w:rPr>
        <w:t>；如係</w:t>
      </w:r>
      <w:r w:rsidRPr="005944B6">
        <w:rPr>
          <w:rFonts w:ascii="Book Antiqua" w:eastAsia="標楷體" w:hAnsi="標楷體" w:cs="新細明體"/>
          <w:kern w:val="0"/>
          <w:sz w:val="28"/>
          <w:szCs w:val="28"/>
        </w:rPr>
        <w:t>為獲取報酬，經營或提供外匯保證金交易之研究分析意見或推介建議</w:t>
      </w:r>
      <w:r w:rsidR="00D46D55" w:rsidRPr="005944B6">
        <w:rPr>
          <w:rFonts w:ascii="Book Antiqua" w:eastAsia="標楷體" w:hAnsi="標楷體" w:cs="新細明體"/>
          <w:kern w:val="0"/>
          <w:sz w:val="28"/>
          <w:szCs w:val="28"/>
        </w:rPr>
        <w:t>(</w:t>
      </w:r>
      <w:r w:rsidR="00D46D55" w:rsidRPr="005944B6">
        <w:rPr>
          <w:rFonts w:ascii="Book Antiqua" w:eastAsia="標楷體" w:hAnsi="標楷體" w:cs="新細明體"/>
          <w:kern w:val="0"/>
          <w:sz w:val="28"/>
          <w:szCs w:val="28"/>
        </w:rPr>
        <w:t>如提供跟單</w:t>
      </w:r>
      <w:r w:rsidR="00D46D55" w:rsidRPr="005944B6">
        <w:rPr>
          <w:rFonts w:ascii="Book Antiqua" w:eastAsia="標楷體" w:hAnsi="標楷體" w:cs="新細明體"/>
          <w:kern w:val="0"/>
          <w:sz w:val="28"/>
          <w:szCs w:val="28"/>
        </w:rPr>
        <w:t>)</w:t>
      </w:r>
      <w:r w:rsidRPr="005944B6">
        <w:rPr>
          <w:rFonts w:ascii="Book Antiqua" w:eastAsia="標楷體" w:hAnsi="標楷體" w:cs="新細明體"/>
          <w:kern w:val="0"/>
          <w:sz w:val="28"/>
          <w:szCs w:val="28"/>
        </w:rPr>
        <w:t>者，屬違法經營期貨顧問事業。</w:t>
      </w:r>
    </w:p>
    <w:p w:rsidR="00D02622" w:rsidRPr="005944B6" w:rsidRDefault="00D02622" w:rsidP="00E320A9">
      <w:pPr>
        <w:widowControl/>
        <w:numPr>
          <w:ilvl w:val="0"/>
          <w:numId w:val="8"/>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kern w:val="0"/>
          <w:sz w:val="28"/>
          <w:szCs w:val="28"/>
        </w:rPr>
        <w:t>未經許可擅自經營期貨經理事業或期貨顧問事業者，依期貨交易法第</w:t>
      </w:r>
      <w:r w:rsidRPr="005944B6">
        <w:rPr>
          <w:rFonts w:ascii="Book Antiqua" w:eastAsia="標楷體" w:hAnsi="標楷體" w:cs="新細明體"/>
          <w:kern w:val="0"/>
          <w:sz w:val="28"/>
          <w:szCs w:val="28"/>
        </w:rPr>
        <w:t>112</w:t>
      </w:r>
      <w:r w:rsidRPr="005944B6">
        <w:rPr>
          <w:rFonts w:ascii="Book Antiqua" w:eastAsia="標楷體" w:hAnsi="標楷體" w:cs="新細明體"/>
          <w:kern w:val="0"/>
          <w:sz w:val="28"/>
          <w:szCs w:val="28"/>
        </w:rPr>
        <w:t>條</w:t>
      </w:r>
      <w:r w:rsidR="00E320A9" w:rsidRPr="005944B6">
        <w:rPr>
          <w:rFonts w:ascii="Book Antiqua" w:eastAsia="標楷體" w:hAnsi="標楷體" w:cs="新細明體" w:hint="eastAsia"/>
          <w:kern w:val="0"/>
          <w:sz w:val="28"/>
          <w:szCs w:val="28"/>
        </w:rPr>
        <w:t>第</w:t>
      </w:r>
      <w:r w:rsidR="00E320A9" w:rsidRPr="005944B6">
        <w:rPr>
          <w:rFonts w:ascii="Book Antiqua" w:eastAsia="標楷體" w:hAnsi="標楷體" w:cs="新細明體" w:hint="eastAsia"/>
          <w:kern w:val="0"/>
          <w:sz w:val="28"/>
          <w:szCs w:val="28"/>
        </w:rPr>
        <w:t>5</w:t>
      </w:r>
      <w:r w:rsidR="00E320A9" w:rsidRPr="005944B6">
        <w:rPr>
          <w:rFonts w:ascii="Book Antiqua" w:eastAsia="標楷體" w:hAnsi="標楷體" w:cs="新細明體" w:hint="eastAsia"/>
          <w:kern w:val="0"/>
          <w:sz w:val="28"/>
          <w:szCs w:val="28"/>
        </w:rPr>
        <w:t>項</w:t>
      </w:r>
      <w:r w:rsidRPr="005944B6">
        <w:rPr>
          <w:rFonts w:ascii="Book Antiqua" w:eastAsia="標楷體" w:hAnsi="標楷體" w:cs="新細明體"/>
          <w:kern w:val="0"/>
          <w:sz w:val="28"/>
          <w:szCs w:val="28"/>
        </w:rPr>
        <w:t>第</w:t>
      </w:r>
      <w:r w:rsidRPr="005944B6">
        <w:rPr>
          <w:rFonts w:ascii="Book Antiqua" w:eastAsia="標楷體" w:hAnsi="標楷體" w:cs="新細明體"/>
          <w:kern w:val="0"/>
          <w:sz w:val="28"/>
          <w:szCs w:val="28"/>
        </w:rPr>
        <w:t>5</w:t>
      </w:r>
      <w:r w:rsidR="00075B50" w:rsidRPr="005944B6">
        <w:rPr>
          <w:rFonts w:ascii="Book Antiqua" w:eastAsia="標楷體" w:hAnsi="標楷體" w:cs="新細明體"/>
          <w:kern w:val="0"/>
          <w:sz w:val="28"/>
          <w:szCs w:val="28"/>
        </w:rPr>
        <w:t>款規定，處</w:t>
      </w:r>
      <w:r w:rsidRPr="005944B6">
        <w:rPr>
          <w:rFonts w:ascii="Book Antiqua" w:eastAsia="標楷體" w:hAnsi="標楷體" w:cs="新細明體"/>
          <w:kern w:val="0"/>
          <w:sz w:val="28"/>
          <w:szCs w:val="28"/>
        </w:rPr>
        <w:t>7</w:t>
      </w:r>
      <w:r w:rsidRPr="005944B6">
        <w:rPr>
          <w:rFonts w:ascii="Book Antiqua" w:eastAsia="標楷體" w:hAnsi="標楷體" w:cs="新細明體"/>
          <w:kern w:val="0"/>
          <w:sz w:val="28"/>
          <w:szCs w:val="28"/>
        </w:rPr>
        <w:t>年以下有期徒刑，得</w:t>
      </w:r>
      <w:proofErr w:type="gramStart"/>
      <w:r w:rsidRPr="005944B6">
        <w:rPr>
          <w:rFonts w:ascii="Book Antiqua" w:eastAsia="標楷體" w:hAnsi="標楷體" w:cs="新細明體"/>
          <w:kern w:val="0"/>
          <w:sz w:val="28"/>
          <w:szCs w:val="28"/>
        </w:rPr>
        <w:t>併</w:t>
      </w:r>
      <w:proofErr w:type="gramEnd"/>
      <w:r w:rsidRPr="005944B6">
        <w:rPr>
          <w:rFonts w:ascii="Book Antiqua" w:eastAsia="標楷體" w:hAnsi="標楷體" w:cs="新細明體"/>
          <w:kern w:val="0"/>
          <w:sz w:val="28"/>
          <w:szCs w:val="28"/>
        </w:rPr>
        <w:t>科新臺幣</w:t>
      </w:r>
      <w:r w:rsidRPr="005944B6">
        <w:rPr>
          <w:rFonts w:ascii="Book Antiqua" w:eastAsia="標楷體" w:hAnsi="標楷體" w:cs="新細明體"/>
          <w:kern w:val="0"/>
          <w:sz w:val="28"/>
          <w:szCs w:val="28"/>
        </w:rPr>
        <w:t>300</w:t>
      </w:r>
      <w:r w:rsidRPr="005944B6">
        <w:rPr>
          <w:rFonts w:ascii="Book Antiqua" w:eastAsia="標楷體" w:hAnsi="標楷體" w:cs="新細明體"/>
          <w:kern w:val="0"/>
          <w:sz w:val="28"/>
          <w:szCs w:val="28"/>
        </w:rPr>
        <w:t>萬元以下罰金。</w:t>
      </w:r>
    </w:p>
    <w:p w:rsidR="007E4E7C" w:rsidRPr="005944B6" w:rsidRDefault="00B77602" w:rsidP="006C1930">
      <w:pPr>
        <w:widowControl/>
        <w:numPr>
          <w:ilvl w:val="0"/>
          <w:numId w:val="8"/>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lastRenderedPageBreak/>
        <w:t>目前除</w:t>
      </w:r>
      <w:r w:rsidR="00A223A0" w:rsidRPr="005944B6">
        <w:rPr>
          <w:rFonts w:ascii="Book Antiqua" w:eastAsia="標楷體" w:hAnsi="標楷體" w:cs="新細明體" w:hint="eastAsia"/>
          <w:kern w:val="0"/>
          <w:sz w:val="28"/>
          <w:szCs w:val="28"/>
        </w:rPr>
        <w:t>經中央銀行</w:t>
      </w:r>
      <w:r w:rsidR="00F875EC" w:rsidRPr="005944B6">
        <w:rPr>
          <w:rFonts w:ascii="Book Antiqua" w:eastAsia="標楷體" w:hAnsi="標楷體" w:cs="新細明體" w:hint="eastAsia"/>
          <w:kern w:val="0"/>
          <w:sz w:val="28"/>
          <w:szCs w:val="28"/>
        </w:rPr>
        <w:t>及本會</w:t>
      </w:r>
      <w:r w:rsidR="00A223A0" w:rsidRPr="005944B6">
        <w:rPr>
          <w:rFonts w:ascii="Book Antiqua" w:eastAsia="標楷體" w:hAnsi="標楷體" w:cs="新細明體" w:hint="eastAsia"/>
          <w:kern w:val="0"/>
          <w:sz w:val="28"/>
          <w:szCs w:val="28"/>
        </w:rPr>
        <w:t>許可辦理外幣保證金交易之銀行</w:t>
      </w:r>
      <w:r w:rsidR="00D46D55" w:rsidRPr="005944B6">
        <w:rPr>
          <w:rFonts w:ascii="Book Antiqua" w:eastAsia="標楷體" w:hAnsi="標楷體" w:cs="新細明體" w:hint="eastAsia"/>
          <w:kern w:val="0"/>
          <w:sz w:val="28"/>
          <w:szCs w:val="28"/>
        </w:rPr>
        <w:t>、期貨商兼營之槓桿</w:t>
      </w:r>
      <w:proofErr w:type="gramStart"/>
      <w:r w:rsidR="00D46D55" w:rsidRPr="005944B6">
        <w:rPr>
          <w:rFonts w:ascii="Book Antiqua" w:eastAsia="標楷體" w:hAnsi="標楷體" w:cs="新細明體" w:hint="eastAsia"/>
          <w:kern w:val="0"/>
          <w:sz w:val="28"/>
          <w:szCs w:val="28"/>
        </w:rPr>
        <w:t>交易商</w:t>
      </w:r>
      <w:r w:rsidR="00A223A0" w:rsidRPr="005944B6">
        <w:rPr>
          <w:rFonts w:ascii="Book Antiqua" w:eastAsia="標楷體" w:hAnsi="標楷體" w:cs="新細明體" w:hint="eastAsia"/>
          <w:kern w:val="0"/>
          <w:sz w:val="28"/>
          <w:szCs w:val="28"/>
        </w:rPr>
        <w:t>外</w:t>
      </w:r>
      <w:proofErr w:type="gramEnd"/>
      <w:r w:rsidR="00A223A0" w:rsidRPr="005944B6">
        <w:rPr>
          <w:rFonts w:ascii="Book Antiqua" w:eastAsia="標楷體" w:hAnsi="標楷體" w:cs="新細明體" w:hint="eastAsia"/>
          <w:kern w:val="0"/>
          <w:sz w:val="28"/>
          <w:szCs w:val="28"/>
        </w:rPr>
        <w:t>，任何人（包括公司、行號或個人）經營外幣保證金交易業務，</w:t>
      </w:r>
      <w:proofErr w:type="gramStart"/>
      <w:r w:rsidR="00A223A0" w:rsidRPr="005944B6">
        <w:rPr>
          <w:rFonts w:ascii="Book Antiqua" w:eastAsia="標楷體" w:hAnsi="標楷體" w:cs="新細明體" w:hint="eastAsia"/>
          <w:kern w:val="0"/>
          <w:sz w:val="28"/>
          <w:szCs w:val="28"/>
        </w:rPr>
        <w:t>均應受</w:t>
      </w:r>
      <w:proofErr w:type="gramEnd"/>
      <w:r w:rsidR="00A223A0" w:rsidRPr="005944B6">
        <w:rPr>
          <w:rFonts w:ascii="Book Antiqua" w:eastAsia="標楷體" w:hAnsi="標楷體" w:cs="新細明體" w:hint="eastAsia"/>
          <w:kern w:val="0"/>
          <w:sz w:val="28"/>
          <w:szCs w:val="28"/>
        </w:rPr>
        <w:t>期貨交易法之規範。</w:t>
      </w:r>
    </w:p>
    <w:p w:rsidR="00AF1FDF" w:rsidRPr="005944B6" w:rsidRDefault="009D1D4F"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br w:type="page"/>
      </w:r>
      <w:r w:rsidR="00D02622" w:rsidRPr="005944B6">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lastRenderedPageBreak/>
        <w:t>期貨空中交易</w:t>
      </w:r>
    </w:p>
    <w:p w:rsidR="00AF1FDF" w:rsidRPr="005944B6" w:rsidRDefault="007525BE" w:rsidP="004F2454">
      <w:pPr>
        <w:widowControl/>
        <w:numPr>
          <w:ilvl w:val="0"/>
          <w:numId w:val="12"/>
        </w:numPr>
        <w:tabs>
          <w:tab w:val="clear" w:pos="720"/>
          <w:tab w:val="num" w:pos="540"/>
        </w:tabs>
        <w:spacing w:beforeLines="20" w:before="72" w:line="440" w:lineRule="exact"/>
        <w:ind w:left="1315" w:hanging="1134"/>
        <w:jc w:val="both"/>
        <w:rPr>
          <w:rFonts w:ascii="標楷體" w:eastAsia="標楷體" w:hAnsi="標楷體" w:cs="新細明體"/>
          <w:kern w:val="0"/>
          <w:sz w:val="28"/>
          <w:szCs w:val="28"/>
        </w:rPr>
      </w:pPr>
      <w:r w:rsidRPr="005944B6">
        <w:rPr>
          <w:rFonts w:ascii="Book Antiqua" w:eastAsia="標楷體" w:hAnsi="Book Antiqua" w:cs="新細明體"/>
          <w:kern w:val="0"/>
          <w:sz w:val="28"/>
          <w:szCs w:val="28"/>
        </w:rPr>
        <w:t>案例</w:t>
      </w:r>
      <w:r w:rsidR="00A12523" w:rsidRPr="005944B6">
        <w:rPr>
          <w:rFonts w:ascii="Book Antiqua" w:eastAsia="標楷體" w:hAnsi="標楷體" w:cs="新細明體" w:hint="eastAsia"/>
          <w:kern w:val="0"/>
          <w:sz w:val="28"/>
          <w:szCs w:val="28"/>
        </w:rPr>
        <w:t>：</w:t>
      </w:r>
      <w:r w:rsidR="00A12523" w:rsidRPr="005944B6">
        <w:rPr>
          <w:rFonts w:ascii="標楷體" w:eastAsia="標楷體" w:hAnsi="標楷體" w:cs="新細明體"/>
          <w:kern w:val="0"/>
          <w:sz w:val="28"/>
          <w:szCs w:val="28"/>
        </w:rPr>
        <w:t>王先生與朋友聚餐，聊到期貨交易本小利大，只要看對方向就可迅速賺進大筆財富，</w:t>
      </w:r>
      <w:r w:rsidR="00326D57" w:rsidRPr="005944B6">
        <w:rPr>
          <w:rFonts w:ascii="標楷體" w:eastAsia="標楷體" w:hAnsi="標楷體" w:cs="新細明體"/>
          <w:kern w:val="0"/>
          <w:sz w:val="28"/>
          <w:szCs w:val="28"/>
        </w:rPr>
        <w:t>可</w:t>
      </w:r>
      <w:r w:rsidR="004F2454" w:rsidRPr="005944B6">
        <w:rPr>
          <w:rFonts w:ascii="標楷體" w:eastAsia="標楷體" w:hAnsi="標楷體" w:cs="新細明體"/>
          <w:kern w:val="0"/>
          <w:sz w:val="28"/>
          <w:szCs w:val="28"/>
        </w:rPr>
        <w:t>從</w:t>
      </w:r>
      <w:r w:rsidR="004F2454" w:rsidRPr="005944B6">
        <w:rPr>
          <w:rFonts w:ascii="標楷體" w:eastAsia="標楷體" w:hAnsi="標楷體" w:cs="新細明體" w:hint="eastAsia"/>
          <w:kern w:val="0"/>
          <w:sz w:val="28"/>
          <w:szCs w:val="28"/>
        </w:rPr>
        <w:t>網路社群媒體報導，受國外監管機構監管之合法業者下單，</w:t>
      </w:r>
      <w:r w:rsidR="00326D57" w:rsidRPr="005944B6">
        <w:rPr>
          <w:rFonts w:ascii="標楷體" w:eastAsia="標楷體" w:hAnsi="標楷體" w:cs="新細明體"/>
          <w:kern w:val="0"/>
          <w:sz w:val="28"/>
          <w:szCs w:val="28"/>
        </w:rPr>
        <w:t>朋友並介紹亦可透過某業者下單，都</w:t>
      </w:r>
      <w:r w:rsidR="00A12523" w:rsidRPr="005944B6">
        <w:rPr>
          <w:rFonts w:ascii="標楷體" w:eastAsia="標楷體" w:hAnsi="標楷體" w:cs="新細明體"/>
          <w:kern w:val="0"/>
          <w:sz w:val="28"/>
          <w:szCs w:val="28"/>
        </w:rPr>
        <w:t>不須繳交保證金，一樣可參與期貨交易，王先生不知是否可參加此種交易？</w:t>
      </w:r>
    </w:p>
    <w:p w:rsidR="00A12523" w:rsidRPr="005944B6" w:rsidRDefault="00A12523" w:rsidP="006C1930">
      <w:pPr>
        <w:widowControl/>
        <w:numPr>
          <w:ilvl w:val="0"/>
          <w:numId w:val="12"/>
        </w:numPr>
        <w:tabs>
          <w:tab w:val="clear" w:pos="720"/>
          <w:tab w:val="num" w:pos="540"/>
        </w:tabs>
        <w:spacing w:beforeLines="20" w:before="72" w:line="440" w:lineRule="exact"/>
        <w:ind w:left="538" w:hanging="357"/>
        <w:jc w:val="both"/>
        <w:rPr>
          <w:rFonts w:ascii="標楷體" w:eastAsia="標楷體" w:hAnsi="標楷體" w:cs="新細明體"/>
          <w:kern w:val="0"/>
          <w:sz w:val="28"/>
          <w:szCs w:val="28"/>
        </w:rPr>
      </w:pPr>
      <w:r w:rsidRPr="005944B6">
        <w:rPr>
          <w:rFonts w:ascii="標楷體" w:eastAsia="標楷體" w:hAnsi="標楷體" w:cs="新細明體" w:hint="eastAsia"/>
          <w:kern w:val="0"/>
          <w:sz w:val="28"/>
          <w:szCs w:val="28"/>
        </w:rPr>
        <w:t>案例分析：</w:t>
      </w:r>
    </w:p>
    <w:p w:rsidR="00797C81" w:rsidRPr="005944B6" w:rsidRDefault="008C1B05" w:rsidP="006C1930">
      <w:pPr>
        <w:widowControl/>
        <w:numPr>
          <w:ilvl w:val="0"/>
          <w:numId w:val="10"/>
        </w:numPr>
        <w:spacing w:line="440" w:lineRule="exact"/>
        <w:jc w:val="both"/>
        <w:rPr>
          <w:rFonts w:ascii="標楷體" w:eastAsia="標楷體" w:hAnsi="標楷體" w:cs="新細明體"/>
          <w:kern w:val="0"/>
          <w:sz w:val="28"/>
          <w:szCs w:val="28"/>
        </w:rPr>
      </w:pPr>
      <w:r w:rsidRPr="005944B6">
        <w:rPr>
          <w:rFonts w:ascii="標楷體" w:eastAsia="標楷體" w:hAnsi="標楷體" w:cs="新細明體" w:hint="eastAsia"/>
          <w:kern w:val="0"/>
          <w:sz w:val="28"/>
          <w:szCs w:val="28"/>
        </w:rPr>
        <w:t>海外業者未取得我國主管機關之核准及管理，若發生交易糾紛時，交易人恐將求助無門，造成交易人權益受損</w:t>
      </w:r>
      <w:r w:rsidR="0011227B" w:rsidRPr="005944B6">
        <w:rPr>
          <w:rFonts w:ascii="標楷體" w:eastAsia="標楷體" w:hAnsi="標楷體" w:cs="新細明體" w:hint="eastAsia"/>
          <w:kern w:val="0"/>
          <w:sz w:val="28"/>
          <w:szCs w:val="28"/>
        </w:rPr>
        <w:t>，交易人在評估從事海外交易平台投資人，應將交易風險、資金安全納入考量</w:t>
      </w:r>
      <w:r w:rsidRPr="005944B6">
        <w:rPr>
          <w:rFonts w:ascii="標楷體" w:eastAsia="標楷體" w:hAnsi="標楷體" w:cs="新細明體" w:hint="eastAsia"/>
          <w:kern w:val="0"/>
          <w:sz w:val="28"/>
          <w:szCs w:val="28"/>
        </w:rPr>
        <w:t>。</w:t>
      </w:r>
    </w:p>
    <w:p w:rsidR="0091131E" w:rsidRPr="005944B6" w:rsidRDefault="004F2454" w:rsidP="006C1930">
      <w:pPr>
        <w:widowControl/>
        <w:numPr>
          <w:ilvl w:val="0"/>
          <w:numId w:val="10"/>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t>另</w:t>
      </w:r>
      <w:r w:rsidR="00A12523" w:rsidRPr="005944B6">
        <w:rPr>
          <w:rFonts w:ascii="Book Antiqua" w:eastAsia="標楷體" w:hAnsi="標楷體" w:cs="新細明體"/>
          <w:kern w:val="0"/>
          <w:sz w:val="28"/>
          <w:szCs w:val="28"/>
        </w:rPr>
        <w:t>王先生所遇到</w:t>
      </w:r>
      <w:r w:rsidR="00326D57" w:rsidRPr="005944B6">
        <w:rPr>
          <w:rFonts w:ascii="Book Antiqua" w:eastAsia="標楷體" w:hAnsi="標楷體" w:cs="新細明體"/>
          <w:kern w:val="0"/>
          <w:sz w:val="28"/>
          <w:szCs w:val="28"/>
        </w:rPr>
        <w:t>透過某業者下單</w:t>
      </w:r>
      <w:r w:rsidR="00A12523" w:rsidRPr="005944B6">
        <w:rPr>
          <w:rFonts w:ascii="Book Antiqua" w:eastAsia="標楷體" w:hAnsi="標楷體" w:cs="新細明體"/>
          <w:kern w:val="0"/>
          <w:sz w:val="28"/>
          <w:szCs w:val="28"/>
        </w:rPr>
        <w:t>的情況為非法</w:t>
      </w:r>
      <w:r w:rsidR="00075B50" w:rsidRPr="005944B6">
        <w:rPr>
          <w:rFonts w:ascii="Book Antiqua" w:eastAsia="標楷體" w:hAnsi="標楷體" w:cs="新細明體" w:hint="eastAsia"/>
          <w:kern w:val="0"/>
          <w:sz w:val="28"/>
          <w:szCs w:val="28"/>
        </w:rPr>
        <w:t>期貨</w:t>
      </w:r>
      <w:r w:rsidR="00A12523" w:rsidRPr="005944B6">
        <w:rPr>
          <w:rFonts w:ascii="Book Antiqua" w:eastAsia="標楷體" w:hAnsi="標楷體" w:cs="新細明體"/>
          <w:kern w:val="0"/>
          <w:sz w:val="28"/>
          <w:szCs w:val="28"/>
        </w:rPr>
        <w:t>空中交易，此種非法交易經營者通常透過傳單、網站或熟人介紹等方式招攬客戶，客戶開戶後被告知入金帳戶，於完成入金後，依據違法業者提供之下單代號</w:t>
      </w:r>
      <w:r w:rsidR="007A5EE5" w:rsidRPr="005944B6">
        <w:rPr>
          <w:rFonts w:ascii="Book Antiqua" w:eastAsia="標楷體" w:hAnsi="標楷體" w:cs="新細明體" w:hint="eastAsia"/>
          <w:kern w:val="0"/>
          <w:sz w:val="28"/>
          <w:szCs w:val="28"/>
        </w:rPr>
        <w:t>，</w:t>
      </w:r>
      <w:r w:rsidR="00A12523" w:rsidRPr="005944B6">
        <w:rPr>
          <w:rFonts w:ascii="Book Antiqua" w:eastAsia="標楷體" w:hAnsi="標楷體" w:cs="新細明體"/>
          <w:kern w:val="0"/>
          <w:sz w:val="28"/>
          <w:szCs w:val="28"/>
        </w:rPr>
        <w:t>以電話</w:t>
      </w:r>
      <w:r w:rsidR="007A5EE5" w:rsidRPr="005944B6">
        <w:rPr>
          <w:rFonts w:ascii="Book Antiqua" w:eastAsia="標楷體" w:hAnsi="標楷體" w:cs="新細明體" w:hint="eastAsia"/>
          <w:kern w:val="0"/>
          <w:sz w:val="28"/>
          <w:szCs w:val="28"/>
        </w:rPr>
        <w:t>或網際網路</w:t>
      </w:r>
      <w:r w:rsidR="00A12523" w:rsidRPr="005944B6">
        <w:rPr>
          <w:rFonts w:ascii="Book Antiqua" w:eastAsia="標楷體" w:hAnsi="標楷體" w:cs="新細明體"/>
          <w:kern w:val="0"/>
          <w:sz w:val="28"/>
          <w:szCs w:val="28"/>
        </w:rPr>
        <w:t>下單，約定以委託後一定時間之臺灣期貨交易所某上市商品（主要為</w:t>
      </w:r>
      <w:proofErr w:type="gramStart"/>
      <w:r w:rsidR="00A12523" w:rsidRPr="005944B6">
        <w:rPr>
          <w:rFonts w:ascii="Book Antiqua" w:eastAsia="標楷體" w:hAnsi="標楷體" w:cs="新細明體"/>
          <w:kern w:val="0"/>
          <w:sz w:val="28"/>
          <w:szCs w:val="28"/>
        </w:rPr>
        <w:t>臺</w:t>
      </w:r>
      <w:proofErr w:type="gramEnd"/>
      <w:r w:rsidR="00A12523" w:rsidRPr="005944B6">
        <w:rPr>
          <w:rFonts w:ascii="Book Antiqua" w:eastAsia="標楷體" w:hAnsi="標楷體" w:cs="新細明體"/>
          <w:kern w:val="0"/>
          <w:sz w:val="28"/>
          <w:szCs w:val="28"/>
        </w:rPr>
        <w:t>股指數期貨）之價格為委託價位</w:t>
      </w:r>
      <w:proofErr w:type="gramStart"/>
      <w:r w:rsidR="00A12523" w:rsidRPr="005944B6">
        <w:rPr>
          <w:rFonts w:ascii="Book Antiqua" w:eastAsia="標楷體" w:hAnsi="標楷體" w:cs="新細明體"/>
          <w:kern w:val="0"/>
          <w:sz w:val="28"/>
          <w:szCs w:val="28"/>
        </w:rPr>
        <w:t>（</w:t>
      </w:r>
      <w:proofErr w:type="gramEnd"/>
      <w:r w:rsidR="00A12523" w:rsidRPr="005944B6">
        <w:rPr>
          <w:rFonts w:ascii="Book Antiqua" w:eastAsia="標楷體" w:hAnsi="標楷體" w:cs="新細明體"/>
          <w:kern w:val="0"/>
          <w:sz w:val="28"/>
          <w:szCs w:val="28"/>
        </w:rPr>
        <w:t>通常為下單後之下一分鐘</w:t>
      </w:r>
      <w:r w:rsidR="00A12523" w:rsidRPr="005944B6">
        <w:rPr>
          <w:rFonts w:ascii="Book Antiqua" w:eastAsia="標楷體" w:hAnsi="標楷體" w:cs="新細明體"/>
          <w:kern w:val="0"/>
          <w:sz w:val="28"/>
          <w:szCs w:val="28"/>
        </w:rPr>
        <w:t>0</w:t>
      </w:r>
      <w:r w:rsidR="00A12523" w:rsidRPr="005944B6">
        <w:rPr>
          <w:rFonts w:ascii="Book Antiqua" w:eastAsia="標楷體" w:hAnsi="標楷體" w:cs="新細明體"/>
          <w:kern w:val="0"/>
          <w:sz w:val="28"/>
          <w:szCs w:val="28"/>
        </w:rPr>
        <w:t>秒</w:t>
      </w:r>
      <w:proofErr w:type="gramStart"/>
      <w:r w:rsidR="00652F64" w:rsidRPr="005944B6">
        <w:rPr>
          <w:rFonts w:ascii="Book Antiqua" w:eastAsia="標楷體" w:hAnsi="標楷體" w:cs="新細明體" w:hint="eastAsia"/>
          <w:kern w:val="0"/>
          <w:sz w:val="28"/>
          <w:szCs w:val="28"/>
        </w:rPr>
        <w:t>（</w:t>
      </w:r>
      <w:proofErr w:type="gramEnd"/>
      <w:r w:rsidR="00652F64" w:rsidRPr="005944B6">
        <w:rPr>
          <w:rFonts w:ascii="Book Antiqua" w:eastAsia="標楷體" w:hAnsi="標楷體" w:cs="新細明體" w:hint="eastAsia"/>
          <w:kern w:val="0"/>
          <w:sz w:val="28"/>
          <w:szCs w:val="28"/>
        </w:rPr>
        <w:t>例</w:t>
      </w:r>
      <w:r w:rsidR="00652F64" w:rsidRPr="005944B6">
        <w:rPr>
          <w:rFonts w:ascii="Book Antiqua" w:eastAsia="標楷體" w:hAnsi="標楷體" w:cs="新細明體"/>
          <w:kern w:val="0"/>
          <w:sz w:val="28"/>
          <w:szCs w:val="28"/>
        </w:rPr>
        <w:t>如</w:t>
      </w:r>
      <w:r w:rsidR="00652F64" w:rsidRPr="005944B6">
        <w:rPr>
          <w:rFonts w:ascii="Book Antiqua" w:eastAsia="標楷體" w:hAnsi="標楷體" w:cs="新細明體"/>
          <w:kern w:val="0"/>
          <w:sz w:val="28"/>
          <w:szCs w:val="28"/>
        </w:rPr>
        <w:t>11</w:t>
      </w:r>
      <w:r w:rsidR="00652F64" w:rsidRPr="005944B6">
        <w:rPr>
          <w:rFonts w:ascii="Book Antiqua" w:eastAsia="標楷體" w:hAnsi="標楷體" w:cs="新細明體"/>
          <w:kern w:val="0"/>
          <w:sz w:val="28"/>
          <w:szCs w:val="28"/>
        </w:rPr>
        <w:t>點</w:t>
      </w:r>
      <w:r w:rsidR="00652F64" w:rsidRPr="005944B6">
        <w:rPr>
          <w:rFonts w:ascii="Book Antiqua" w:eastAsia="標楷體" w:hAnsi="標楷體" w:cs="新細明體"/>
          <w:kern w:val="0"/>
          <w:sz w:val="28"/>
          <w:szCs w:val="28"/>
        </w:rPr>
        <w:t>5</w:t>
      </w:r>
      <w:r w:rsidR="00652F64" w:rsidRPr="005944B6">
        <w:rPr>
          <w:rFonts w:ascii="Book Antiqua" w:eastAsia="標楷體" w:hAnsi="標楷體" w:cs="新細明體"/>
          <w:kern w:val="0"/>
          <w:sz w:val="28"/>
          <w:szCs w:val="28"/>
        </w:rPr>
        <w:t>分</w:t>
      </w:r>
      <w:r w:rsidR="00652F64" w:rsidRPr="005944B6">
        <w:rPr>
          <w:rFonts w:ascii="Book Antiqua" w:eastAsia="標楷體" w:hAnsi="標楷體" w:cs="新細明體"/>
          <w:kern w:val="0"/>
          <w:sz w:val="28"/>
          <w:szCs w:val="28"/>
        </w:rPr>
        <w:t>20</w:t>
      </w:r>
      <w:r w:rsidR="00652F64" w:rsidRPr="005944B6">
        <w:rPr>
          <w:rFonts w:ascii="Book Antiqua" w:eastAsia="標楷體" w:hAnsi="標楷體" w:cs="新細明體"/>
          <w:kern w:val="0"/>
          <w:sz w:val="28"/>
          <w:szCs w:val="28"/>
        </w:rPr>
        <w:t>秒下單者，</w:t>
      </w:r>
      <w:r w:rsidR="00652F64" w:rsidRPr="005944B6">
        <w:rPr>
          <w:rFonts w:ascii="Book Antiqua" w:eastAsia="標楷體" w:hAnsi="標楷體" w:cs="新細明體" w:hint="eastAsia"/>
          <w:kern w:val="0"/>
          <w:sz w:val="28"/>
          <w:szCs w:val="28"/>
        </w:rPr>
        <w:t>則</w:t>
      </w:r>
      <w:r w:rsidR="00652F64" w:rsidRPr="005944B6">
        <w:rPr>
          <w:rFonts w:ascii="Book Antiqua" w:eastAsia="標楷體" w:hAnsi="標楷體" w:cs="新細明體"/>
          <w:kern w:val="0"/>
          <w:sz w:val="28"/>
          <w:szCs w:val="28"/>
        </w:rPr>
        <w:t>以</w:t>
      </w:r>
      <w:r w:rsidR="00652F64" w:rsidRPr="005944B6">
        <w:rPr>
          <w:rFonts w:ascii="Book Antiqua" w:eastAsia="標楷體" w:hAnsi="標楷體" w:cs="新細明體"/>
          <w:kern w:val="0"/>
          <w:sz w:val="28"/>
          <w:szCs w:val="28"/>
        </w:rPr>
        <w:t>11</w:t>
      </w:r>
      <w:r w:rsidR="00652F64" w:rsidRPr="005944B6">
        <w:rPr>
          <w:rFonts w:ascii="Book Antiqua" w:eastAsia="標楷體" w:hAnsi="標楷體" w:cs="新細明體"/>
          <w:kern w:val="0"/>
          <w:sz w:val="28"/>
          <w:szCs w:val="28"/>
        </w:rPr>
        <w:t>點</w:t>
      </w:r>
      <w:r w:rsidR="00652F64" w:rsidRPr="005944B6">
        <w:rPr>
          <w:rFonts w:ascii="Book Antiqua" w:eastAsia="標楷體" w:hAnsi="標楷體" w:cs="新細明體"/>
          <w:kern w:val="0"/>
          <w:sz w:val="28"/>
          <w:szCs w:val="28"/>
        </w:rPr>
        <w:t>6</w:t>
      </w:r>
      <w:r w:rsidR="00652F64" w:rsidRPr="005944B6">
        <w:rPr>
          <w:rFonts w:ascii="Book Antiqua" w:eastAsia="標楷體" w:hAnsi="標楷體" w:cs="新細明體"/>
          <w:kern w:val="0"/>
          <w:sz w:val="28"/>
          <w:szCs w:val="28"/>
        </w:rPr>
        <w:t>分</w:t>
      </w:r>
      <w:r w:rsidR="00652F64" w:rsidRPr="005944B6">
        <w:rPr>
          <w:rFonts w:ascii="Book Antiqua" w:eastAsia="標楷體" w:hAnsi="標楷體" w:cs="新細明體"/>
          <w:kern w:val="0"/>
          <w:sz w:val="28"/>
          <w:szCs w:val="28"/>
        </w:rPr>
        <w:t>0</w:t>
      </w:r>
      <w:r w:rsidR="00652F64" w:rsidRPr="005944B6">
        <w:rPr>
          <w:rFonts w:ascii="Book Antiqua" w:eastAsia="標楷體" w:hAnsi="標楷體" w:cs="新細明體"/>
          <w:kern w:val="0"/>
          <w:sz w:val="28"/>
          <w:szCs w:val="28"/>
        </w:rPr>
        <w:t>秒之價位</w:t>
      </w:r>
      <w:r w:rsidR="00652F64" w:rsidRPr="005944B6">
        <w:rPr>
          <w:rFonts w:ascii="Book Antiqua" w:eastAsia="標楷體" w:hAnsi="標楷體" w:cs="新細明體" w:hint="eastAsia"/>
          <w:kern w:val="0"/>
          <w:sz w:val="28"/>
          <w:szCs w:val="28"/>
        </w:rPr>
        <w:t>為</w:t>
      </w:r>
      <w:proofErr w:type="gramStart"/>
      <w:r w:rsidR="00652F64" w:rsidRPr="005944B6">
        <w:rPr>
          <w:rFonts w:ascii="Book Antiqua" w:eastAsia="標楷體" w:hAnsi="標楷體" w:cs="新細明體" w:hint="eastAsia"/>
          <w:kern w:val="0"/>
          <w:sz w:val="28"/>
          <w:szCs w:val="28"/>
        </w:rPr>
        <w:t>準）</w:t>
      </w:r>
      <w:proofErr w:type="gramEnd"/>
      <w:r w:rsidR="006C1930" w:rsidRPr="005944B6">
        <w:rPr>
          <w:rFonts w:ascii="Book Antiqua" w:eastAsia="標楷體" w:hAnsi="標楷體" w:cs="新細明體" w:hint="eastAsia"/>
          <w:kern w:val="0"/>
          <w:sz w:val="28"/>
          <w:szCs w:val="28"/>
        </w:rPr>
        <w:t>；</w:t>
      </w:r>
      <w:r w:rsidR="00B0075D" w:rsidRPr="005944B6">
        <w:rPr>
          <w:rFonts w:ascii="Book Antiqua" w:eastAsia="標楷體" w:hAnsi="標楷體" w:cs="新細明體" w:hint="eastAsia"/>
          <w:kern w:val="0"/>
          <w:sz w:val="28"/>
          <w:szCs w:val="28"/>
        </w:rPr>
        <w:t>或為下單後之下一分鐘</w:t>
      </w:r>
      <w:proofErr w:type="gramStart"/>
      <w:r w:rsidR="00B0075D" w:rsidRPr="005944B6">
        <w:rPr>
          <w:rFonts w:ascii="Book Antiqua" w:eastAsia="標楷體" w:hAnsi="標楷體" w:cs="新細明體" w:hint="eastAsia"/>
          <w:kern w:val="0"/>
          <w:sz w:val="28"/>
          <w:szCs w:val="28"/>
        </w:rPr>
        <w:t>第一筆見價</w:t>
      </w:r>
      <w:proofErr w:type="gramEnd"/>
      <w:r w:rsidR="00B0075D" w:rsidRPr="005944B6">
        <w:rPr>
          <w:rFonts w:ascii="Book Antiqua" w:eastAsia="標楷體" w:hAnsi="標楷體" w:cs="新細明體" w:hint="eastAsia"/>
          <w:kern w:val="0"/>
          <w:sz w:val="28"/>
          <w:szCs w:val="28"/>
        </w:rPr>
        <w:t>成交，</w:t>
      </w:r>
      <w:r w:rsidR="008D3DC8" w:rsidRPr="005944B6">
        <w:rPr>
          <w:rFonts w:ascii="Book Antiqua" w:eastAsia="標楷體" w:hAnsi="標楷體" w:cs="新細明體" w:hint="eastAsia"/>
          <w:kern w:val="0"/>
          <w:sz w:val="28"/>
          <w:szCs w:val="28"/>
        </w:rPr>
        <w:t>但如果</w:t>
      </w:r>
      <w:r w:rsidR="00B0075D" w:rsidRPr="005944B6">
        <w:rPr>
          <w:rFonts w:ascii="Book Antiqua" w:eastAsia="標楷體" w:hAnsi="標楷體" w:cs="新細明體" w:hint="eastAsia"/>
          <w:kern w:val="0"/>
          <w:sz w:val="28"/>
          <w:szCs w:val="28"/>
        </w:rPr>
        <w:t>超過</w:t>
      </w:r>
      <w:r w:rsidR="00B0075D" w:rsidRPr="005944B6">
        <w:rPr>
          <w:rFonts w:ascii="Book Antiqua" w:eastAsia="標楷體" w:hAnsi="標楷體" w:cs="新細明體" w:hint="eastAsia"/>
          <w:kern w:val="0"/>
          <w:sz w:val="28"/>
          <w:szCs w:val="28"/>
        </w:rPr>
        <w:t>50</w:t>
      </w:r>
      <w:r w:rsidR="00B0075D" w:rsidRPr="005944B6">
        <w:rPr>
          <w:rFonts w:ascii="Book Antiqua" w:eastAsia="標楷體" w:hAnsi="標楷體" w:cs="新細明體" w:hint="eastAsia"/>
          <w:kern w:val="0"/>
          <w:sz w:val="28"/>
          <w:szCs w:val="28"/>
        </w:rPr>
        <w:t>秒，</w:t>
      </w:r>
      <w:r w:rsidR="006C1930" w:rsidRPr="005944B6">
        <w:rPr>
          <w:rFonts w:ascii="Book Antiqua" w:eastAsia="標楷體" w:hAnsi="標楷體" w:cs="新細明體" w:hint="eastAsia"/>
          <w:kern w:val="0"/>
          <w:sz w:val="28"/>
          <w:szCs w:val="28"/>
        </w:rPr>
        <w:t>則為下單後之</w:t>
      </w:r>
      <w:r w:rsidR="00B0075D" w:rsidRPr="005944B6">
        <w:rPr>
          <w:rFonts w:ascii="Book Antiqua" w:eastAsia="標楷體" w:hAnsi="標楷體" w:cs="新細明體" w:hint="eastAsia"/>
          <w:kern w:val="0"/>
          <w:sz w:val="28"/>
          <w:szCs w:val="28"/>
        </w:rPr>
        <w:t>下二分鐘</w:t>
      </w:r>
      <w:proofErr w:type="gramStart"/>
      <w:r w:rsidR="00B0075D" w:rsidRPr="005944B6">
        <w:rPr>
          <w:rFonts w:ascii="Book Antiqua" w:eastAsia="標楷體" w:hAnsi="標楷體" w:cs="新細明體" w:hint="eastAsia"/>
          <w:kern w:val="0"/>
          <w:sz w:val="28"/>
          <w:szCs w:val="28"/>
        </w:rPr>
        <w:t>第一筆見價</w:t>
      </w:r>
      <w:proofErr w:type="gramEnd"/>
      <w:r w:rsidR="00B0075D" w:rsidRPr="005944B6">
        <w:rPr>
          <w:rFonts w:ascii="Book Antiqua" w:eastAsia="標楷體" w:hAnsi="標楷體" w:cs="新細明體" w:hint="eastAsia"/>
          <w:kern w:val="0"/>
          <w:sz w:val="28"/>
          <w:szCs w:val="28"/>
        </w:rPr>
        <w:t>成交</w:t>
      </w:r>
      <w:r w:rsidR="00652F64" w:rsidRPr="005944B6">
        <w:rPr>
          <w:rFonts w:ascii="Book Antiqua" w:eastAsia="標楷體" w:hAnsi="標楷體" w:cs="新細明體" w:hint="eastAsia"/>
          <w:kern w:val="0"/>
          <w:sz w:val="28"/>
          <w:szCs w:val="28"/>
        </w:rPr>
        <w:t>（例如</w:t>
      </w:r>
      <w:r w:rsidR="00652F64" w:rsidRPr="005944B6">
        <w:rPr>
          <w:rFonts w:ascii="Book Antiqua" w:eastAsia="標楷體" w:hAnsi="標楷體" w:cs="新細明體" w:hint="eastAsia"/>
          <w:kern w:val="0"/>
          <w:sz w:val="28"/>
          <w:szCs w:val="28"/>
        </w:rPr>
        <w:t>11</w:t>
      </w:r>
      <w:r w:rsidR="00652F64" w:rsidRPr="005944B6">
        <w:rPr>
          <w:rFonts w:ascii="Book Antiqua" w:eastAsia="標楷體" w:hAnsi="標楷體" w:cs="新細明體" w:hint="eastAsia"/>
          <w:kern w:val="0"/>
          <w:sz w:val="28"/>
          <w:szCs w:val="28"/>
        </w:rPr>
        <w:t>點</w:t>
      </w:r>
      <w:r w:rsidR="00652F64" w:rsidRPr="005944B6">
        <w:rPr>
          <w:rFonts w:ascii="Book Antiqua" w:eastAsia="標楷體" w:hAnsi="標楷體" w:cs="新細明體" w:hint="eastAsia"/>
          <w:kern w:val="0"/>
          <w:sz w:val="28"/>
          <w:szCs w:val="28"/>
        </w:rPr>
        <w:t>5</w:t>
      </w:r>
      <w:r w:rsidR="00652F64" w:rsidRPr="005944B6">
        <w:rPr>
          <w:rFonts w:ascii="Book Antiqua" w:eastAsia="標楷體" w:hAnsi="標楷體" w:cs="新細明體" w:hint="eastAsia"/>
          <w:kern w:val="0"/>
          <w:sz w:val="28"/>
          <w:szCs w:val="28"/>
        </w:rPr>
        <w:t>分</w:t>
      </w:r>
      <w:r w:rsidR="00652F64" w:rsidRPr="005944B6">
        <w:rPr>
          <w:rFonts w:ascii="Book Antiqua" w:eastAsia="標楷體" w:hAnsi="標楷體" w:cs="新細明體" w:hint="eastAsia"/>
          <w:kern w:val="0"/>
          <w:sz w:val="28"/>
          <w:szCs w:val="28"/>
        </w:rPr>
        <w:t>51</w:t>
      </w:r>
      <w:r w:rsidR="00652F64" w:rsidRPr="005944B6">
        <w:rPr>
          <w:rFonts w:ascii="Book Antiqua" w:eastAsia="標楷體" w:hAnsi="標楷體" w:cs="新細明體" w:hint="eastAsia"/>
          <w:kern w:val="0"/>
          <w:sz w:val="28"/>
          <w:szCs w:val="28"/>
        </w:rPr>
        <w:t>秒下單者，則以</w:t>
      </w:r>
      <w:r w:rsidR="00652F64" w:rsidRPr="005944B6">
        <w:rPr>
          <w:rFonts w:ascii="Book Antiqua" w:eastAsia="標楷體" w:hAnsi="標楷體" w:cs="新細明體" w:hint="eastAsia"/>
          <w:kern w:val="0"/>
          <w:sz w:val="28"/>
          <w:szCs w:val="28"/>
        </w:rPr>
        <w:t>11</w:t>
      </w:r>
      <w:r w:rsidR="00652F64" w:rsidRPr="005944B6">
        <w:rPr>
          <w:rFonts w:ascii="Book Antiqua" w:eastAsia="標楷體" w:hAnsi="標楷體" w:cs="新細明體" w:hint="eastAsia"/>
          <w:kern w:val="0"/>
          <w:sz w:val="28"/>
          <w:szCs w:val="28"/>
        </w:rPr>
        <w:t>點</w:t>
      </w:r>
      <w:r w:rsidR="00652F64" w:rsidRPr="005944B6">
        <w:rPr>
          <w:rFonts w:ascii="Book Antiqua" w:eastAsia="標楷體" w:hAnsi="標楷體" w:cs="新細明體" w:hint="eastAsia"/>
          <w:kern w:val="0"/>
          <w:sz w:val="28"/>
          <w:szCs w:val="28"/>
        </w:rPr>
        <w:t>7</w:t>
      </w:r>
      <w:r w:rsidR="00652F64" w:rsidRPr="005944B6">
        <w:rPr>
          <w:rFonts w:ascii="Book Antiqua" w:eastAsia="標楷體" w:hAnsi="標楷體" w:cs="新細明體" w:hint="eastAsia"/>
          <w:kern w:val="0"/>
          <w:sz w:val="28"/>
          <w:szCs w:val="28"/>
        </w:rPr>
        <w:t>分之第一筆見價成交）</w:t>
      </w:r>
      <w:r w:rsidR="006C1930" w:rsidRPr="005944B6">
        <w:rPr>
          <w:rFonts w:ascii="Book Antiqua" w:eastAsia="標楷體" w:hAnsi="標楷體" w:cs="新細明體" w:hint="eastAsia"/>
          <w:kern w:val="0"/>
          <w:sz w:val="28"/>
          <w:szCs w:val="28"/>
        </w:rPr>
        <w:t>；</w:t>
      </w:r>
      <w:r w:rsidR="00B0075D" w:rsidRPr="005944B6">
        <w:rPr>
          <w:rFonts w:ascii="Book Antiqua" w:eastAsia="標楷體" w:hAnsi="標楷體" w:cs="新細明體" w:hint="eastAsia"/>
          <w:kern w:val="0"/>
          <w:sz w:val="28"/>
          <w:szCs w:val="28"/>
        </w:rPr>
        <w:t>或</w:t>
      </w:r>
      <w:r w:rsidR="006C1930" w:rsidRPr="005944B6">
        <w:rPr>
          <w:rFonts w:ascii="Book Antiqua" w:eastAsia="標楷體" w:hAnsi="標楷體" w:cs="新細明體" w:hint="eastAsia"/>
          <w:kern w:val="0"/>
          <w:sz w:val="28"/>
          <w:szCs w:val="28"/>
        </w:rPr>
        <w:t>為</w:t>
      </w:r>
      <w:r w:rsidR="00B0075D" w:rsidRPr="005944B6">
        <w:rPr>
          <w:rFonts w:ascii="Book Antiqua" w:eastAsia="標楷體" w:hAnsi="標楷體" w:cs="新細明體" w:hint="eastAsia"/>
          <w:kern w:val="0"/>
          <w:sz w:val="28"/>
          <w:szCs w:val="28"/>
        </w:rPr>
        <w:t>業者所指定之</w:t>
      </w:r>
      <w:r w:rsidR="006C1930" w:rsidRPr="005944B6">
        <w:rPr>
          <w:rFonts w:ascii="Book Antiqua" w:eastAsia="標楷體" w:hAnsi="標楷體" w:cs="新細明體" w:hint="eastAsia"/>
          <w:kern w:val="0"/>
          <w:sz w:val="28"/>
          <w:szCs w:val="28"/>
        </w:rPr>
        <w:t>其它</w:t>
      </w:r>
      <w:r w:rsidR="00B0075D" w:rsidRPr="005944B6">
        <w:rPr>
          <w:rFonts w:ascii="Book Antiqua" w:eastAsia="標楷體" w:hAnsi="標楷體" w:cs="新細明體" w:hint="eastAsia"/>
          <w:kern w:val="0"/>
          <w:sz w:val="28"/>
          <w:szCs w:val="28"/>
        </w:rPr>
        <w:t>方式</w:t>
      </w:r>
      <w:proofErr w:type="gramStart"/>
      <w:r w:rsidR="00A12523" w:rsidRPr="005944B6">
        <w:rPr>
          <w:rFonts w:ascii="Book Antiqua" w:eastAsia="標楷體" w:hAnsi="標楷體" w:cs="新細明體"/>
          <w:kern w:val="0"/>
          <w:sz w:val="28"/>
          <w:szCs w:val="28"/>
        </w:rPr>
        <w:t>）</w:t>
      </w:r>
      <w:proofErr w:type="gramEnd"/>
      <w:r w:rsidR="00A12523" w:rsidRPr="005944B6">
        <w:rPr>
          <w:rFonts w:ascii="Book Antiqua" w:eastAsia="標楷體" w:hAnsi="標楷體" w:cs="新細明體"/>
          <w:kern w:val="0"/>
          <w:sz w:val="28"/>
          <w:szCs w:val="28"/>
        </w:rPr>
        <w:t>，客戶輸贏以該商品實際成交價格為</w:t>
      </w:r>
      <w:proofErr w:type="gramStart"/>
      <w:r w:rsidR="00A12523" w:rsidRPr="005944B6">
        <w:rPr>
          <w:rFonts w:ascii="Book Antiqua" w:eastAsia="標楷體" w:hAnsi="標楷體" w:cs="新細明體"/>
          <w:kern w:val="0"/>
          <w:sz w:val="28"/>
          <w:szCs w:val="28"/>
        </w:rPr>
        <w:t>準</w:t>
      </w:r>
      <w:proofErr w:type="gramEnd"/>
      <w:r w:rsidR="00A12523" w:rsidRPr="005944B6">
        <w:rPr>
          <w:rFonts w:ascii="Book Antiqua" w:eastAsia="標楷體" w:hAnsi="標楷體" w:cs="新細明體"/>
          <w:kern w:val="0"/>
          <w:sz w:val="28"/>
          <w:szCs w:val="28"/>
        </w:rPr>
        <w:t>，每日收盤後以現金結算損益</w:t>
      </w:r>
      <w:r w:rsidR="0091131E" w:rsidRPr="005944B6">
        <w:rPr>
          <w:rFonts w:ascii="Book Antiqua" w:eastAsia="標楷體" w:hAnsi="標楷體" w:cs="新細明體" w:hint="eastAsia"/>
          <w:kern w:val="0"/>
          <w:sz w:val="28"/>
          <w:szCs w:val="28"/>
        </w:rPr>
        <w:t>，</w:t>
      </w:r>
      <w:r w:rsidR="0091131E" w:rsidRPr="005944B6">
        <w:rPr>
          <w:rFonts w:ascii="Book Antiqua" w:eastAsia="標楷體" w:hAnsi="標楷體" w:cs="新細明體"/>
          <w:kern w:val="0"/>
          <w:sz w:val="28"/>
          <w:szCs w:val="28"/>
        </w:rPr>
        <w:t>由於委託單並未進入</w:t>
      </w:r>
      <w:r w:rsidR="00B77602" w:rsidRPr="005944B6">
        <w:rPr>
          <w:rFonts w:ascii="Book Antiqua" w:eastAsia="標楷體" w:hAnsi="標楷體" w:cs="新細明體" w:hint="eastAsia"/>
          <w:kern w:val="0"/>
          <w:sz w:val="28"/>
          <w:szCs w:val="28"/>
        </w:rPr>
        <w:t>合法</w:t>
      </w:r>
      <w:r w:rsidR="0091131E" w:rsidRPr="005944B6">
        <w:rPr>
          <w:rFonts w:ascii="Book Antiqua" w:eastAsia="標楷體" w:hAnsi="標楷體" w:cs="新細明體"/>
          <w:kern w:val="0"/>
          <w:sz w:val="28"/>
          <w:szCs w:val="28"/>
        </w:rPr>
        <w:t>集中市場撮合交易，違法業者通常選擇</w:t>
      </w:r>
      <w:r w:rsidR="0091131E" w:rsidRPr="005944B6">
        <w:rPr>
          <w:rFonts w:ascii="Book Antiqua" w:eastAsia="標楷體" w:hAnsi="標楷體" w:cs="新細明體" w:hint="eastAsia"/>
          <w:kern w:val="0"/>
          <w:sz w:val="28"/>
          <w:szCs w:val="28"/>
        </w:rPr>
        <w:t>交易</w:t>
      </w:r>
      <w:r w:rsidR="0091131E" w:rsidRPr="005944B6">
        <w:rPr>
          <w:rFonts w:ascii="Book Antiqua" w:eastAsia="標楷體" w:hAnsi="標楷體" w:cs="新細明體"/>
          <w:kern w:val="0"/>
          <w:sz w:val="28"/>
          <w:szCs w:val="28"/>
        </w:rPr>
        <w:t>人最容易取得之資訊廠商資訊為成交依據，向</w:t>
      </w:r>
      <w:r w:rsidR="0091131E" w:rsidRPr="005944B6">
        <w:rPr>
          <w:rFonts w:ascii="Book Antiqua" w:eastAsia="標楷體" w:hAnsi="標楷體" w:cs="新細明體" w:hint="eastAsia"/>
          <w:kern w:val="0"/>
          <w:sz w:val="28"/>
          <w:szCs w:val="28"/>
        </w:rPr>
        <w:t>交易</w:t>
      </w:r>
      <w:r w:rsidR="0091131E" w:rsidRPr="005944B6">
        <w:rPr>
          <w:rFonts w:ascii="Book Antiqua" w:eastAsia="標楷體" w:hAnsi="標楷體" w:cs="新細明體"/>
          <w:kern w:val="0"/>
          <w:sz w:val="28"/>
          <w:szCs w:val="28"/>
        </w:rPr>
        <w:t>人回報成交價位。</w:t>
      </w:r>
      <w:r w:rsidR="005C4D6D" w:rsidRPr="005944B6">
        <w:rPr>
          <w:rFonts w:ascii="Book Antiqua" w:eastAsia="標楷體" w:hAnsi="標楷體" w:cs="新細明體"/>
          <w:kern w:val="0"/>
          <w:sz w:val="28"/>
          <w:szCs w:val="28"/>
        </w:rPr>
        <w:t>上開違法業者常以</w:t>
      </w:r>
      <w:r w:rsidR="005C4D6D" w:rsidRPr="005944B6">
        <w:rPr>
          <w:rFonts w:ascii="Book Antiqua" w:eastAsia="標楷體" w:hAnsi="標楷體" w:cs="新細明體" w:hint="eastAsia"/>
          <w:kern w:val="0"/>
          <w:sz w:val="28"/>
          <w:szCs w:val="28"/>
        </w:rPr>
        <w:t>不需</w:t>
      </w:r>
      <w:r w:rsidR="00A12523" w:rsidRPr="005944B6">
        <w:rPr>
          <w:rFonts w:ascii="Book Antiqua" w:eastAsia="標楷體" w:hAnsi="標楷體" w:cs="新細明體"/>
          <w:kern w:val="0"/>
          <w:sz w:val="28"/>
          <w:szCs w:val="28"/>
        </w:rPr>
        <w:t>繳交期貨交易稅</w:t>
      </w:r>
      <w:r w:rsidR="005C4D6D" w:rsidRPr="005944B6">
        <w:rPr>
          <w:rFonts w:ascii="Book Antiqua" w:eastAsia="標楷體" w:hAnsi="標楷體" w:cs="新細明體" w:hint="eastAsia"/>
          <w:kern w:val="0"/>
          <w:sz w:val="28"/>
          <w:szCs w:val="28"/>
        </w:rPr>
        <w:t>、</w:t>
      </w:r>
      <w:r w:rsidR="00A12523" w:rsidRPr="005944B6">
        <w:rPr>
          <w:rFonts w:ascii="Book Antiqua" w:eastAsia="標楷體" w:hAnsi="標楷體" w:cs="新細明體" w:hint="eastAsia"/>
          <w:kern w:val="0"/>
          <w:sz w:val="28"/>
          <w:szCs w:val="28"/>
        </w:rPr>
        <w:t>免收</w:t>
      </w:r>
      <w:r w:rsidR="00A12523" w:rsidRPr="005944B6">
        <w:rPr>
          <w:rFonts w:ascii="Book Antiqua" w:eastAsia="標楷體" w:hAnsi="標楷體" w:cs="新細明體"/>
          <w:kern w:val="0"/>
          <w:sz w:val="28"/>
          <w:szCs w:val="28"/>
        </w:rPr>
        <w:t>保證金</w:t>
      </w:r>
      <w:r w:rsidR="00A12523" w:rsidRPr="005944B6">
        <w:rPr>
          <w:rFonts w:ascii="Book Antiqua" w:eastAsia="標楷體" w:hAnsi="標楷體" w:cs="新細明體" w:hint="eastAsia"/>
          <w:kern w:val="0"/>
          <w:sz w:val="28"/>
          <w:szCs w:val="28"/>
        </w:rPr>
        <w:t>或</w:t>
      </w:r>
      <w:r w:rsidR="00A12523" w:rsidRPr="005944B6">
        <w:rPr>
          <w:rFonts w:ascii="Book Antiqua" w:eastAsia="標楷體" w:hAnsi="標楷體" w:cs="新細明體"/>
          <w:kern w:val="0"/>
          <w:sz w:val="28"/>
          <w:szCs w:val="28"/>
        </w:rPr>
        <w:t>僅收取臺灣期貨交易所規定原始保證金之</w:t>
      </w:r>
      <w:r w:rsidR="00A12523" w:rsidRPr="005944B6">
        <w:rPr>
          <w:rFonts w:ascii="Book Antiqua" w:eastAsia="標楷體" w:hAnsi="標楷體" w:cs="新細明體"/>
          <w:kern w:val="0"/>
          <w:sz w:val="28"/>
          <w:szCs w:val="28"/>
        </w:rPr>
        <w:t>10%</w:t>
      </w:r>
      <w:r w:rsidR="00A12523" w:rsidRPr="005944B6">
        <w:rPr>
          <w:rFonts w:ascii="Book Antiqua" w:eastAsia="標楷體" w:hAnsi="標楷體" w:cs="新細明體" w:hint="eastAsia"/>
          <w:kern w:val="0"/>
          <w:sz w:val="28"/>
          <w:szCs w:val="28"/>
        </w:rPr>
        <w:t>~</w:t>
      </w:r>
      <w:r w:rsidR="00A12523" w:rsidRPr="005944B6">
        <w:rPr>
          <w:rFonts w:ascii="Book Antiqua" w:eastAsia="標楷體" w:hAnsi="標楷體" w:cs="新細明體"/>
          <w:kern w:val="0"/>
          <w:sz w:val="28"/>
          <w:szCs w:val="28"/>
        </w:rPr>
        <w:t>30%</w:t>
      </w:r>
      <w:r w:rsidR="00A12523" w:rsidRPr="005944B6">
        <w:rPr>
          <w:rFonts w:ascii="Book Antiqua" w:eastAsia="標楷體" w:hAnsi="標楷體" w:cs="新細明體"/>
          <w:kern w:val="0"/>
          <w:sz w:val="28"/>
          <w:szCs w:val="28"/>
        </w:rPr>
        <w:t>等低交易成本方式吸引客戶。</w:t>
      </w:r>
    </w:p>
    <w:p w:rsidR="006308FF" w:rsidRPr="005944B6" w:rsidRDefault="00A12523" w:rsidP="002E3D41">
      <w:pPr>
        <w:widowControl/>
        <w:numPr>
          <w:ilvl w:val="0"/>
          <w:numId w:val="10"/>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t>依期貨交易法第</w:t>
      </w:r>
      <w:r w:rsidRPr="005944B6">
        <w:rPr>
          <w:rFonts w:ascii="Book Antiqua" w:eastAsia="標楷體" w:hAnsi="標楷體" w:cs="新細明體"/>
          <w:kern w:val="0"/>
          <w:sz w:val="28"/>
          <w:szCs w:val="28"/>
        </w:rPr>
        <w:t>8</w:t>
      </w:r>
      <w:r w:rsidRPr="005944B6">
        <w:rPr>
          <w:rFonts w:ascii="Book Antiqua" w:eastAsia="標楷體" w:hAnsi="標楷體" w:cs="新細明體"/>
          <w:kern w:val="0"/>
          <w:sz w:val="28"/>
          <w:szCs w:val="28"/>
        </w:rPr>
        <w:t>條、第</w:t>
      </w:r>
      <w:r w:rsidRPr="005944B6">
        <w:rPr>
          <w:rFonts w:ascii="Book Antiqua" w:eastAsia="標楷體" w:hAnsi="標楷體" w:cs="新細明體"/>
          <w:kern w:val="0"/>
          <w:sz w:val="28"/>
          <w:szCs w:val="28"/>
        </w:rPr>
        <w:t>45</w:t>
      </w:r>
      <w:r w:rsidRPr="005944B6">
        <w:rPr>
          <w:rFonts w:ascii="Book Antiqua" w:eastAsia="標楷體" w:hAnsi="標楷體" w:cs="新細明體"/>
          <w:kern w:val="0"/>
          <w:sz w:val="28"/>
          <w:szCs w:val="28"/>
        </w:rPr>
        <w:t>條及第</w:t>
      </w:r>
      <w:r w:rsidRPr="005944B6">
        <w:rPr>
          <w:rFonts w:ascii="Book Antiqua" w:eastAsia="標楷體" w:hAnsi="標楷體" w:cs="新細明體"/>
          <w:kern w:val="0"/>
          <w:sz w:val="28"/>
          <w:szCs w:val="28"/>
        </w:rPr>
        <w:t>56</w:t>
      </w:r>
      <w:r w:rsidRPr="005944B6">
        <w:rPr>
          <w:rFonts w:ascii="Book Antiqua" w:eastAsia="標楷體" w:hAnsi="標楷體" w:cs="新細明體"/>
          <w:kern w:val="0"/>
          <w:sz w:val="28"/>
          <w:szCs w:val="28"/>
        </w:rPr>
        <w:t>條規定，經營</w:t>
      </w:r>
      <w:r w:rsidR="006308FF" w:rsidRPr="005944B6">
        <w:rPr>
          <w:rFonts w:ascii="Book Antiqua" w:eastAsia="標楷體" w:hAnsi="標楷體" w:cs="新細明體" w:hint="eastAsia"/>
          <w:kern w:val="0"/>
          <w:sz w:val="28"/>
          <w:szCs w:val="28"/>
        </w:rPr>
        <w:t>期貨交易所、期貨結算機構、期貨商</w:t>
      </w:r>
      <w:r w:rsidRPr="005944B6">
        <w:rPr>
          <w:rFonts w:ascii="Book Antiqua" w:eastAsia="標楷體" w:hAnsi="標楷體" w:cs="新細明體"/>
          <w:kern w:val="0"/>
          <w:sz w:val="28"/>
          <w:szCs w:val="28"/>
        </w:rPr>
        <w:t>業務</w:t>
      </w:r>
      <w:r w:rsidR="00F44C34"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須經主管機關</w:t>
      </w:r>
      <w:r w:rsidR="006308FF" w:rsidRPr="005944B6">
        <w:rPr>
          <w:rFonts w:ascii="Book Antiqua" w:eastAsia="標楷體" w:hAnsi="標楷體" w:cs="新細明體" w:hint="eastAsia"/>
          <w:kern w:val="0"/>
          <w:sz w:val="28"/>
          <w:szCs w:val="28"/>
        </w:rPr>
        <w:t>之</w:t>
      </w:r>
      <w:r w:rsidRPr="005944B6">
        <w:rPr>
          <w:rFonts w:ascii="Book Antiqua" w:eastAsia="標楷體" w:hAnsi="標楷體" w:cs="新細明體"/>
          <w:kern w:val="0"/>
          <w:sz w:val="28"/>
          <w:szCs w:val="28"/>
        </w:rPr>
        <w:t>許可並發給許可證照，始得營業，</w:t>
      </w:r>
      <w:r w:rsidR="006308FF" w:rsidRPr="005944B6">
        <w:rPr>
          <w:rFonts w:ascii="Book Antiqua" w:eastAsia="標楷體" w:hAnsi="標楷體" w:cs="新細明體" w:hint="eastAsia"/>
          <w:kern w:val="0"/>
          <w:sz w:val="28"/>
          <w:szCs w:val="28"/>
        </w:rPr>
        <w:t>故上開</w:t>
      </w:r>
      <w:r w:rsidR="0011227B" w:rsidRPr="005944B6">
        <w:rPr>
          <w:rFonts w:ascii="Book Antiqua" w:eastAsia="標楷體" w:hAnsi="標楷體" w:cs="新細明體" w:hint="eastAsia"/>
          <w:kern w:val="0"/>
          <w:sz w:val="28"/>
          <w:szCs w:val="28"/>
        </w:rPr>
        <w:t>未經我國主管機關核准之國外業者或</w:t>
      </w:r>
      <w:r w:rsidR="006308FF" w:rsidRPr="005944B6">
        <w:rPr>
          <w:rFonts w:ascii="Book Antiqua" w:eastAsia="標楷體" w:hAnsi="標楷體" w:cs="新細明體"/>
          <w:kern w:val="0"/>
          <w:sz w:val="28"/>
          <w:szCs w:val="28"/>
        </w:rPr>
        <w:t>非法空中交易經營者</w:t>
      </w:r>
      <w:r w:rsidR="006308FF" w:rsidRPr="005944B6">
        <w:rPr>
          <w:rFonts w:ascii="Book Antiqua" w:eastAsia="標楷體" w:hAnsi="標楷體" w:cs="新細明體" w:hint="eastAsia"/>
          <w:kern w:val="0"/>
          <w:sz w:val="28"/>
          <w:szCs w:val="28"/>
        </w:rPr>
        <w:t>，</w:t>
      </w:r>
      <w:r w:rsidR="006308FF" w:rsidRPr="005944B6">
        <w:rPr>
          <w:rFonts w:ascii="Book Antiqua" w:eastAsia="標楷體" w:hAnsi="標楷體" w:cs="新細明體"/>
          <w:kern w:val="0"/>
          <w:sz w:val="28"/>
          <w:szCs w:val="28"/>
        </w:rPr>
        <w:t>如係提供期貨商品供交易人從事交易並予以撮合，屬</w:t>
      </w:r>
      <w:r w:rsidR="0086414B" w:rsidRPr="005944B6">
        <w:rPr>
          <w:rFonts w:ascii="Book Antiqua" w:eastAsia="標楷體" w:hAnsi="標楷體" w:cs="新細明體" w:hint="eastAsia"/>
          <w:kern w:val="0"/>
          <w:sz w:val="28"/>
          <w:szCs w:val="28"/>
        </w:rPr>
        <w:t>違法</w:t>
      </w:r>
      <w:r w:rsidR="006308FF" w:rsidRPr="005944B6">
        <w:rPr>
          <w:rFonts w:ascii="Book Antiqua" w:eastAsia="標楷體" w:hAnsi="標楷體" w:cs="新細明體"/>
          <w:kern w:val="0"/>
          <w:sz w:val="28"/>
          <w:szCs w:val="28"/>
        </w:rPr>
        <w:t>經營期貨交易所業務；如係辦理前開交易之結算、交割及擔保期貨交易之履約者，屬</w:t>
      </w:r>
      <w:r w:rsidR="0086414B" w:rsidRPr="005944B6">
        <w:rPr>
          <w:rFonts w:ascii="Book Antiqua" w:eastAsia="標楷體" w:hAnsi="標楷體" w:cs="新細明體" w:hint="eastAsia"/>
          <w:kern w:val="0"/>
          <w:sz w:val="28"/>
          <w:szCs w:val="28"/>
        </w:rPr>
        <w:t>違法</w:t>
      </w:r>
      <w:r w:rsidR="006308FF" w:rsidRPr="005944B6">
        <w:rPr>
          <w:rFonts w:ascii="Book Antiqua" w:eastAsia="標楷體" w:hAnsi="標楷體" w:cs="新細明體"/>
          <w:kern w:val="0"/>
          <w:sz w:val="28"/>
          <w:szCs w:val="28"/>
        </w:rPr>
        <w:t>經營期貨結算機構業務；如係接受交易人從事開戶、受託、執行及結算交割期貨交易，屬</w:t>
      </w:r>
      <w:r w:rsidR="0086414B" w:rsidRPr="005944B6">
        <w:rPr>
          <w:rFonts w:ascii="Book Antiqua" w:eastAsia="標楷體" w:hAnsi="標楷體" w:cs="新細明體" w:hint="eastAsia"/>
          <w:kern w:val="0"/>
          <w:sz w:val="28"/>
          <w:szCs w:val="28"/>
        </w:rPr>
        <w:t>違法</w:t>
      </w:r>
      <w:r w:rsidR="006308FF" w:rsidRPr="005944B6">
        <w:rPr>
          <w:rFonts w:ascii="Book Antiqua" w:eastAsia="標楷體" w:hAnsi="標楷體" w:cs="新細明體"/>
          <w:kern w:val="0"/>
          <w:sz w:val="28"/>
          <w:szCs w:val="28"/>
        </w:rPr>
        <w:t>經營期貨商業務。</w:t>
      </w:r>
    </w:p>
    <w:p w:rsidR="006E2633" w:rsidRPr="005944B6" w:rsidRDefault="0086414B" w:rsidP="002E3D41">
      <w:pPr>
        <w:widowControl/>
        <w:numPr>
          <w:ilvl w:val="0"/>
          <w:numId w:val="10"/>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lastRenderedPageBreak/>
        <w:t>未經許可擅自經營期貨交易所</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期貨結算機構或期貨商</w:t>
      </w:r>
      <w:r w:rsidRPr="005944B6">
        <w:rPr>
          <w:rFonts w:ascii="Book Antiqua" w:eastAsia="標楷體" w:hAnsi="標楷體" w:cs="新細明體" w:hint="eastAsia"/>
          <w:kern w:val="0"/>
          <w:sz w:val="28"/>
          <w:szCs w:val="28"/>
        </w:rPr>
        <w:t>業務</w:t>
      </w:r>
      <w:r w:rsidRPr="005944B6">
        <w:rPr>
          <w:rFonts w:ascii="Book Antiqua" w:eastAsia="標楷體" w:hAnsi="標楷體" w:cs="新細明體"/>
          <w:kern w:val="0"/>
          <w:sz w:val="28"/>
          <w:szCs w:val="28"/>
        </w:rPr>
        <w:t>者，依期貨交易法第</w:t>
      </w:r>
      <w:r w:rsidRPr="005944B6">
        <w:rPr>
          <w:rFonts w:ascii="Book Antiqua" w:eastAsia="標楷體" w:hAnsi="標楷體" w:cs="新細明體"/>
          <w:kern w:val="0"/>
          <w:sz w:val="28"/>
          <w:szCs w:val="28"/>
        </w:rPr>
        <w:t>112</w:t>
      </w:r>
      <w:r w:rsidRPr="005944B6">
        <w:rPr>
          <w:rFonts w:ascii="Book Antiqua" w:eastAsia="標楷體" w:hAnsi="標楷體" w:cs="新細明體"/>
          <w:kern w:val="0"/>
          <w:sz w:val="28"/>
          <w:szCs w:val="28"/>
        </w:rPr>
        <w:t>條</w:t>
      </w:r>
      <w:r w:rsidR="00E320A9" w:rsidRPr="005944B6">
        <w:rPr>
          <w:rFonts w:ascii="Book Antiqua" w:eastAsia="標楷體" w:hAnsi="標楷體" w:cs="新細明體" w:hint="eastAsia"/>
          <w:kern w:val="0"/>
          <w:sz w:val="28"/>
          <w:szCs w:val="28"/>
        </w:rPr>
        <w:t>第</w:t>
      </w:r>
      <w:r w:rsidR="00E320A9" w:rsidRPr="005944B6">
        <w:rPr>
          <w:rFonts w:ascii="Book Antiqua" w:eastAsia="標楷體" w:hAnsi="標楷體" w:cs="新細明體" w:hint="eastAsia"/>
          <w:kern w:val="0"/>
          <w:sz w:val="28"/>
          <w:szCs w:val="28"/>
        </w:rPr>
        <w:t>5</w:t>
      </w:r>
      <w:r w:rsidR="00E320A9" w:rsidRPr="005944B6">
        <w:rPr>
          <w:rFonts w:ascii="Book Antiqua" w:eastAsia="標楷體" w:hAnsi="標楷體" w:cs="新細明體" w:hint="eastAsia"/>
          <w:kern w:val="0"/>
          <w:sz w:val="28"/>
          <w:szCs w:val="28"/>
        </w:rPr>
        <w:t>項</w:t>
      </w:r>
      <w:r w:rsidRPr="005944B6">
        <w:rPr>
          <w:rFonts w:ascii="Book Antiqua" w:eastAsia="標楷體" w:hAnsi="標楷體" w:cs="新細明體"/>
          <w:kern w:val="0"/>
          <w:sz w:val="28"/>
          <w:szCs w:val="28"/>
        </w:rPr>
        <w:t>第</w:t>
      </w:r>
      <w:r w:rsidRPr="005944B6">
        <w:rPr>
          <w:rFonts w:ascii="Book Antiqua" w:eastAsia="標楷體" w:hAnsi="標楷體" w:cs="新細明體"/>
          <w:kern w:val="0"/>
          <w:sz w:val="28"/>
          <w:szCs w:val="28"/>
        </w:rPr>
        <w:t>1</w:t>
      </w:r>
      <w:r w:rsidR="007A5EE5" w:rsidRPr="005944B6">
        <w:rPr>
          <w:rFonts w:ascii="Book Antiqua" w:eastAsia="標楷體" w:hAnsi="標楷體" w:cs="新細明體" w:hint="eastAsia"/>
          <w:kern w:val="0"/>
          <w:sz w:val="28"/>
          <w:szCs w:val="28"/>
        </w:rPr>
        <w:t>款</w:t>
      </w:r>
      <w:r w:rsidRPr="005944B6">
        <w:rPr>
          <w:rFonts w:ascii="Book Antiqua" w:eastAsia="標楷體" w:hAnsi="標楷體" w:cs="新細明體"/>
          <w:kern w:val="0"/>
          <w:sz w:val="28"/>
          <w:szCs w:val="28"/>
        </w:rPr>
        <w:t>、</w:t>
      </w:r>
      <w:r w:rsidR="007A5EE5" w:rsidRPr="005944B6">
        <w:rPr>
          <w:rFonts w:ascii="Book Antiqua" w:eastAsia="標楷體" w:hAnsi="標楷體" w:cs="新細明體" w:hint="eastAsia"/>
          <w:kern w:val="0"/>
          <w:sz w:val="28"/>
          <w:szCs w:val="28"/>
        </w:rPr>
        <w:t>第</w:t>
      </w:r>
      <w:r w:rsidRPr="005944B6">
        <w:rPr>
          <w:rFonts w:ascii="Book Antiqua" w:eastAsia="標楷體" w:hAnsi="標楷體" w:cs="新細明體"/>
          <w:kern w:val="0"/>
          <w:sz w:val="28"/>
          <w:szCs w:val="28"/>
        </w:rPr>
        <w:t>2</w:t>
      </w:r>
      <w:r w:rsidR="007A5EE5" w:rsidRPr="005944B6">
        <w:rPr>
          <w:rFonts w:ascii="Book Antiqua" w:eastAsia="標楷體" w:hAnsi="標楷體" w:cs="新細明體" w:hint="eastAsia"/>
          <w:kern w:val="0"/>
          <w:sz w:val="28"/>
          <w:szCs w:val="28"/>
        </w:rPr>
        <w:t>款</w:t>
      </w:r>
      <w:r w:rsidRPr="005944B6">
        <w:rPr>
          <w:rFonts w:ascii="Book Antiqua" w:eastAsia="標楷體" w:hAnsi="標楷體" w:cs="新細明體"/>
          <w:kern w:val="0"/>
          <w:sz w:val="28"/>
          <w:szCs w:val="28"/>
        </w:rPr>
        <w:t>、</w:t>
      </w:r>
      <w:r w:rsidR="007A5EE5" w:rsidRPr="005944B6">
        <w:rPr>
          <w:rFonts w:ascii="Book Antiqua" w:eastAsia="標楷體" w:hAnsi="標楷體" w:cs="新細明體" w:hint="eastAsia"/>
          <w:kern w:val="0"/>
          <w:sz w:val="28"/>
          <w:szCs w:val="28"/>
        </w:rPr>
        <w:t>第</w:t>
      </w:r>
      <w:r w:rsidRPr="005944B6">
        <w:rPr>
          <w:rFonts w:ascii="Book Antiqua" w:eastAsia="標楷體" w:hAnsi="標楷體" w:cs="新細明體"/>
          <w:kern w:val="0"/>
          <w:sz w:val="28"/>
          <w:szCs w:val="28"/>
        </w:rPr>
        <w:t>3</w:t>
      </w:r>
      <w:r w:rsidRPr="005944B6">
        <w:rPr>
          <w:rFonts w:ascii="Book Antiqua" w:eastAsia="標楷體" w:hAnsi="標楷體" w:cs="新細明體"/>
          <w:kern w:val="0"/>
          <w:sz w:val="28"/>
          <w:szCs w:val="28"/>
        </w:rPr>
        <w:t>款規定，處</w:t>
      </w:r>
      <w:r w:rsidRPr="005944B6">
        <w:rPr>
          <w:rFonts w:ascii="Book Antiqua" w:eastAsia="標楷體" w:hAnsi="標楷體" w:cs="新細明體"/>
          <w:kern w:val="0"/>
          <w:sz w:val="28"/>
          <w:szCs w:val="28"/>
        </w:rPr>
        <w:t>7</w:t>
      </w:r>
      <w:r w:rsidRPr="005944B6">
        <w:rPr>
          <w:rFonts w:ascii="Book Antiqua" w:eastAsia="標楷體" w:hAnsi="標楷體" w:cs="新細明體"/>
          <w:kern w:val="0"/>
          <w:sz w:val="28"/>
          <w:szCs w:val="28"/>
        </w:rPr>
        <w:t>年以下有期徒刑，得</w:t>
      </w:r>
      <w:proofErr w:type="gramStart"/>
      <w:r w:rsidRPr="005944B6">
        <w:rPr>
          <w:rFonts w:ascii="Book Antiqua" w:eastAsia="標楷體" w:hAnsi="標楷體" w:cs="新細明體"/>
          <w:kern w:val="0"/>
          <w:sz w:val="28"/>
          <w:szCs w:val="28"/>
        </w:rPr>
        <w:t>併</w:t>
      </w:r>
      <w:proofErr w:type="gramEnd"/>
      <w:r w:rsidRPr="005944B6">
        <w:rPr>
          <w:rFonts w:ascii="Book Antiqua" w:eastAsia="標楷體" w:hAnsi="標楷體" w:cs="新細明體"/>
          <w:kern w:val="0"/>
          <w:sz w:val="28"/>
          <w:szCs w:val="28"/>
        </w:rPr>
        <w:t>科新臺幣</w:t>
      </w:r>
      <w:r w:rsidRPr="005944B6">
        <w:rPr>
          <w:rFonts w:ascii="Book Antiqua" w:eastAsia="標楷體" w:hAnsi="標楷體" w:cs="新細明體"/>
          <w:kern w:val="0"/>
          <w:sz w:val="28"/>
          <w:szCs w:val="28"/>
        </w:rPr>
        <w:t>3</w:t>
      </w:r>
      <w:r w:rsidRPr="005944B6">
        <w:rPr>
          <w:rFonts w:ascii="Book Antiqua" w:eastAsia="標楷體" w:hAnsi="標楷體" w:cs="新細明體" w:hint="eastAsia"/>
          <w:kern w:val="0"/>
          <w:sz w:val="28"/>
          <w:szCs w:val="28"/>
        </w:rPr>
        <w:t>00</w:t>
      </w:r>
      <w:r w:rsidRPr="005944B6">
        <w:rPr>
          <w:rFonts w:ascii="Book Antiqua" w:eastAsia="標楷體" w:hAnsi="標楷體" w:cs="新細明體"/>
          <w:kern w:val="0"/>
          <w:sz w:val="28"/>
          <w:szCs w:val="28"/>
        </w:rPr>
        <w:t>萬元以下罰金。</w:t>
      </w:r>
    </w:p>
    <w:p w:rsidR="009D1D4F" w:rsidRPr="005944B6" w:rsidRDefault="00383346" w:rsidP="004F2454">
      <w:pPr>
        <w:widowControl/>
        <w:numPr>
          <w:ilvl w:val="0"/>
          <w:numId w:val="10"/>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如交易人有意委託期貨商從事期貨交易業務，可</w:t>
      </w:r>
      <w:r w:rsidRPr="005944B6">
        <w:rPr>
          <w:rFonts w:ascii="標楷體" w:eastAsia="標楷體" w:hAnsi="標楷體" w:cs="新細明體" w:hint="eastAsia"/>
          <w:kern w:val="0"/>
          <w:sz w:val="28"/>
          <w:szCs w:val="28"/>
        </w:rPr>
        <w:t>就</w:t>
      </w:r>
      <w:r w:rsidR="00B77602" w:rsidRPr="005944B6">
        <w:rPr>
          <w:rFonts w:ascii="標楷體" w:eastAsia="標楷體" w:hAnsi="標楷體" w:cs="新細明體" w:hint="eastAsia"/>
          <w:kern w:val="0"/>
          <w:sz w:val="28"/>
          <w:szCs w:val="28"/>
        </w:rPr>
        <w:t>本會</w:t>
      </w:r>
      <w:r w:rsidRPr="005944B6">
        <w:rPr>
          <w:rFonts w:ascii="標楷體" w:eastAsia="標楷體" w:hAnsi="標楷體" w:cs="新細明體" w:hint="eastAsia"/>
          <w:kern w:val="0"/>
          <w:sz w:val="28"/>
          <w:szCs w:val="28"/>
        </w:rPr>
        <w:t>核准的業者中</w:t>
      </w:r>
      <w:r w:rsidR="008C1B05" w:rsidRPr="005944B6">
        <w:rPr>
          <w:rFonts w:ascii="標楷體" w:eastAsia="標楷體" w:hAnsi="標楷體" w:cs="新細明體" w:hint="eastAsia"/>
          <w:kern w:val="0"/>
          <w:sz w:val="28"/>
          <w:szCs w:val="28"/>
        </w:rPr>
        <w:t>(網址:</w:t>
      </w:r>
      <w:r w:rsidR="008C1B05" w:rsidRPr="005944B6">
        <w:t xml:space="preserve"> </w:t>
      </w:r>
      <w:hyperlink r:id="rId7" w:history="1">
        <w:r w:rsidR="008C1B05" w:rsidRPr="005944B6">
          <w:rPr>
            <w:rStyle w:val="a8"/>
            <w:rFonts w:ascii="標楷體" w:eastAsia="標楷體" w:hAnsi="標楷體" w:cs="新細明體"/>
            <w:color w:val="auto"/>
            <w:kern w:val="0"/>
            <w:sz w:val="28"/>
            <w:szCs w:val="28"/>
            <w:u w:val="none"/>
          </w:rPr>
          <w:t>https://www.sfb.gov.tw/ch/home.jsp?id=1015&amp;parentpath=0,4</w:t>
        </w:r>
      </w:hyperlink>
      <w:proofErr w:type="gramStart"/>
      <w:r w:rsidR="008C1B05" w:rsidRPr="005944B6">
        <w:rPr>
          <w:rFonts w:ascii="標楷體" w:eastAsia="標楷體" w:hAnsi="標楷體" w:cs="新細明體" w:hint="eastAsia"/>
          <w:kern w:val="0"/>
          <w:sz w:val="28"/>
          <w:szCs w:val="28"/>
        </w:rPr>
        <w:t>)</w:t>
      </w:r>
      <w:r w:rsidRPr="005944B6">
        <w:rPr>
          <w:rFonts w:ascii="標楷體" w:eastAsia="標楷體" w:hAnsi="標楷體" w:cs="新細明體" w:hint="eastAsia"/>
          <w:kern w:val="0"/>
          <w:sz w:val="28"/>
          <w:szCs w:val="28"/>
        </w:rPr>
        <w:t>，</w:t>
      </w:r>
      <w:proofErr w:type="gramEnd"/>
      <w:r w:rsidRPr="005944B6">
        <w:rPr>
          <w:rFonts w:ascii="標楷體" w:eastAsia="標楷體" w:hAnsi="標楷體" w:cs="新細明體" w:hint="eastAsia"/>
          <w:kern w:val="0"/>
          <w:sz w:val="28"/>
          <w:szCs w:val="28"/>
        </w:rPr>
        <w:t>洽詢合意的期貨商簽訂期貨交易契約</w:t>
      </w:r>
      <w:r w:rsidR="00A04E6B" w:rsidRPr="005944B6">
        <w:rPr>
          <w:rFonts w:ascii="標楷體" w:eastAsia="標楷體" w:hAnsi="標楷體" w:cs="新細明體" w:hint="eastAsia"/>
          <w:kern w:val="0"/>
          <w:sz w:val="28"/>
          <w:szCs w:val="28"/>
        </w:rPr>
        <w:t>後，從事期貨交易</w:t>
      </w:r>
      <w:r w:rsidRPr="005944B6">
        <w:rPr>
          <w:rFonts w:ascii="標楷體" w:eastAsia="標楷體" w:hAnsi="標楷體" w:cs="新細明體" w:hint="eastAsia"/>
          <w:kern w:val="0"/>
          <w:sz w:val="28"/>
          <w:szCs w:val="28"/>
        </w:rPr>
        <w:t>，以維護權益</w:t>
      </w:r>
      <w:r w:rsidRPr="005944B6">
        <w:rPr>
          <w:rFonts w:ascii="Book Antiqua" w:eastAsia="標楷體" w:hAnsi="標楷體" w:cs="新細明體" w:hint="eastAsia"/>
          <w:kern w:val="0"/>
          <w:sz w:val="28"/>
          <w:szCs w:val="28"/>
        </w:rPr>
        <w:t>。</w:t>
      </w:r>
    </w:p>
    <w:p w:rsidR="006E2633" w:rsidRPr="005944B6" w:rsidRDefault="009D1D4F"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kern w:val="0"/>
          <w:sz w:val="28"/>
          <w:szCs w:val="28"/>
        </w:rPr>
        <w:br w:type="page"/>
      </w:r>
      <w:r w:rsidR="006E2633" w:rsidRPr="005944B6">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lastRenderedPageBreak/>
        <w:t>非法代操</w:t>
      </w:r>
    </w:p>
    <w:p w:rsidR="006E2633" w:rsidRPr="005944B6" w:rsidRDefault="000E5C5C" w:rsidP="00326D57">
      <w:pPr>
        <w:widowControl/>
        <w:numPr>
          <w:ilvl w:val="0"/>
          <w:numId w:val="15"/>
        </w:numPr>
        <w:tabs>
          <w:tab w:val="num" w:pos="540"/>
        </w:tabs>
        <w:spacing w:beforeLines="20" w:before="72" w:line="440" w:lineRule="exact"/>
        <w:ind w:left="1372" w:hanging="1191"/>
        <w:jc w:val="both"/>
        <w:rPr>
          <w:rFonts w:ascii="Book Antiqua" w:eastAsia="標楷體" w:hAnsi="Book Antiqua" w:cs="新細明體"/>
          <w:kern w:val="0"/>
          <w:sz w:val="28"/>
          <w:szCs w:val="28"/>
        </w:rPr>
      </w:pPr>
      <w:r w:rsidRPr="005944B6">
        <w:rPr>
          <w:rFonts w:ascii="標楷體" w:eastAsia="標楷體" w:hAnsi="標楷體" w:cs="新細明體"/>
          <w:kern w:val="0"/>
          <w:sz w:val="28"/>
          <w:szCs w:val="28"/>
        </w:rPr>
        <w:t>案例</w:t>
      </w:r>
      <w:r w:rsidRPr="005944B6">
        <w:rPr>
          <w:rFonts w:ascii="標楷體" w:eastAsia="標楷體" w:hAnsi="標楷體" w:cs="新細明體" w:hint="eastAsia"/>
          <w:kern w:val="0"/>
          <w:sz w:val="28"/>
          <w:szCs w:val="28"/>
        </w:rPr>
        <w:t>：</w:t>
      </w:r>
      <w:r w:rsidR="00340236" w:rsidRPr="005944B6">
        <w:rPr>
          <w:rFonts w:ascii="Book Antiqua" w:eastAsia="標楷體" w:hAnsi="標楷體" w:cs="新細明體" w:hint="eastAsia"/>
          <w:kern w:val="0"/>
          <w:sz w:val="28"/>
          <w:szCs w:val="28"/>
        </w:rPr>
        <w:t>吳先生</w:t>
      </w:r>
      <w:r w:rsidR="006E2633" w:rsidRPr="005944B6">
        <w:rPr>
          <w:rFonts w:ascii="Book Antiqua" w:eastAsia="標楷體" w:hAnsi="標楷體" w:cs="新細明體"/>
          <w:kern w:val="0"/>
          <w:sz w:val="28"/>
          <w:szCs w:val="28"/>
        </w:rPr>
        <w:t>與</w:t>
      </w:r>
      <w:r w:rsidR="006E2633" w:rsidRPr="005944B6">
        <w:rPr>
          <w:rFonts w:ascii="Book Antiqua" w:eastAsia="標楷體" w:hAnsi="標楷體" w:cs="新細明體" w:hint="eastAsia"/>
          <w:kern w:val="0"/>
          <w:sz w:val="28"/>
          <w:szCs w:val="28"/>
        </w:rPr>
        <w:t>朋友聊天</w:t>
      </w:r>
      <w:r w:rsidR="006E2633" w:rsidRPr="005944B6">
        <w:rPr>
          <w:rFonts w:ascii="Book Antiqua" w:eastAsia="標楷體" w:hAnsi="標楷體" w:cs="新細明體"/>
          <w:kern w:val="0"/>
          <w:sz w:val="28"/>
          <w:szCs w:val="28"/>
        </w:rPr>
        <w:t>，</w:t>
      </w:r>
      <w:r w:rsidR="006E2633" w:rsidRPr="005944B6">
        <w:rPr>
          <w:rFonts w:ascii="Book Antiqua" w:eastAsia="標楷體" w:hAnsi="標楷體" w:cs="新細明體" w:hint="eastAsia"/>
          <w:kern w:val="0"/>
          <w:sz w:val="28"/>
          <w:szCs w:val="28"/>
        </w:rPr>
        <w:t>朋友談</w:t>
      </w:r>
      <w:r w:rsidR="006E2633" w:rsidRPr="005944B6">
        <w:rPr>
          <w:rFonts w:ascii="Book Antiqua" w:eastAsia="標楷體" w:hAnsi="標楷體" w:cs="新細明體"/>
          <w:kern w:val="0"/>
          <w:sz w:val="28"/>
          <w:szCs w:val="28"/>
        </w:rPr>
        <w:t>到</w:t>
      </w:r>
      <w:r w:rsidR="006E2633" w:rsidRPr="005944B6">
        <w:rPr>
          <w:rFonts w:ascii="Book Antiqua" w:eastAsia="標楷體" w:hAnsi="標楷體" w:cs="新細明體" w:hint="eastAsia"/>
          <w:kern w:val="0"/>
          <w:sz w:val="28"/>
          <w:szCs w:val="28"/>
        </w:rPr>
        <w:t>前幾天參加</w:t>
      </w:r>
      <w:proofErr w:type="gramStart"/>
      <w:r w:rsidR="006E2633" w:rsidRPr="005944B6">
        <w:rPr>
          <w:rFonts w:ascii="Book Antiqua" w:eastAsia="標楷體" w:hAnsi="標楷體" w:cs="新細明體" w:hint="eastAsia"/>
          <w:kern w:val="0"/>
          <w:sz w:val="28"/>
          <w:szCs w:val="28"/>
        </w:rPr>
        <w:t>一</w:t>
      </w:r>
      <w:proofErr w:type="gramEnd"/>
      <w:r w:rsidR="006E2633" w:rsidRPr="005944B6">
        <w:rPr>
          <w:rFonts w:ascii="Book Antiqua" w:eastAsia="標楷體" w:hAnsi="標楷體" w:cs="新細明體" w:hint="eastAsia"/>
          <w:kern w:val="0"/>
          <w:sz w:val="28"/>
          <w:szCs w:val="28"/>
        </w:rPr>
        <w:t>講座，主講人對</w:t>
      </w:r>
      <w:r w:rsidR="006E2633" w:rsidRPr="005944B6">
        <w:rPr>
          <w:rFonts w:ascii="Book Antiqua" w:eastAsia="標楷體" w:hAnsi="標楷體" w:cs="新細明體"/>
          <w:kern w:val="0"/>
          <w:sz w:val="28"/>
          <w:szCs w:val="28"/>
        </w:rPr>
        <w:t>期貨交易</w:t>
      </w:r>
      <w:r w:rsidR="006E2633" w:rsidRPr="005944B6">
        <w:rPr>
          <w:rFonts w:ascii="Book Antiqua" w:eastAsia="標楷體" w:hAnsi="標楷體" w:cs="新細明體" w:hint="eastAsia"/>
          <w:kern w:val="0"/>
          <w:sz w:val="28"/>
          <w:szCs w:val="28"/>
        </w:rPr>
        <w:t>很有心得，操作也是賺多賠少，只要有相當的資金還可與現貨商品組成多空都賺的投資組合，</w:t>
      </w:r>
      <w:r w:rsidR="00326D57" w:rsidRPr="005944B6">
        <w:rPr>
          <w:rFonts w:ascii="Book Antiqua" w:eastAsia="標楷體" w:hAnsi="標楷體" w:cs="新細明體" w:hint="eastAsia"/>
          <w:kern w:val="0"/>
          <w:sz w:val="28"/>
          <w:szCs w:val="28"/>
        </w:rPr>
        <w:t>嗣後吳先生收到該講座業務員簡訊通知，以提供免費投資研究報告及即時投資訊息為由，要求加</w:t>
      </w:r>
      <w:r w:rsidR="00326D57" w:rsidRPr="005944B6">
        <w:rPr>
          <w:rFonts w:ascii="Book Antiqua" w:eastAsia="標楷體" w:hAnsi="標楷體" w:cs="新細明體" w:hint="eastAsia"/>
          <w:kern w:val="0"/>
          <w:sz w:val="28"/>
          <w:szCs w:val="28"/>
        </w:rPr>
        <w:t>Line</w:t>
      </w:r>
      <w:r w:rsidR="00326D57" w:rsidRPr="005944B6">
        <w:rPr>
          <w:rFonts w:ascii="Book Antiqua" w:eastAsia="標楷體" w:hAnsi="標楷體" w:cs="新細明體" w:hint="eastAsia"/>
          <w:kern w:val="0"/>
          <w:sz w:val="28"/>
          <w:szCs w:val="28"/>
        </w:rPr>
        <w:t>群組，並表示如不會投資，也提供代客操作，保證獲利，</w:t>
      </w:r>
      <w:r w:rsidR="00340236" w:rsidRPr="005944B6">
        <w:rPr>
          <w:rFonts w:ascii="Book Antiqua" w:eastAsia="標楷體" w:hAnsi="標楷體" w:cs="新細明體" w:hint="eastAsia"/>
          <w:kern w:val="0"/>
          <w:sz w:val="28"/>
          <w:szCs w:val="28"/>
        </w:rPr>
        <w:t>吳先生</w:t>
      </w:r>
      <w:r w:rsidR="006E2633" w:rsidRPr="005944B6">
        <w:rPr>
          <w:rFonts w:ascii="Book Antiqua" w:eastAsia="標楷體" w:hAnsi="標楷體" w:cs="新細明體" w:hint="eastAsia"/>
          <w:kern w:val="0"/>
          <w:sz w:val="28"/>
          <w:szCs w:val="28"/>
        </w:rPr>
        <w:t>想試試看，不知獲利是否如他人</w:t>
      </w:r>
      <w:proofErr w:type="gramStart"/>
      <w:r w:rsidR="006E2633" w:rsidRPr="005944B6">
        <w:rPr>
          <w:rFonts w:ascii="Book Antiqua" w:eastAsia="標楷體" w:hAnsi="標楷體" w:cs="新細明體" w:hint="eastAsia"/>
          <w:kern w:val="0"/>
          <w:sz w:val="28"/>
          <w:szCs w:val="28"/>
        </w:rPr>
        <w:t>所說的豐厚</w:t>
      </w:r>
      <w:proofErr w:type="gramEnd"/>
      <w:r w:rsidR="006E2633" w:rsidRPr="005944B6">
        <w:rPr>
          <w:rFonts w:ascii="Book Antiqua" w:eastAsia="標楷體" w:hAnsi="標楷體" w:cs="新細明體" w:hint="eastAsia"/>
          <w:kern w:val="0"/>
          <w:sz w:val="28"/>
          <w:szCs w:val="28"/>
        </w:rPr>
        <w:t>？</w:t>
      </w:r>
    </w:p>
    <w:p w:rsidR="006E2633" w:rsidRPr="005944B6" w:rsidRDefault="006E2633" w:rsidP="006C1930">
      <w:pPr>
        <w:widowControl/>
        <w:numPr>
          <w:ilvl w:val="0"/>
          <w:numId w:val="15"/>
        </w:numPr>
        <w:tabs>
          <w:tab w:val="num" w:pos="540"/>
        </w:tabs>
        <w:spacing w:beforeLines="20" w:before="72" w:line="440" w:lineRule="exact"/>
        <w:ind w:left="1400" w:hanging="1219"/>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t>案例分析：</w:t>
      </w:r>
    </w:p>
    <w:p w:rsidR="006E2633" w:rsidRPr="005944B6" w:rsidRDefault="00340236" w:rsidP="006C1930">
      <w:pPr>
        <w:widowControl/>
        <w:numPr>
          <w:ilvl w:val="0"/>
          <w:numId w:val="14"/>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吳先生</w:t>
      </w:r>
      <w:r w:rsidR="006E2633" w:rsidRPr="005944B6">
        <w:rPr>
          <w:rFonts w:ascii="Book Antiqua" w:eastAsia="標楷體" w:hAnsi="標楷體" w:cs="新細明體"/>
          <w:kern w:val="0"/>
          <w:sz w:val="28"/>
          <w:szCs w:val="28"/>
        </w:rPr>
        <w:t>所遇到的情況為非法</w:t>
      </w:r>
      <w:r w:rsidR="006E2633" w:rsidRPr="005944B6">
        <w:rPr>
          <w:rFonts w:ascii="Book Antiqua" w:eastAsia="標楷體" w:hAnsi="標楷體" w:cs="新細明體" w:hint="eastAsia"/>
          <w:kern w:val="0"/>
          <w:sz w:val="28"/>
          <w:szCs w:val="28"/>
        </w:rPr>
        <w:t>代操，非法代操多以誇張的操作績效來慫恿交易人投入資金，且多</w:t>
      </w:r>
      <w:r w:rsidR="00F875EC" w:rsidRPr="005944B6">
        <w:rPr>
          <w:rFonts w:ascii="Book Antiqua" w:eastAsia="標楷體" w:hAnsi="標楷體" w:cs="新細明體" w:hint="eastAsia"/>
          <w:kern w:val="0"/>
          <w:sz w:val="28"/>
          <w:szCs w:val="28"/>
        </w:rPr>
        <w:t>強調</w:t>
      </w:r>
      <w:r w:rsidR="006E2633" w:rsidRPr="005944B6">
        <w:rPr>
          <w:rFonts w:ascii="Book Antiqua" w:eastAsia="標楷體" w:hAnsi="標楷體" w:cs="新細明體" w:hint="eastAsia"/>
          <w:kern w:val="0"/>
          <w:sz w:val="28"/>
          <w:szCs w:val="28"/>
        </w:rPr>
        <w:t>獲利高，但對風險卻避而不談。由於非法代操常宣稱操作績效十分優異</w:t>
      </w:r>
      <w:r w:rsidR="00F875EC" w:rsidRPr="005944B6">
        <w:rPr>
          <w:rFonts w:ascii="Book Antiqua" w:eastAsia="標楷體" w:hAnsi="標楷體" w:cs="新細明體" w:hint="eastAsia"/>
          <w:kern w:val="0"/>
          <w:sz w:val="28"/>
          <w:szCs w:val="28"/>
        </w:rPr>
        <w:t>或甚至保證獲利</w:t>
      </w:r>
      <w:r w:rsidR="006E2633" w:rsidRPr="005944B6">
        <w:rPr>
          <w:rFonts w:ascii="Book Antiqua" w:eastAsia="標楷體" w:hAnsi="標楷體" w:cs="新細明體" w:hint="eastAsia"/>
          <w:kern w:val="0"/>
          <w:sz w:val="28"/>
          <w:szCs w:val="28"/>
        </w:rPr>
        <w:t>，</w:t>
      </w:r>
      <w:r w:rsidR="00F875EC" w:rsidRPr="005944B6">
        <w:rPr>
          <w:rFonts w:ascii="Book Antiqua" w:eastAsia="標楷體" w:hAnsi="標楷體" w:cs="新細明體" w:hint="eastAsia"/>
          <w:kern w:val="0"/>
          <w:sz w:val="28"/>
          <w:szCs w:val="28"/>
        </w:rPr>
        <w:t>以致</w:t>
      </w:r>
      <w:r w:rsidR="006E2633" w:rsidRPr="005944B6">
        <w:rPr>
          <w:rFonts w:ascii="Book Antiqua" w:eastAsia="標楷體" w:hAnsi="標楷體" w:cs="新細明體" w:hint="eastAsia"/>
          <w:kern w:val="0"/>
          <w:sz w:val="28"/>
          <w:szCs w:val="28"/>
        </w:rPr>
        <w:t>當實際</w:t>
      </w:r>
      <w:r w:rsidR="0027691D" w:rsidRPr="005944B6">
        <w:rPr>
          <w:rFonts w:ascii="Book Antiqua" w:eastAsia="標楷體" w:hAnsi="標楷體" w:cs="新細明體" w:hint="eastAsia"/>
          <w:kern w:val="0"/>
          <w:sz w:val="28"/>
          <w:szCs w:val="28"/>
        </w:rPr>
        <w:t>發生</w:t>
      </w:r>
      <w:r w:rsidR="006E2633" w:rsidRPr="005944B6">
        <w:rPr>
          <w:rFonts w:ascii="Book Antiqua" w:eastAsia="標楷體" w:hAnsi="標楷體" w:cs="新細明體" w:hint="eastAsia"/>
          <w:kern w:val="0"/>
          <w:sz w:val="28"/>
          <w:szCs w:val="28"/>
        </w:rPr>
        <w:t>虧損時容易與客戶產生紛爭，另非法代操常為了賺取佣金，反覆進行不必要的交易，侵蝕交易人的本金及獲利，且</w:t>
      </w:r>
      <w:r w:rsidR="00F875EC" w:rsidRPr="005944B6">
        <w:rPr>
          <w:rFonts w:ascii="Book Antiqua" w:eastAsia="標楷體" w:hAnsi="標楷體" w:cs="新細明體" w:hint="eastAsia"/>
          <w:kern w:val="0"/>
          <w:sz w:val="28"/>
          <w:szCs w:val="28"/>
        </w:rPr>
        <w:t>投資一定有風險</w:t>
      </w:r>
      <w:r w:rsidR="006E2633" w:rsidRPr="005944B6">
        <w:rPr>
          <w:rFonts w:ascii="Book Antiqua" w:eastAsia="標楷體" w:hAnsi="標楷體" w:cs="新細明體" w:hint="eastAsia"/>
          <w:kern w:val="0"/>
          <w:sz w:val="28"/>
          <w:szCs w:val="28"/>
        </w:rPr>
        <w:t>，其保證獲利當然不可信任。</w:t>
      </w:r>
    </w:p>
    <w:p w:rsidR="006E2633" w:rsidRPr="005944B6" w:rsidRDefault="006E2633" w:rsidP="006C1930">
      <w:pPr>
        <w:widowControl/>
        <w:numPr>
          <w:ilvl w:val="0"/>
          <w:numId w:val="14"/>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t>依期貨交易法第</w:t>
      </w:r>
      <w:r w:rsidRPr="005944B6">
        <w:rPr>
          <w:rFonts w:ascii="Book Antiqua" w:eastAsia="標楷體" w:hAnsi="標楷體" w:cs="新細明體"/>
          <w:kern w:val="0"/>
          <w:sz w:val="28"/>
          <w:szCs w:val="28"/>
        </w:rPr>
        <w:t>82</w:t>
      </w:r>
      <w:r w:rsidRPr="005944B6">
        <w:rPr>
          <w:rFonts w:ascii="Book Antiqua" w:eastAsia="標楷體" w:hAnsi="標楷體" w:cs="新細明體"/>
          <w:kern w:val="0"/>
          <w:sz w:val="28"/>
          <w:szCs w:val="28"/>
        </w:rPr>
        <w:t>條第</w:t>
      </w:r>
      <w:r w:rsidRPr="005944B6">
        <w:rPr>
          <w:rFonts w:ascii="Book Antiqua" w:eastAsia="標楷體" w:hAnsi="標楷體" w:cs="新細明體"/>
          <w:kern w:val="0"/>
          <w:sz w:val="28"/>
          <w:szCs w:val="28"/>
        </w:rPr>
        <w:t>1</w:t>
      </w:r>
      <w:r w:rsidRPr="005944B6">
        <w:rPr>
          <w:rFonts w:ascii="Book Antiqua" w:eastAsia="標楷體" w:hAnsi="標楷體" w:cs="新細明體"/>
          <w:kern w:val="0"/>
          <w:sz w:val="28"/>
          <w:szCs w:val="28"/>
        </w:rPr>
        <w:t>項規定，經營期貨經理事業</w:t>
      </w:r>
      <w:r w:rsidR="0027691D" w:rsidRPr="005944B6">
        <w:rPr>
          <w:rFonts w:ascii="Book Antiqua" w:eastAsia="標楷體" w:hAnsi="標楷體" w:cs="新細明體" w:hint="eastAsia"/>
          <w:kern w:val="0"/>
          <w:sz w:val="28"/>
          <w:szCs w:val="28"/>
        </w:rPr>
        <w:t>（即從事全權委託期貨交易業務者）</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須經主管機關之許可並發給許可證照，始得營業，故上開經營</w:t>
      </w:r>
      <w:r w:rsidRPr="005944B6">
        <w:rPr>
          <w:rFonts w:ascii="Book Antiqua" w:eastAsia="標楷體" w:hAnsi="標楷體" w:cs="新細明體" w:hint="eastAsia"/>
          <w:kern w:val="0"/>
          <w:sz w:val="28"/>
          <w:szCs w:val="28"/>
        </w:rPr>
        <w:t>非法</w:t>
      </w:r>
      <w:proofErr w:type="gramStart"/>
      <w:r w:rsidRPr="005944B6">
        <w:rPr>
          <w:rFonts w:ascii="Book Antiqua" w:eastAsia="標楷體" w:hAnsi="標楷體" w:cs="新細明體" w:hint="eastAsia"/>
          <w:kern w:val="0"/>
          <w:sz w:val="28"/>
          <w:szCs w:val="28"/>
        </w:rPr>
        <w:t>代操者</w:t>
      </w:r>
      <w:proofErr w:type="gramEnd"/>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如</w:t>
      </w:r>
      <w:r w:rsidRPr="005944B6">
        <w:rPr>
          <w:rFonts w:ascii="Book Antiqua" w:eastAsia="標楷體" w:hAnsi="標楷體" w:cs="新細明體" w:hint="eastAsia"/>
          <w:kern w:val="0"/>
          <w:sz w:val="28"/>
          <w:szCs w:val="28"/>
        </w:rPr>
        <w:t>係</w:t>
      </w:r>
      <w:r w:rsidRPr="005944B6">
        <w:rPr>
          <w:rFonts w:ascii="Book Antiqua" w:eastAsia="標楷體" w:hAnsi="標楷體" w:cs="新細明體"/>
          <w:kern w:val="0"/>
          <w:sz w:val="28"/>
          <w:szCs w:val="28"/>
        </w:rPr>
        <w:t>接受客戶委任</w:t>
      </w:r>
      <w:r w:rsidRPr="005944B6">
        <w:rPr>
          <w:rFonts w:ascii="Book Antiqua" w:eastAsia="標楷體" w:hAnsi="標楷體" w:cs="新細明體" w:hint="eastAsia"/>
          <w:kern w:val="0"/>
          <w:sz w:val="28"/>
          <w:szCs w:val="28"/>
        </w:rPr>
        <w:t>，對委託人</w:t>
      </w:r>
      <w:r w:rsidRPr="005944B6">
        <w:rPr>
          <w:rFonts w:ascii="Book Antiqua" w:eastAsia="標楷體" w:hAnsi="Book Antiqua" w:cs="新細明體" w:hint="eastAsia"/>
          <w:kern w:val="0"/>
          <w:sz w:val="28"/>
          <w:szCs w:val="28"/>
        </w:rPr>
        <w:t>之委託資產，就有關期貨交易、期貨相關現貨商品或其他經主管機關核准項目之交易或投資為分析、判斷，並基於該分析、判斷，為委任人執行交易或投資之業務者，</w:t>
      </w:r>
      <w:r w:rsidRPr="005944B6">
        <w:rPr>
          <w:rFonts w:ascii="Book Antiqua" w:eastAsia="標楷體" w:hAnsi="標楷體" w:cs="新細明體"/>
          <w:kern w:val="0"/>
          <w:sz w:val="28"/>
          <w:szCs w:val="28"/>
        </w:rPr>
        <w:t>屬違法經營期貨經理事業。</w:t>
      </w:r>
    </w:p>
    <w:p w:rsidR="006E2633" w:rsidRPr="005944B6" w:rsidRDefault="006E2633" w:rsidP="006C1930">
      <w:pPr>
        <w:widowControl/>
        <w:numPr>
          <w:ilvl w:val="0"/>
          <w:numId w:val="14"/>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kern w:val="0"/>
          <w:sz w:val="28"/>
          <w:szCs w:val="28"/>
        </w:rPr>
        <w:t>未經許可擅自經營期貨經理事業者，依期貨交易法第</w:t>
      </w:r>
      <w:r w:rsidRPr="005944B6">
        <w:rPr>
          <w:rFonts w:ascii="Book Antiqua" w:eastAsia="標楷體" w:hAnsi="標楷體" w:cs="新細明體"/>
          <w:kern w:val="0"/>
          <w:sz w:val="28"/>
          <w:szCs w:val="28"/>
        </w:rPr>
        <w:t>112</w:t>
      </w:r>
      <w:r w:rsidRPr="005944B6">
        <w:rPr>
          <w:rFonts w:ascii="Book Antiqua" w:eastAsia="標楷體" w:hAnsi="標楷體" w:cs="新細明體"/>
          <w:kern w:val="0"/>
          <w:sz w:val="28"/>
          <w:szCs w:val="28"/>
        </w:rPr>
        <w:t>條</w:t>
      </w:r>
      <w:r w:rsidR="00E32D16" w:rsidRPr="005944B6">
        <w:rPr>
          <w:rFonts w:ascii="Book Antiqua" w:eastAsia="標楷體" w:hAnsi="標楷體" w:cs="新細明體" w:hint="eastAsia"/>
          <w:kern w:val="0"/>
          <w:sz w:val="28"/>
          <w:szCs w:val="28"/>
        </w:rPr>
        <w:t>第</w:t>
      </w:r>
      <w:r w:rsidR="00E32D16" w:rsidRPr="005944B6">
        <w:rPr>
          <w:rFonts w:ascii="Book Antiqua" w:eastAsia="標楷體" w:hAnsi="標楷體" w:cs="新細明體" w:hint="eastAsia"/>
          <w:kern w:val="0"/>
          <w:sz w:val="28"/>
          <w:szCs w:val="28"/>
        </w:rPr>
        <w:t>5</w:t>
      </w:r>
      <w:r w:rsidR="00E32D16" w:rsidRPr="005944B6">
        <w:rPr>
          <w:rFonts w:ascii="Book Antiqua" w:eastAsia="標楷體" w:hAnsi="標楷體" w:cs="新細明體" w:hint="eastAsia"/>
          <w:kern w:val="0"/>
          <w:sz w:val="28"/>
          <w:szCs w:val="28"/>
        </w:rPr>
        <w:t>項</w:t>
      </w:r>
      <w:r w:rsidRPr="005944B6">
        <w:rPr>
          <w:rFonts w:ascii="Book Antiqua" w:eastAsia="標楷體" w:hAnsi="標楷體" w:cs="新細明體"/>
          <w:kern w:val="0"/>
          <w:sz w:val="28"/>
          <w:szCs w:val="28"/>
        </w:rPr>
        <w:t>第</w:t>
      </w:r>
      <w:r w:rsidRPr="005944B6">
        <w:rPr>
          <w:rFonts w:ascii="Book Antiqua" w:eastAsia="標楷體" w:hAnsi="標楷體" w:cs="新細明體"/>
          <w:kern w:val="0"/>
          <w:sz w:val="28"/>
          <w:szCs w:val="28"/>
        </w:rPr>
        <w:t>5</w:t>
      </w:r>
      <w:r w:rsidRPr="005944B6">
        <w:rPr>
          <w:rFonts w:ascii="Book Antiqua" w:eastAsia="標楷體" w:hAnsi="標楷體" w:cs="新細明體"/>
          <w:kern w:val="0"/>
          <w:sz w:val="28"/>
          <w:szCs w:val="28"/>
        </w:rPr>
        <w:t>款規定，處</w:t>
      </w:r>
      <w:r w:rsidRPr="005944B6">
        <w:rPr>
          <w:rFonts w:ascii="Book Antiqua" w:eastAsia="標楷體" w:hAnsi="標楷體" w:cs="新細明體"/>
          <w:kern w:val="0"/>
          <w:sz w:val="28"/>
          <w:szCs w:val="28"/>
        </w:rPr>
        <w:t>7</w:t>
      </w:r>
      <w:r w:rsidRPr="005944B6">
        <w:rPr>
          <w:rFonts w:ascii="Book Antiqua" w:eastAsia="標楷體" w:hAnsi="標楷體" w:cs="新細明體"/>
          <w:kern w:val="0"/>
          <w:sz w:val="28"/>
          <w:szCs w:val="28"/>
        </w:rPr>
        <w:t>年以下有期徒刑，得</w:t>
      </w:r>
      <w:proofErr w:type="gramStart"/>
      <w:r w:rsidRPr="005944B6">
        <w:rPr>
          <w:rFonts w:ascii="Book Antiqua" w:eastAsia="標楷體" w:hAnsi="標楷體" w:cs="新細明體"/>
          <w:kern w:val="0"/>
          <w:sz w:val="28"/>
          <w:szCs w:val="28"/>
        </w:rPr>
        <w:t>併</w:t>
      </w:r>
      <w:proofErr w:type="gramEnd"/>
      <w:r w:rsidRPr="005944B6">
        <w:rPr>
          <w:rFonts w:ascii="Book Antiqua" w:eastAsia="標楷體" w:hAnsi="標楷體" w:cs="新細明體"/>
          <w:kern w:val="0"/>
          <w:sz w:val="28"/>
          <w:szCs w:val="28"/>
        </w:rPr>
        <w:t>科新臺幣</w:t>
      </w:r>
      <w:r w:rsidRPr="005944B6">
        <w:rPr>
          <w:rFonts w:ascii="Book Antiqua" w:eastAsia="標楷體" w:hAnsi="標楷體" w:cs="新細明體"/>
          <w:kern w:val="0"/>
          <w:sz w:val="28"/>
          <w:szCs w:val="28"/>
        </w:rPr>
        <w:t>300</w:t>
      </w:r>
      <w:r w:rsidRPr="005944B6">
        <w:rPr>
          <w:rFonts w:ascii="Book Antiqua" w:eastAsia="標楷體" w:hAnsi="標楷體" w:cs="新細明體"/>
          <w:kern w:val="0"/>
          <w:sz w:val="28"/>
          <w:szCs w:val="28"/>
        </w:rPr>
        <w:t>萬元以下罰金。</w:t>
      </w:r>
    </w:p>
    <w:p w:rsidR="00572D97" w:rsidRPr="005944B6" w:rsidRDefault="006E2633" w:rsidP="00326D57">
      <w:pPr>
        <w:widowControl/>
        <w:numPr>
          <w:ilvl w:val="0"/>
          <w:numId w:val="14"/>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如交易人有意委託期貨經理事業從事全權委託期貨交易業務，可</w:t>
      </w:r>
      <w:r w:rsidRPr="005944B6">
        <w:rPr>
          <w:rFonts w:ascii="標楷體" w:eastAsia="標楷體" w:hAnsi="標楷體" w:cs="新細明體" w:hint="eastAsia"/>
          <w:kern w:val="0"/>
          <w:sz w:val="28"/>
          <w:szCs w:val="28"/>
        </w:rPr>
        <w:t>就</w:t>
      </w:r>
      <w:r w:rsidR="00527F3C" w:rsidRPr="005944B6">
        <w:rPr>
          <w:rFonts w:ascii="標楷體" w:eastAsia="標楷體" w:hAnsi="標楷體" w:cs="新細明體" w:hint="eastAsia"/>
          <w:kern w:val="0"/>
          <w:sz w:val="28"/>
          <w:szCs w:val="28"/>
        </w:rPr>
        <w:t>本會</w:t>
      </w:r>
      <w:r w:rsidRPr="005944B6">
        <w:rPr>
          <w:rFonts w:ascii="標楷體" w:eastAsia="標楷體" w:hAnsi="標楷體" w:cs="新細明體" w:hint="eastAsia"/>
          <w:kern w:val="0"/>
          <w:sz w:val="28"/>
          <w:szCs w:val="28"/>
        </w:rPr>
        <w:t>核准的業者</w:t>
      </w:r>
      <w:r w:rsidR="00F26C73" w:rsidRPr="005944B6">
        <w:rPr>
          <w:rFonts w:ascii="標楷體" w:eastAsia="標楷體" w:hAnsi="標楷體" w:cs="新細明體" w:hint="eastAsia"/>
          <w:kern w:val="0"/>
          <w:sz w:val="28"/>
          <w:szCs w:val="28"/>
        </w:rPr>
        <w:t>(網址:</w:t>
      </w:r>
      <w:r w:rsidR="00F26C73" w:rsidRPr="005944B6">
        <w:rPr>
          <w:rFonts w:ascii="標楷體" w:eastAsia="標楷體" w:hAnsi="標楷體" w:cs="新細明體"/>
          <w:kern w:val="0"/>
          <w:sz w:val="28"/>
          <w:szCs w:val="28"/>
        </w:rPr>
        <w:t xml:space="preserve"> </w:t>
      </w:r>
      <w:hyperlink r:id="rId8" w:history="1">
        <w:r w:rsidR="00F26C73" w:rsidRPr="005944B6">
          <w:rPr>
            <w:rStyle w:val="a8"/>
            <w:rFonts w:ascii="標楷體" w:eastAsia="標楷體" w:hAnsi="標楷體" w:cs="新細明體"/>
            <w:color w:val="auto"/>
            <w:kern w:val="0"/>
            <w:sz w:val="28"/>
            <w:szCs w:val="28"/>
            <w:u w:val="none"/>
          </w:rPr>
          <w:t>https://www.sfb.gov.tw/ch/home.jsp?id=1015&amp;parentpath=0,4</w:t>
        </w:r>
      </w:hyperlink>
      <w:proofErr w:type="gramStart"/>
      <w:r w:rsidR="00F26C73" w:rsidRPr="005944B6">
        <w:rPr>
          <w:rFonts w:ascii="標楷體" w:eastAsia="標楷體" w:hAnsi="標楷體" w:cs="新細明體" w:hint="eastAsia"/>
          <w:kern w:val="0"/>
          <w:sz w:val="28"/>
          <w:szCs w:val="28"/>
        </w:rPr>
        <w:t>)</w:t>
      </w:r>
      <w:r w:rsidRPr="005944B6">
        <w:rPr>
          <w:rFonts w:ascii="標楷體" w:eastAsia="標楷體" w:hAnsi="標楷體" w:cs="新細明體" w:hint="eastAsia"/>
          <w:kern w:val="0"/>
          <w:sz w:val="28"/>
          <w:szCs w:val="28"/>
        </w:rPr>
        <w:t>中</w:t>
      </w:r>
      <w:proofErr w:type="gramEnd"/>
      <w:r w:rsidRPr="005944B6">
        <w:rPr>
          <w:rFonts w:ascii="標楷體" w:eastAsia="標楷體" w:hAnsi="標楷體" w:cs="新細明體" w:hint="eastAsia"/>
          <w:kern w:val="0"/>
          <w:sz w:val="28"/>
          <w:szCs w:val="28"/>
        </w:rPr>
        <w:t>，洽詢合意的期貨經理事業委託操作，並簽訂期貨交易全權委任契約，以維護權益</w:t>
      </w:r>
      <w:r w:rsidRPr="005944B6">
        <w:rPr>
          <w:rFonts w:ascii="Book Antiqua" w:eastAsia="標楷體" w:hAnsi="標楷體" w:cs="新細明體" w:hint="eastAsia"/>
          <w:kern w:val="0"/>
          <w:sz w:val="28"/>
          <w:szCs w:val="28"/>
        </w:rPr>
        <w:t>。</w:t>
      </w:r>
    </w:p>
    <w:p w:rsidR="001A17FC" w:rsidRPr="005944B6" w:rsidRDefault="00572D97" w:rsidP="006C1930">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kern w:val="0"/>
          <w:sz w:val="28"/>
          <w:szCs w:val="28"/>
        </w:rPr>
        <w:br w:type="page"/>
      </w:r>
      <w:r w:rsidR="00ED110C" w:rsidRPr="005944B6">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lastRenderedPageBreak/>
        <w:t>以期貨分析系統軟體招收會員</w:t>
      </w:r>
    </w:p>
    <w:p w:rsidR="001A17FC" w:rsidRPr="005944B6" w:rsidRDefault="001A17FC" w:rsidP="002E3D41">
      <w:pPr>
        <w:widowControl/>
        <w:numPr>
          <w:ilvl w:val="0"/>
          <w:numId w:val="16"/>
        </w:numPr>
        <w:tabs>
          <w:tab w:val="clear" w:pos="720"/>
          <w:tab w:val="num" w:pos="540"/>
        </w:tabs>
        <w:spacing w:beforeLines="20" w:before="72" w:line="440" w:lineRule="exact"/>
        <w:ind w:left="1400" w:hanging="1219"/>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t>案例：</w:t>
      </w:r>
      <w:r w:rsidR="00A05AD4" w:rsidRPr="005944B6">
        <w:rPr>
          <w:rFonts w:ascii="Book Antiqua" w:eastAsia="標楷體" w:hAnsi="標楷體" w:cs="新細明體" w:hint="eastAsia"/>
          <w:kern w:val="0"/>
          <w:sz w:val="28"/>
          <w:szCs w:val="28"/>
        </w:rPr>
        <w:t>蕭先生於</w:t>
      </w:r>
      <w:r w:rsidR="006449DC" w:rsidRPr="005944B6">
        <w:rPr>
          <w:rFonts w:ascii="Book Antiqua" w:eastAsia="標楷體" w:hAnsi="標楷體" w:cs="新細明體" w:hint="eastAsia"/>
          <w:kern w:val="0"/>
          <w:sz w:val="28"/>
          <w:szCs w:val="28"/>
        </w:rPr>
        <w:t>網路瀏覽時，看到某資訊公司專業團隊自行</w:t>
      </w:r>
      <w:r w:rsidR="00E60F73" w:rsidRPr="005944B6">
        <w:rPr>
          <w:rFonts w:ascii="Book Antiqua" w:eastAsia="標楷體" w:hAnsi="標楷體" w:cs="新細明體" w:hint="eastAsia"/>
          <w:kern w:val="0"/>
          <w:sz w:val="28"/>
          <w:szCs w:val="28"/>
        </w:rPr>
        <w:t>開發之</w:t>
      </w:r>
      <w:r w:rsidR="006449DC" w:rsidRPr="005944B6">
        <w:rPr>
          <w:rFonts w:ascii="Book Antiqua" w:eastAsia="標楷體" w:hAnsi="標楷體" w:cs="新細明體" w:hint="eastAsia"/>
          <w:kern w:val="0"/>
          <w:sz w:val="28"/>
          <w:szCs w:val="28"/>
        </w:rPr>
        <w:t>「鑽石指標」期貨分析系統，聲稱獲利豐厚，且有許多民眾表明相當準確，又於第四台</w:t>
      </w:r>
      <w:r w:rsidR="00A05AD4" w:rsidRPr="005944B6">
        <w:rPr>
          <w:rFonts w:ascii="Book Antiqua" w:eastAsia="標楷體" w:hAnsi="標楷體" w:cs="新細明體" w:hint="eastAsia"/>
          <w:kern w:val="0"/>
          <w:sz w:val="28"/>
          <w:szCs w:val="28"/>
        </w:rPr>
        <w:t>財經頻道看到</w:t>
      </w:r>
      <w:r w:rsidR="006449DC" w:rsidRPr="005944B6">
        <w:rPr>
          <w:rFonts w:ascii="Book Antiqua" w:eastAsia="標楷體" w:hAnsi="標楷體" w:cs="新細明體" w:hint="eastAsia"/>
          <w:kern w:val="0"/>
          <w:sz w:val="28"/>
          <w:szCs w:val="28"/>
        </w:rPr>
        <w:t>該</w:t>
      </w:r>
      <w:bookmarkStart w:id="0" w:name="_GoBack"/>
      <w:bookmarkEnd w:id="0"/>
      <w:r w:rsidR="00A05AD4" w:rsidRPr="005944B6">
        <w:rPr>
          <w:rFonts w:ascii="Book Antiqua" w:eastAsia="標楷體" w:hAnsi="標楷體" w:cs="新細明體" w:hint="eastAsia"/>
          <w:kern w:val="0"/>
          <w:sz w:val="28"/>
          <w:szCs w:val="28"/>
        </w:rPr>
        <w:t>資訊公司副總主持之「操作致富」節目，該副總於節目中宣稱只要加入會員，就可使用該公司開發之「鑽石指標」期貨分析系統；民眾只要擁有該系統，在期貨操作上，即可輕鬆獲利。該系統操作簡單，只須在出現紅色訊號時買進，就能買在起漲點，出現綠色訊號時賣出，就能賣在起跌點。所以民眾只要每天在上班前把系統設定好，即可輕鬆獲利。</w:t>
      </w:r>
      <w:smartTag w:uri="urn:schemas-microsoft-com:office:smarttags" w:element="PersonName">
        <w:smartTagPr>
          <w:attr w:name="ProductID" w:val="蕭"/>
        </w:smartTagPr>
        <w:r w:rsidR="00A05AD4" w:rsidRPr="005944B6">
          <w:rPr>
            <w:rFonts w:ascii="Book Antiqua" w:eastAsia="標楷體" w:hAnsi="標楷體" w:cs="新細明體" w:hint="eastAsia"/>
            <w:kern w:val="0"/>
            <w:sz w:val="28"/>
            <w:szCs w:val="28"/>
          </w:rPr>
          <w:t>蕭</w:t>
        </w:r>
      </w:smartTag>
      <w:r w:rsidR="00A05AD4" w:rsidRPr="005944B6">
        <w:rPr>
          <w:rFonts w:ascii="Book Antiqua" w:eastAsia="標楷體" w:hAnsi="標楷體" w:cs="新細明體" w:hint="eastAsia"/>
          <w:kern w:val="0"/>
          <w:sz w:val="28"/>
          <w:szCs w:val="28"/>
        </w:rPr>
        <w:t>先生不知該資訊公司以期貨分析系統軟體招攬付費會員之行為是否合法？</w:t>
      </w:r>
    </w:p>
    <w:p w:rsidR="001A17FC" w:rsidRPr="005944B6" w:rsidRDefault="001A17FC" w:rsidP="006C1930">
      <w:pPr>
        <w:widowControl/>
        <w:numPr>
          <w:ilvl w:val="0"/>
          <w:numId w:val="16"/>
        </w:numPr>
        <w:tabs>
          <w:tab w:val="clear" w:pos="720"/>
          <w:tab w:val="num" w:pos="540"/>
        </w:tabs>
        <w:spacing w:beforeLines="20" w:before="72" w:line="440" w:lineRule="exact"/>
        <w:ind w:left="1400" w:hanging="1219"/>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t>案例分析：</w:t>
      </w:r>
    </w:p>
    <w:p w:rsidR="001A17FC" w:rsidRPr="005944B6" w:rsidRDefault="00A05AD4" w:rsidP="006C1930">
      <w:pPr>
        <w:widowControl/>
        <w:numPr>
          <w:ilvl w:val="0"/>
          <w:numId w:val="17"/>
        </w:numPr>
        <w:spacing w:line="440" w:lineRule="exact"/>
        <w:jc w:val="both"/>
        <w:rPr>
          <w:rFonts w:ascii="Book Antiqua" w:eastAsia="標楷體" w:hAnsi="標楷體" w:cs="新細明體"/>
          <w:kern w:val="0"/>
          <w:sz w:val="28"/>
          <w:szCs w:val="28"/>
        </w:rPr>
      </w:pPr>
      <w:r w:rsidRPr="005944B6">
        <w:rPr>
          <w:rFonts w:ascii="Book Antiqua" w:eastAsia="標楷體" w:hAnsi="Book Antiqua" w:cs="新細明體" w:hint="eastAsia"/>
          <w:kern w:val="0"/>
          <w:sz w:val="28"/>
          <w:szCs w:val="28"/>
        </w:rPr>
        <w:t>市面上時有資訊公司</w:t>
      </w:r>
      <w:r w:rsidR="00527F3C" w:rsidRPr="005944B6">
        <w:rPr>
          <w:rFonts w:ascii="Book Antiqua" w:eastAsia="標楷體" w:hAnsi="Book Antiqua" w:cs="新細明體" w:hint="eastAsia"/>
          <w:kern w:val="0"/>
          <w:sz w:val="28"/>
          <w:szCs w:val="28"/>
        </w:rPr>
        <w:t>透過</w:t>
      </w:r>
      <w:r w:rsidRPr="005944B6">
        <w:rPr>
          <w:rFonts w:ascii="Book Antiqua" w:eastAsia="標楷體" w:hAnsi="標楷體" w:cs="新細明體" w:hint="eastAsia"/>
          <w:kern w:val="0"/>
          <w:sz w:val="28"/>
          <w:szCs w:val="28"/>
        </w:rPr>
        <w:t>網際網路之網站、部落格或電視財經節目</w:t>
      </w:r>
      <w:r w:rsidRPr="005944B6">
        <w:rPr>
          <w:rFonts w:ascii="Book Antiqua" w:eastAsia="標楷體" w:hAnsi="Book Antiqua" w:cs="新細明體"/>
          <w:kern w:val="0"/>
          <w:sz w:val="28"/>
          <w:szCs w:val="28"/>
        </w:rPr>
        <w:t>，</w:t>
      </w:r>
      <w:r w:rsidRPr="005944B6">
        <w:rPr>
          <w:rFonts w:ascii="Book Antiqua" w:eastAsia="標楷體" w:hAnsi="Book Antiqua" w:cs="新細明體" w:hint="eastAsia"/>
          <w:kern w:val="0"/>
          <w:sz w:val="28"/>
          <w:szCs w:val="28"/>
        </w:rPr>
        <w:t>推</w:t>
      </w:r>
      <w:proofErr w:type="gramStart"/>
      <w:r w:rsidRPr="005944B6">
        <w:rPr>
          <w:rFonts w:ascii="Book Antiqua" w:eastAsia="標楷體" w:hAnsi="Book Antiqua" w:cs="新細明體" w:hint="eastAsia"/>
          <w:kern w:val="0"/>
          <w:sz w:val="28"/>
          <w:szCs w:val="28"/>
        </w:rPr>
        <w:t>介</w:t>
      </w:r>
      <w:proofErr w:type="gramEnd"/>
      <w:r w:rsidRPr="005944B6">
        <w:rPr>
          <w:rFonts w:ascii="Book Antiqua" w:eastAsia="標楷體" w:hAnsi="標楷體" w:cs="新細明體" w:hint="eastAsia"/>
          <w:kern w:val="0"/>
          <w:sz w:val="28"/>
          <w:szCs w:val="28"/>
        </w:rPr>
        <w:t>該公司之期貨分析系統軟體，</w:t>
      </w:r>
      <w:r w:rsidR="008070A6" w:rsidRPr="005944B6">
        <w:rPr>
          <w:rFonts w:ascii="Book Antiqua" w:eastAsia="標楷體" w:hAnsi="標楷體" w:cs="新細明體" w:hint="eastAsia"/>
          <w:kern w:val="0"/>
          <w:sz w:val="28"/>
          <w:szCs w:val="28"/>
        </w:rPr>
        <w:t>常以操作簡單，獲利輕鬆為由，</w:t>
      </w:r>
      <w:r w:rsidRPr="005944B6">
        <w:rPr>
          <w:rFonts w:ascii="Book Antiqua" w:eastAsia="標楷體" w:hAnsi="標楷體" w:cs="新細明體"/>
          <w:kern w:val="0"/>
          <w:sz w:val="28"/>
          <w:szCs w:val="28"/>
        </w:rPr>
        <w:t>招攬</w:t>
      </w:r>
      <w:r w:rsidRPr="005944B6">
        <w:rPr>
          <w:rFonts w:ascii="Book Antiqua" w:eastAsia="標楷體" w:hAnsi="標楷體" w:cs="新細明體" w:hint="eastAsia"/>
          <w:kern w:val="0"/>
          <w:sz w:val="28"/>
          <w:szCs w:val="28"/>
        </w:rPr>
        <w:t>民眾加入付費會員。前開期貨分析系統軟體多係經由網路下載或到府</w:t>
      </w:r>
      <w:r w:rsidR="00F875EC" w:rsidRPr="005944B6">
        <w:rPr>
          <w:rFonts w:ascii="Book Antiqua" w:eastAsia="標楷體" w:hAnsi="標楷體" w:cs="新細明體" w:hint="eastAsia"/>
          <w:kern w:val="0"/>
          <w:sz w:val="28"/>
          <w:szCs w:val="28"/>
        </w:rPr>
        <w:t>服務</w:t>
      </w:r>
      <w:r w:rsidRPr="005944B6">
        <w:rPr>
          <w:rFonts w:ascii="Book Antiqua" w:eastAsia="標楷體" w:hAnsi="標楷體" w:cs="新細明體" w:hint="eastAsia"/>
          <w:kern w:val="0"/>
          <w:sz w:val="28"/>
          <w:szCs w:val="28"/>
        </w:rPr>
        <w:t>之方式，安裝於民眾之個人電腦，於民眾繳交會費取得帳號密碼後，即可登錄使用。</w:t>
      </w:r>
      <w:r w:rsidRPr="005944B6">
        <w:rPr>
          <w:rFonts w:ascii="Book Antiqua" w:eastAsia="標楷體" w:hAnsi="Book Antiqua" w:cs="新細明體" w:hint="eastAsia"/>
          <w:kern w:val="0"/>
          <w:sz w:val="28"/>
          <w:szCs w:val="28"/>
        </w:rPr>
        <w:t>民眾於盤中執行前開軟體後，系統即會出現買賣訊息，民眾可依據系統出現之</w:t>
      </w:r>
      <w:r w:rsidR="00527F3C" w:rsidRPr="005944B6">
        <w:rPr>
          <w:rFonts w:ascii="Book Antiqua" w:eastAsia="標楷體" w:hAnsi="Book Antiqua" w:cs="新細明體" w:hint="eastAsia"/>
          <w:kern w:val="0"/>
          <w:sz w:val="28"/>
          <w:szCs w:val="28"/>
        </w:rPr>
        <w:t>買賣</w:t>
      </w:r>
      <w:r w:rsidRPr="005944B6">
        <w:rPr>
          <w:rFonts w:ascii="Book Antiqua" w:eastAsia="標楷體" w:hAnsi="Book Antiqua" w:cs="新細明體" w:hint="eastAsia"/>
          <w:kern w:val="0"/>
          <w:sz w:val="28"/>
          <w:szCs w:val="28"/>
        </w:rPr>
        <w:t>訊息自行進行期貨交易或於系統設定自動下單功能後，由系統代為進行交易。</w:t>
      </w:r>
    </w:p>
    <w:p w:rsidR="001A17FC" w:rsidRPr="005944B6" w:rsidRDefault="00A05AD4" w:rsidP="006C1930">
      <w:pPr>
        <w:widowControl/>
        <w:numPr>
          <w:ilvl w:val="0"/>
          <w:numId w:val="17"/>
        </w:numPr>
        <w:spacing w:line="440" w:lineRule="exact"/>
        <w:jc w:val="both"/>
        <w:rPr>
          <w:rFonts w:ascii="Book Antiqua" w:eastAsia="標楷體" w:hAnsi="標楷體" w:cs="新細明體"/>
          <w:kern w:val="0"/>
          <w:sz w:val="28"/>
          <w:szCs w:val="28"/>
        </w:rPr>
      </w:pPr>
      <w:r w:rsidRPr="005944B6">
        <w:rPr>
          <w:rFonts w:ascii="Book Antiqua" w:eastAsia="標楷體" w:hAnsi="標楷體" w:cs="新細明體"/>
          <w:kern w:val="0"/>
          <w:sz w:val="28"/>
          <w:szCs w:val="28"/>
        </w:rPr>
        <w:t>依期貨交易法第</w:t>
      </w:r>
      <w:r w:rsidRPr="005944B6">
        <w:rPr>
          <w:rFonts w:ascii="Book Antiqua" w:eastAsia="標楷體" w:hAnsi="標楷體" w:cs="新細明體"/>
          <w:kern w:val="0"/>
          <w:sz w:val="28"/>
          <w:szCs w:val="28"/>
        </w:rPr>
        <w:t>82</w:t>
      </w:r>
      <w:r w:rsidRPr="005944B6">
        <w:rPr>
          <w:rFonts w:ascii="Book Antiqua" w:eastAsia="標楷體" w:hAnsi="標楷體" w:cs="新細明體"/>
          <w:kern w:val="0"/>
          <w:sz w:val="28"/>
          <w:szCs w:val="28"/>
        </w:rPr>
        <w:t>條第</w:t>
      </w:r>
      <w:r w:rsidRPr="005944B6">
        <w:rPr>
          <w:rFonts w:ascii="Book Antiqua" w:eastAsia="標楷體" w:hAnsi="標楷體" w:cs="新細明體"/>
          <w:kern w:val="0"/>
          <w:sz w:val="28"/>
          <w:szCs w:val="28"/>
        </w:rPr>
        <w:t>1</w:t>
      </w:r>
      <w:r w:rsidRPr="005944B6">
        <w:rPr>
          <w:rFonts w:ascii="Book Antiqua" w:eastAsia="標楷體" w:hAnsi="標楷體" w:cs="新細明體"/>
          <w:kern w:val="0"/>
          <w:sz w:val="28"/>
          <w:szCs w:val="28"/>
        </w:rPr>
        <w:t>項規定，經營期貨顧問事業</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須經主管機關之許可並發給許可證照，始得營業，故上開</w:t>
      </w:r>
      <w:r w:rsidRPr="005944B6">
        <w:rPr>
          <w:rFonts w:ascii="Book Antiqua" w:eastAsia="標楷體" w:hAnsi="標楷體" w:cs="新細明體" w:hint="eastAsia"/>
          <w:kern w:val="0"/>
          <w:sz w:val="28"/>
          <w:szCs w:val="28"/>
        </w:rPr>
        <w:t>資訊公司推</w:t>
      </w:r>
      <w:proofErr w:type="gramStart"/>
      <w:r w:rsidRPr="005944B6">
        <w:rPr>
          <w:rFonts w:ascii="Book Antiqua" w:eastAsia="標楷體" w:hAnsi="標楷體" w:cs="新細明體" w:hint="eastAsia"/>
          <w:kern w:val="0"/>
          <w:sz w:val="28"/>
          <w:szCs w:val="28"/>
        </w:rPr>
        <w:t>介</w:t>
      </w:r>
      <w:proofErr w:type="gramEnd"/>
      <w:r w:rsidRPr="005944B6">
        <w:rPr>
          <w:rFonts w:ascii="Book Antiqua" w:eastAsia="標楷體" w:hAnsi="標楷體" w:cs="新細明體" w:hint="eastAsia"/>
          <w:kern w:val="0"/>
          <w:sz w:val="28"/>
          <w:szCs w:val="28"/>
        </w:rPr>
        <w:t>期貨分析系統軟體以招攬會員，如係</w:t>
      </w:r>
      <w:r w:rsidRPr="005944B6">
        <w:rPr>
          <w:rFonts w:ascii="Book Antiqua" w:eastAsia="標楷體" w:hAnsi="標楷體" w:cs="新細明體"/>
          <w:kern w:val="0"/>
          <w:sz w:val="28"/>
          <w:szCs w:val="28"/>
        </w:rPr>
        <w:t>為獲取報酬，經營或提供</w:t>
      </w:r>
      <w:r w:rsidRPr="005944B6">
        <w:rPr>
          <w:rFonts w:ascii="Book Antiqua" w:eastAsia="標楷體" w:hAnsi="標楷體" w:cs="新細明體" w:hint="eastAsia"/>
          <w:kern w:val="0"/>
          <w:sz w:val="28"/>
          <w:szCs w:val="28"/>
        </w:rPr>
        <w:t>期貨</w:t>
      </w:r>
      <w:r w:rsidRPr="005944B6">
        <w:rPr>
          <w:rFonts w:ascii="Book Antiqua" w:eastAsia="標楷體" w:hAnsi="標楷體" w:cs="新細明體"/>
          <w:kern w:val="0"/>
          <w:sz w:val="28"/>
          <w:szCs w:val="28"/>
        </w:rPr>
        <w:t>交易之研究分析意見或推</w:t>
      </w:r>
      <w:proofErr w:type="gramStart"/>
      <w:r w:rsidRPr="005944B6">
        <w:rPr>
          <w:rFonts w:ascii="Book Antiqua" w:eastAsia="標楷體" w:hAnsi="標楷體" w:cs="新細明體"/>
          <w:kern w:val="0"/>
          <w:sz w:val="28"/>
          <w:szCs w:val="28"/>
        </w:rPr>
        <w:t>介</w:t>
      </w:r>
      <w:proofErr w:type="gramEnd"/>
      <w:r w:rsidRPr="005944B6">
        <w:rPr>
          <w:rFonts w:ascii="Book Antiqua" w:eastAsia="標楷體" w:hAnsi="標楷體" w:cs="新細明體"/>
          <w:kern w:val="0"/>
          <w:sz w:val="28"/>
          <w:szCs w:val="28"/>
        </w:rPr>
        <w:t>建議者，屬違法經營期貨顧問事業。</w:t>
      </w:r>
    </w:p>
    <w:p w:rsidR="001A17FC" w:rsidRPr="005944B6" w:rsidRDefault="00A05AD4" w:rsidP="006C1930">
      <w:pPr>
        <w:widowControl/>
        <w:numPr>
          <w:ilvl w:val="0"/>
          <w:numId w:val="17"/>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kern w:val="0"/>
          <w:sz w:val="28"/>
          <w:szCs w:val="28"/>
        </w:rPr>
        <w:t>未經許可擅自經營期貨</w:t>
      </w:r>
      <w:r w:rsidRPr="005944B6">
        <w:rPr>
          <w:rFonts w:ascii="Book Antiqua" w:eastAsia="標楷體" w:hAnsi="標楷體" w:cs="新細明體" w:hint="eastAsia"/>
          <w:kern w:val="0"/>
          <w:sz w:val="28"/>
          <w:szCs w:val="28"/>
        </w:rPr>
        <w:t>顧問</w:t>
      </w:r>
      <w:r w:rsidRPr="005944B6">
        <w:rPr>
          <w:rFonts w:ascii="Book Antiqua" w:eastAsia="標楷體" w:hAnsi="標楷體" w:cs="新細明體"/>
          <w:kern w:val="0"/>
          <w:sz w:val="28"/>
          <w:szCs w:val="28"/>
        </w:rPr>
        <w:t>事業者，依期貨交易法第</w:t>
      </w:r>
      <w:r w:rsidRPr="005944B6">
        <w:rPr>
          <w:rFonts w:ascii="Book Antiqua" w:eastAsia="標楷體" w:hAnsi="標楷體" w:cs="新細明體"/>
          <w:kern w:val="0"/>
          <w:sz w:val="28"/>
          <w:szCs w:val="28"/>
        </w:rPr>
        <w:t>112</w:t>
      </w:r>
      <w:r w:rsidRPr="005944B6">
        <w:rPr>
          <w:rFonts w:ascii="Book Antiqua" w:eastAsia="標楷體" w:hAnsi="標楷體" w:cs="新細明體"/>
          <w:kern w:val="0"/>
          <w:sz w:val="28"/>
          <w:szCs w:val="28"/>
        </w:rPr>
        <w:t>條</w:t>
      </w:r>
      <w:r w:rsidR="000E5559" w:rsidRPr="005944B6">
        <w:rPr>
          <w:rFonts w:ascii="Book Antiqua" w:eastAsia="標楷體" w:hAnsi="標楷體" w:cs="新細明體" w:hint="eastAsia"/>
          <w:kern w:val="0"/>
          <w:sz w:val="28"/>
          <w:szCs w:val="28"/>
        </w:rPr>
        <w:t>第</w:t>
      </w:r>
      <w:r w:rsidR="000E5559" w:rsidRPr="005944B6">
        <w:rPr>
          <w:rFonts w:ascii="Book Antiqua" w:eastAsia="標楷體" w:hAnsi="標楷體" w:cs="新細明體" w:hint="eastAsia"/>
          <w:kern w:val="0"/>
          <w:sz w:val="28"/>
          <w:szCs w:val="28"/>
        </w:rPr>
        <w:t>5</w:t>
      </w:r>
      <w:r w:rsidR="000E5559" w:rsidRPr="005944B6">
        <w:rPr>
          <w:rFonts w:ascii="Book Antiqua" w:eastAsia="標楷體" w:hAnsi="標楷體" w:cs="新細明體" w:hint="eastAsia"/>
          <w:kern w:val="0"/>
          <w:sz w:val="28"/>
          <w:szCs w:val="28"/>
        </w:rPr>
        <w:t>項</w:t>
      </w:r>
      <w:r w:rsidRPr="005944B6">
        <w:rPr>
          <w:rFonts w:ascii="Book Antiqua" w:eastAsia="標楷體" w:hAnsi="標楷體" w:cs="新細明體"/>
          <w:kern w:val="0"/>
          <w:sz w:val="28"/>
          <w:szCs w:val="28"/>
        </w:rPr>
        <w:t>第</w:t>
      </w:r>
      <w:r w:rsidRPr="005944B6">
        <w:rPr>
          <w:rFonts w:ascii="Book Antiqua" w:eastAsia="標楷體" w:hAnsi="標楷體" w:cs="新細明體"/>
          <w:kern w:val="0"/>
          <w:sz w:val="28"/>
          <w:szCs w:val="28"/>
        </w:rPr>
        <w:t>5</w:t>
      </w:r>
      <w:r w:rsidRPr="005944B6">
        <w:rPr>
          <w:rFonts w:ascii="Book Antiqua" w:eastAsia="標楷體" w:hAnsi="標楷體" w:cs="新細明體"/>
          <w:kern w:val="0"/>
          <w:sz w:val="28"/>
          <w:szCs w:val="28"/>
        </w:rPr>
        <w:t>款規定，處</w:t>
      </w:r>
      <w:r w:rsidRPr="005944B6">
        <w:rPr>
          <w:rFonts w:ascii="Book Antiqua" w:eastAsia="標楷體" w:hAnsi="標楷體" w:cs="新細明體"/>
          <w:kern w:val="0"/>
          <w:sz w:val="28"/>
          <w:szCs w:val="28"/>
        </w:rPr>
        <w:t>7</w:t>
      </w:r>
      <w:r w:rsidRPr="005944B6">
        <w:rPr>
          <w:rFonts w:ascii="Book Antiqua" w:eastAsia="標楷體" w:hAnsi="標楷體" w:cs="新細明體"/>
          <w:kern w:val="0"/>
          <w:sz w:val="28"/>
          <w:szCs w:val="28"/>
        </w:rPr>
        <w:t>年以下有期徒刑，得併科新臺幣</w:t>
      </w:r>
      <w:r w:rsidRPr="005944B6">
        <w:rPr>
          <w:rFonts w:ascii="Book Antiqua" w:eastAsia="標楷體" w:hAnsi="標楷體" w:cs="新細明體"/>
          <w:kern w:val="0"/>
          <w:sz w:val="28"/>
          <w:szCs w:val="28"/>
        </w:rPr>
        <w:t>300</w:t>
      </w:r>
      <w:r w:rsidRPr="005944B6">
        <w:rPr>
          <w:rFonts w:ascii="Book Antiqua" w:eastAsia="標楷體" w:hAnsi="標楷體" w:cs="新細明體"/>
          <w:kern w:val="0"/>
          <w:sz w:val="28"/>
          <w:szCs w:val="28"/>
        </w:rPr>
        <w:t>萬元以下罰金。</w:t>
      </w:r>
    </w:p>
    <w:p w:rsidR="000A14E3" w:rsidRPr="005944B6" w:rsidRDefault="000A14E3" w:rsidP="00326D57">
      <w:pPr>
        <w:widowControl/>
        <w:numPr>
          <w:ilvl w:val="0"/>
          <w:numId w:val="17"/>
        </w:numPr>
        <w:spacing w:line="440" w:lineRule="exact"/>
        <w:jc w:val="both"/>
        <w:rPr>
          <w:rFonts w:ascii="Book Antiqua" w:eastAsia="標楷體" w:hAnsi="Book Antiqua" w:cs="新細明體"/>
          <w:kern w:val="0"/>
          <w:sz w:val="28"/>
          <w:szCs w:val="28"/>
        </w:rPr>
      </w:pPr>
      <w:r w:rsidRPr="005944B6">
        <w:rPr>
          <w:rFonts w:ascii="Book Antiqua" w:eastAsia="標楷體" w:hAnsi="標楷體" w:cs="新細明體" w:hint="eastAsia"/>
          <w:kern w:val="0"/>
          <w:sz w:val="28"/>
          <w:szCs w:val="28"/>
        </w:rPr>
        <w:t>如交易人有意委託</w:t>
      </w:r>
      <w:r w:rsidRPr="005944B6">
        <w:rPr>
          <w:rFonts w:ascii="Book Antiqua" w:eastAsia="標楷體" w:hAnsi="標楷體" w:cs="新細明體"/>
          <w:kern w:val="0"/>
          <w:sz w:val="28"/>
          <w:szCs w:val="28"/>
        </w:rPr>
        <w:t>期貨顧問事業</w:t>
      </w:r>
      <w:r w:rsidRPr="005944B6">
        <w:rPr>
          <w:rFonts w:ascii="Book Antiqua" w:eastAsia="標楷體" w:hAnsi="標楷體" w:cs="新細明體" w:hint="eastAsia"/>
          <w:kern w:val="0"/>
          <w:sz w:val="28"/>
          <w:szCs w:val="28"/>
        </w:rPr>
        <w:t>從事期貨顧問業務，可</w:t>
      </w:r>
      <w:r w:rsidRPr="005944B6">
        <w:rPr>
          <w:rFonts w:ascii="標楷體" w:eastAsia="標楷體" w:hAnsi="標楷體" w:cs="新細明體" w:hint="eastAsia"/>
          <w:kern w:val="0"/>
          <w:sz w:val="28"/>
          <w:szCs w:val="28"/>
        </w:rPr>
        <w:t>就</w:t>
      </w:r>
      <w:r w:rsidR="00527F3C" w:rsidRPr="005944B6">
        <w:rPr>
          <w:rFonts w:ascii="標楷體" w:eastAsia="標楷體" w:hAnsi="標楷體" w:cs="新細明體" w:hint="eastAsia"/>
          <w:kern w:val="0"/>
          <w:sz w:val="28"/>
          <w:szCs w:val="28"/>
        </w:rPr>
        <w:t>本會</w:t>
      </w:r>
      <w:r w:rsidRPr="005944B6">
        <w:rPr>
          <w:rFonts w:ascii="標楷體" w:eastAsia="標楷體" w:hAnsi="標楷體" w:cs="新細明體" w:hint="eastAsia"/>
          <w:kern w:val="0"/>
          <w:sz w:val="28"/>
          <w:szCs w:val="28"/>
        </w:rPr>
        <w:t>核准的業者中，洽詢合意的期貨顧問事業</w:t>
      </w:r>
      <w:r w:rsidR="00E60F73" w:rsidRPr="005944B6">
        <w:rPr>
          <w:rFonts w:ascii="標楷體" w:eastAsia="標楷體" w:hAnsi="標楷體" w:cs="新細明體" w:hint="eastAsia"/>
          <w:kern w:val="0"/>
          <w:sz w:val="28"/>
          <w:szCs w:val="28"/>
        </w:rPr>
        <w:t>(網址:</w:t>
      </w:r>
      <w:r w:rsidR="00E60F73" w:rsidRPr="005944B6">
        <w:rPr>
          <w:rFonts w:ascii="標楷體" w:eastAsia="標楷體" w:hAnsi="標楷體" w:cs="新細明體"/>
          <w:kern w:val="0"/>
          <w:sz w:val="28"/>
          <w:szCs w:val="28"/>
        </w:rPr>
        <w:t xml:space="preserve"> </w:t>
      </w:r>
      <w:hyperlink r:id="rId9" w:history="1">
        <w:r w:rsidR="00E60F73" w:rsidRPr="005944B6">
          <w:rPr>
            <w:rStyle w:val="a8"/>
            <w:rFonts w:ascii="標楷體" w:eastAsia="標楷體" w:hAnsi="標楷體" w:cs="新細明體"/>
            <w:color w:val="auto"/>
            <w:kern w:val="0"/>
            <w:sz w:val="28"/>
            <w:szCs w:val="28"/>
            <w:u w:val="none"/>
          </w:rPr>
          <w:t>https://www.sfb.gov.tw/ch/home.jsp?id=1015&amp;parentpath=0,4</w:t>
        </w:r>
      </w:hyperlink>
      <w:proofErr w:type="gramStart"/>
      <w:r w:rsidR="00E60F73" w:rsidRPr="005944B6">
        <w:rPr>
          <w:rFonts w:ascii="標楷體" w:eastAsia="標楷體" w:hAnsi="標楷體" w:cs="新細明體" w:hint="eastAsia"/>
          <w:kern w:val="0"/>
          <w:sz w:val="28"/>
          <w:szCs w:val="28"/>
        </w:rPr>
        <w:t>)</w:t>
      </w:r>
      <w:r w:rsidRPr="005944B6">
        <w:rPr>
          <w:rFonts w:ascii="標楷體" w:eastAsia="標楷體" w:hAnsi="標楷體" w:cs="新細明體" w:hint="eastAsia"/>
          <w:kern w:val="0"/>
          <w:sz w:val="28"/>
          <w:szCs w:val="28"/>
        </w:rPr>
        <w:t>提供研究分析意見或推介建議</w:t>
      </w:r>
      <w:proofErr w:type="gramEnd"/>
      <w:r w:rsidRPr="005944B6">
        <w:rPr>
          <w:rFonts w:ascii="標楷體" w:eastAsia="標楷體" w:hAnsi="標楷體" w:cs="新細明體" w:hint="eastAsia"/>
          <w:kern w:val="0"/>
          <w:sz w:val="28"/>
          <w:szCs w:val="28"/>
        </w:rPr>
        <w:t>，並簽訂期貨顧問契約，以維護權益</w:t>
      </w:r>
      <w:r w:rsidRPr="005944B6">
        <w:rPr>
          <w:rFonts w:ascii="Book Antiqua" w:eastAsia="標楷體" w:hAnsi="標楷體" w:cs="新細明體" w:hint="eastAsia"/>
          <w:kern w:val="0"/>
          <w:sz w:val="28"/>
          <w:szCs w:val="28"/>
        </w:rPr>
        <w:t>。</w:t>
      </w:r>
    </w:p>
    <w:p w:rsidR="00335865" w:rsidRPr="005944B6" w:rsidRDefault="00335865" w:rsidP="009D68F1">
      <w:pPr>
        <w:widowControl/>
        <w:spacing w:line="440" w:lineRule="exact"/>
        <w:jc w:val="both"/>
        <w:rPr>
          <w:rFonts w:ascii="Book Antiqua" w:eastAsia="標楷體" w:hAnsi="標楷體" w:cs="新細明體"/>
          <w:kern w:val="0"/>
          <w:sz w:val="28"/>
          <w:szCs w:val="28"/>
        </w:rPr>
      </w:pPr>
    </w:p>
    <w:p w:rsidR="00335865" w:rsidRPr="005944B6" w:rsidRDefault="00335865" w:rsidP="009D68F1">
      <w:pPr>
        <w:widowControl/>
        <w:spacing w:line="440" w:lineRule="exact"/>
        <w:jc w:val="both"/>
        <w:rPr>
          <w:rFonts w:ascii="Book Antiqua" w:eastAsia="標楷體" w:hAnsi="標楷體" w:cs="新細明體"/>
          <w:sz w:val="28"/>
          <w:szCs w:val="28"/>
        </w:rPr>
      </w:pPr>
    </w:p>
    <w:p w:rsidR="00335865" w:rsidRPr="005944B6" w:rsidRDefault="00335865" w:rsidP="00335865">
      <w:pPr>
        <w:widowControl/>
        <w:tabs>
          <w:tab w:val="left" w:pos="2966"/>
        </w:tabs>
        <w:spacing w:line="440" w:lineRule="exact"/>
        <w:jc w:val="both"/>
        <w:rPr>
          <w:rFonts w:ascii="Book Antiqua" w:eastAsia="標楷體" w:hAnsi="標楷體" w:cs="新細明體"/>
          <w:sz w:val="28"/>
          <w:szCs w:val="28"/>
        </w:rPr>
      </w:pPr>
      <w:r w:rsidRPr="005944B6">
        <w:rPr>
          <w:rFonts w:ascii="Book Antiqua" w:eastAsia="標楷體" w:hAnsi="標楷體" w:cs="新細明體"/>
          <w:sz w:val="28"/>
          <w:szCs w:val="28"/>
        </w:rPr>
        <w:tab/>
      </w:r>
    </w:p>
    <w:p w:rsidR="009D68F1" w:rsidRPr="005944B6" w:rsidRDefault="009D68F1" w:rsidP="009D68F1">
      <w:pPr>
        <w:widowControl/>
        <w:spacing w:line="440" w:lineRule="exact"/>
        <w:jc w:val="both"/>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pPr>
      <w:r w:rsidRPr="005944B6">
        <w:rPr>
          <w:rFonts w:ascii="Book Antiqua" w:eastAsia="標楷體" w:hAnsi="標楷體" w:cs="新細明體"/>
          <w:sz w:val="28"/>
          <w:szCs w:val="28"/>
        </w:rPr>
        <w:br w:type="page"/>
      </w:r>
      <w:r w:rsidRPr="005944B6">
        <w:rPr>
          <w:rFonts w:ascii="Book Antiqua" w:eastAsia="標楷體" w:hAnsi="標楷體" w:cs="新細明體"/>
          <w:b/>
          <w:bCs/>
          <w:kern w:val="0"/>
          <w:sz w:val="28"/>
          <w:szCs w:val="28"/>
          <w14:shadow w14:blurRad="50800" w14:dist="38100" w14:dir="2700000" w14:sx="100000" w14:sy="100000" w14:kx="0" w14:ky="0" w14:algn="tl">
            <w14:srgbClr w14:val="000000">
              <w14:alpha w14:val="60000"/>
            </w14:srgbClr>
          </w14:shadow>
        </w:rPr>
        <w:lastRenderedPageBreak/>
        <w:t>地下期貨</w:t>
      </w:r>
      <w:r w:rsidRPr="005944B6">
        <w:rPr>
          <w:rFonts w:ascii="Book Antiqua" w:eastAsia="標楷體" w:hAnsi="標楷體" w:cs="新細明體" w:hint="eastAsia"/>
          <w:b/>
          <w:bCs/>
          <w:kern w:val="0"/>
          <w:sz w:val="28"/>
          <w:szCs w:val="28"/>
          <w14:shadow w14:blurRad="50800" w14:dist="38100" w14:dir="2700000" w14:sx="100000" w14:sy="100000" w14:kx="0" w14:ky="0" w14:algn="tl">
            <w14:srgbClr w14:val="000000">
              <w14:alpha w14:val="60000"/>
            </w14:srgbClr>
          </w14:shadow>
        </w:rPr>
        <w:t>地雷</w:t>
      </w:r>
    </w:p>
    <w:p w:rsidR="009D68F1" w:rsidRPr="005944B6" w:rsidRDefault="009D68F1" w:rsidP="009D68F1">
      <w:pPr>
        <w:widowControl/>
        <w:spacing w:beforeLines="100" w:before="360" w:line="480" w:lineRule="exact"/>
        <w:jc w:val="both"/>
        <w:rPr>
          <w:rFonts w:ascii="Book Antiqua" w:eastAsia="標楷體" w:hAnsi="標楷體" w:cs="新細明體"/>
          <w:bCs/>
          <w:kern w:val="0"/>
          <w:sz w:val="28"/>
          <w:szCs w:val="28"/>
        </w:rPr>
      </w:pPr>
      <w:r w:rsidRPr="005944B6">
        <w:rPr>
          <w:rFonts w:ascii="Book Antiqua" w:eastAsia="標楷體" w:hAnsi="標楷體"/>
          <w:bCs/>
          <w:sz w:val="28"/>
          <w:szCs w:val="28"/>
        </w:rPr>
        <w:t>交易人</w:t>
      </w:r>
      <w:r w:rsidRPr="005944B6">
        <w:rPr>
          <w:rFonts w:ascii="Book Antiqua" w:eastAsia="標楷體" w:hAnsi="標楷體" w:hint="eastAsia"/>
          <w:bCs/>
          <w:sz w:val="28"/>
          <w:szCs w:val="28"/>
        </w:rPr>
        <w:t>如從事</w:t>
      </w:r>
      <w:r w:rsidRPr="005944B6">
        <w:rPr>
          <w:rFonts w:ascii="Book Antiqua" w:eastAsia="標楷體" w:hAnsi="標楷體"/>
          <w:bCs/>
          <w:sz w:val="28"/>
          <w:szCs w:val="28"/>
        </w:rPr>
        <w:t>地下期貨將面臨以下風險</w:t>
      </w:r>
      <w:r w:rsidRPr="005944B6">
        <w:rPr>
          <w:rFonts w:ascii="Book Antiqua" w:eastAsia="標楷體" w:hAnsi="標楷體" w:hint="eastAsia"/>
          <w:bCs/>
          <w:sz w:val="28"/>
          <w:szCs w:val="28"/>
        </w:rPr>
        <w:t>，</w:t>
      </w:r>
      <w:r w:rsidRPr="005944B6">
        <w:rPr>
          <w:rFonts w:ascii="標楷體" w:eastAsia="標楷體" w:hAnsi="標楷體" w:hint="eastAsia"/>
          <w:sz w:val="28"/>
          <w:szCs w:val="28"/>
        </w:rPr>
        <w:t>為保障自身權益，從事期貨交易前，應先確認交易業者是否為經主管機關許可之合法期貨業者</w:t>
      </w:r>
      <w:r w:rsidRPr="005944B6">
        <w:rPr>
          <w:rFonts w:ascii="Book Antiqua" w:eastAsia="標楷體" w:hAnsi="標楷體"/>
          <w:bCs/>
          <w:sz w:val="28"/>
          <w:szCs w:val="28"/>
        </w:rPr>
        <w:t>：</w:t>
      </w:r>
    </w:p>
    <w:p w:rsidR="009D68F1" w:rsidRPr="005944B6"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業者常</w:t>
      </w:r>
      <w:r w:rsidRPr="005944B6">
        <w:rPr>
          <w:rFonts w:ascii="Book Antiqua" w:eastAsia="標楷體" w:hAnsi="標楷體" w:cs="新細明體"/>
          <w:kern w:val="0"/>
          <w:sz w:val="28"/>
          <w:szCs w:val="28"/>
        </w:rPr>
        <w:t>假藉</w:t>
      </w:r>
      <w:r w:rsidRPr="005944B6">
        <w:rPr>
          <w:rFonts w:ascii="Book Antiqua" w:eastAsia="標楷體" w:hAnsi="標楷體" w:cs="新細明體" w:hint="eastAsia"/>
          <w:kern w:val="0"/>
          <w:sz w:val="28"/>
          <w:szCs w:val="28"/>
        </w:rPr>
        <w:t>應徵員工方式</w:t>
      </w:r>
      <w:r w:rsidRPr="005944B6">
        <w:rPr>
          <w:rFonts w:ascii="Book Antiqua" w:eastAsia="標楷體" w:hAnsi="標楷體" w:cs="新細明體"/>
          <w:kern w:val="0"/>
          <w:sz w:val="28"/>
          <w:szCs w:val="28"/>
        </w:rPr>
        <w:t>錄用不知情之大眾，並勸誘其進行外匯操作，之後散佈不實資訊及配合作假的行情波動</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使該等員工血本無歸。</w:t>
      </w:r>
    </w:p>
    <w:p w:rsidR="009D68F1" w:rsidRPr="005944B6"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w:t>
      </w:r>
      <w:r w:rsidRPr="005944B6">
        <w:rPr>
          <w:rFonts w:ascii="Book Antiqua" w:eastAsia="標楷體" w:hAnsi="標楷體" w:cs="新細明體"/>
          <w:kern w:val="0"/>
          <w:sz w:val="28"/>
          <w:szCs w:val="28"/>
        </w:rPr>
        <w:t>並未將委託單下至臺灣期貨交易所，因此客戶至地下期貨公司下單係與該公司進行對賭</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交易人</w:t>
      </w:r>
      <w:r w:rsidRPr="005944B6">
        <w:rPr>
          <w:rFonts w:ascii="Book Antiqua" w:eastAsia="標楷體" w:hAnsi="標楷體" w:cs="新細明體" w:hint="eastAsia"/>
          <w:kern w:val="0"/>
          <w:sz w:val="28"/>
          <w:szCs w:val="28"/>
        </w:rPr>
        <w:t>如</w:t>
      </w:r>
      <w:r w:rsidRPr="005944B6">
        <w:rPr>
          <w:rFonts w:ascii="Book Antiqua" w:eastAsia="標楷體" w:hAnsi="標楷體" w:cs="新細明體"/>
          <w:kern w:val="0"/>
          <w:sz w:val="28"/>
          <w:szCs w:val="28"/>
        </w:rPr>
        <w:t>投資獲利，</w:t>
      </w: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業者常</w:t>
      </w:r>
      <w:r w:rsidRPr="005944B6">
        <w:rPr>
          <w:rFonts w:ascii="Book Antiqua" w:eastAsia="標楷體" w:hAnsi="標楷體" w:cs="新細明體"/>
          <w:kern w:val="0"/>
          <w:sz w:val="28"/>
          <w:szCs w:val="28"/>
        </w:rPr>
        <w:t>因不堪虧損</w:t>
      </w:r>
      <w:r w:rsidRPr="005944B6">
        <w:rPr>
          <w:rFonts w:ascii="Book Antiqua" w:eastAsia="標楷體" w:hAnsi="標楷體" w:cs="新細明體" w:hint="eastAsia"/>
          <w:kern w:val="0"/>
          <w:sz w:val="28"/>
          <w:szCs w:val="28"/>
        </w:rPr>
        <w:t>而</w:t>
      </w:r>
      <w:r w:rsidRPr="005944B6">
        <w:rPr>
          <w:rFonts w:ascii="Book Antiqua" w:eastAsia="標楷體" w:hAnsi="標楷體" w:cs="新細明體"/>
          <w:kern w:val="0"/>
          <w:sz w:val="28"/>
          <w:szCs w:val="28"/>
        </w:rPr>
        <w:t>捲款潛逃，交易人空有帳上利益而無實質進帳。</w:t>
      </w:r>
    </w:p>
    <w:p w:rsidR="009D68F1" w:rsidRPr="005944B6"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業者多以誇張的操作績效來慫恿交易人投入資金，且多強調獲利高，但對風險卻避而不談，以致當實際發生虧損時容易與客戶產生紛爭，另常為了賺取佣金，反覆進行不必要的交易，侵蝕交易人的本金及獲利。</w:t>
      </w:r>
    </w:p>
    <w:p w:rsidR="009D68F1" w:rsidRPr="005944B6" w:rsidRDefault="009D68F1" w:rsidP="009D68F1">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非法</w:t>
      </w:r>
      <w:r w:rsidRPr="005944B6">
        <w:rPr>
          <w:rFonts w:ascii="Book Antiqua" w:eastAsia="標楷體" w:hAnsi="標楷體" w:cs="新細明體"/>
          <w:kern w:val="0"/>
          <w:sz w:val="28"/>
          <w:szCs w:val="28"/>
        </w:rPr>
        <w:t>地下期貨</w:t>
      </w:r>
      <w:r w:rsidRPr="005944B6">
        <w:rPr>
          <w:rFonts w:ascii="Book Antiqua" w:eastAsia="標楷體" w:hAnsi="標楷體" w:cs="新細明體" w:hint="eastAsia"/>
          <w:kern w:val="0"/>
          <w:sz w:val="28"/>
          <w:szCs w:val="28"/>
        </w:rPr>
        <w:t>業者常以不需</w:t>
      </w:r>
      <w:r w:rsidRPr="005944B6">
        <w:rPr>
          <w:rFonts w:ascii="Book Antiqua" w:eastAsia="標楷體" w:hAnsi="標楷體" w:cs="新細明體"/>
          <w:kern w:val="0"/>
          <w:sz w:val="28"/>
          <w:szCs w:val="28"/>
        </w:rPr>
        <w:t>繳交期貨交易稅</w:t>
      </w:r>
      <w:r w:rsidRPr="005944B6">
        <w:rPr>
          <w:rFonts w:ascii="Book Antiqua" w:eastAsia="標楷體" w:hAnsi="標楷體" w:cs="新細明體" w:hint="eastAsia"/>
          <w:kern w:val="0"/>
          <w:sz w:val="28"/>
          <w:szCs w:val="28"/>
        </w:rPr>
        <w:t>、免（少）收</w:t>
      </w:r>
      <w:r w:rsidRPr="005944B6">
        <w:rPr>
          <w:rFonts w:ascii="Book Antiqua" w:eastAsia="標楷體" w:hAnsi="標楷體" w:cs="新細明體"/>
          <w:kern w:val="0"/>
          <w:sz w:val="28"/>
          <w:szCs w:val="28"/>
        </w:rPr>
        <w:t>保證金</w:t>
      </w:r>
      <w:r w:rsidRPr="005944B6">
        <w:rPr>
          <w:rFonts w:ascii="Book Antiqua" w:eastAsia="標楷體" w:hAnsi="標楷體" w:cs="新細明體" w:hint="eastAsia"/>
          <w:kern w:val="0"/>
          <w:sz w:val="28"/>
          <w:szCs w:val="28"/>
        </w:rPr>
        <w:t>等</w:t>
      </w:r>
      <w:r w:rsidRPr="005944B6">
        <w:rPr>
          <w:rFonts w:ascii="Book Antiqua" w:eastAsia="標楷體" w:hAnsi="標楷體" w:cs="新細明體"/>
          <w:kern w:val="0"/>
          <w:sz w:val="28"/>
          <w:szCs w:val="28"/>
        </w:rPr>
        <w:t>方式吸引客戶下單，</w:t>
      </w:r>
      <w:r w:rsidR="006449DC" w:rsidRPr="005944B6">
        <w:rPr>
          <w:rFonts w:ascii="Book Antiqua" w:eastAsia="標楷體" w:hAnsi="標楷體" w:cs="新細明體"/>
          <w:kern w:val="0"/>
          <w:sz w:val="28"/>
          <w:szCs w:val="28"/>
        </w:rPr>
        <w:t>當客戶獲利時或不想繼續交易時，地下期貨業者即以各種藉口拖延出金，甚或關閉帳戶，</w:t>
      </w:r>
      <w:r w:rsidR="002861CE" w:rsidRPr="005944B6">
        <w:rPr>
          <w:rFonts w:ascii="Book Antiqua" w:eastAsia="標楷體" w:hAnsi="標楷體" w:cs="新細明體"/>
          <w:kern w:val="0"/>
          <w:sz w:val="28"/>
          <w:szCs w:val="28"/>
        </w:rPr>
        <w:t>斷絕聯絡，令人</w:t>
      </w:r>
      <w:r w:rsidR="006449DC" w:rsidRPr="005944B6">
        <w:rPr>
          <w:rFonts w:ascii="Book Antiqua" w:eastAsia="標楷體" w:hAnsi="標楷體" w:cs="新細明體"/>
          <w:kern w:val="0"/>
          <w:sz w:val="28"/>
          <w:szCs w:val="28"/>
        </w:rPr>
        <w:t>求助無門，或</w:t>
      </w:r>
      <w:r w:rsidRPr="005944B6">
        <w:rPr>
          <w:rFonts w:ascii="Book Antiqua" w:eastAsia="標楷體" w:hAnsi="標楷體" w:cs="新細明體"/>
          <w:kern w:val="0"/>
          <w:sz w:val="28"/>
          <w:szCs w:val="28"/>
        </w:rPr>
        <w:t>當客戶</w:t>
      </w:r>
      <w:r w:rsidRPr="005944B6">
        <w:rPr>
          <w:rFonts w:ascii="Book Antiqua" w:eastAsia="標楷體" w:hAnsi="標楷體" w:cs="新細明體" w:hint="eastAsia"/>
          <w:kern w:val="0"/>
          <w:sz w:val="28"/>
          <w:szCs w:val="28"/>
        </w:rPr>
        <w:t>交易虧損</w:t>
      </w:r>
      <w:r w:rsidRPr="005944B6">
        <w:rPr>
          <w:rFonts w:ascii="Book Antiqua" w:eastAsia="標楷體" w:hAnsi="標楷體" w:cs="新細明體"/>
          <w:kern w:val="0"/>
          <w:sz w:val="28"/>
          <w:szCs w:val="28"/>
        </w:rPr>
        <w:t>繳不出</w:t>
      </w:r>
      <w:r w:rsidRPr="005944B6">
        <w:rPr>
          <w:rFonts w:ascii="Book Antiqua" w:eastAsia="標楷體" w:hAnsi="標楷體" w:cs="新細明體" w:hint="eastAsia"/>
          <w:kern w:val="0"/>
          <w:sz w:val="28"/>
          <w:szCs w:val="28"/>
        </w:rPr>
        <w:t>錢</w:t>
      </w:r>
      <w:r w:rsidRPr="005944B6">
        <w:rPr>
          <w:rFonts w:ascii="Book Antiqua" w:eastAsia="標楷體" w:hAnsi="標楷體" w:cs="新細明體"/>
          <w:kern w:val="0"/>
          <w:sz w:val="28"/>
          <w:szCs w:val="28"/>
        </w:rPr>
        <w:t>時，即由幫派份子出面威脅恐嚇</w:t>
      </w:r>
      <w:r w:rsidRPr="005944B6">
        <w:rPr>
          <w:rFonts w:ascii="Book Antiqua" w:eastAsia="標楷體" w:hAnsi="標楷體" w:cs="新細明體" w:hint="eastAsia"/>
          <w:kern w:val="0"/>
          <w:sz w:val="28"/>
          <w:szCs w:val="28"/>
        </w:rPr>
        <w:t>、</w:t>
      </w:r>
      <w:r w:rsidRPr="005944B6">
        <w:rPr>
          <w:rFonts w:ascii="Book Antiqua" w:eastAsia="標楷體" w:hAnsi="標楷體" w:cs="新細明體"/>
          <w:kern w:val="0"/>
          <w:sz w:val="28"/>
          <w:szCs w:val="28"/>
        </w:rPr>
        <w:t>暴力討債甚至押人取贖，交易往來缺乏法令保障，</w:t>
      </w:r>
      <w:r w:rsidRPr="005944B6">
        <w:rPr>
          <w:rFonts w:ascii="Book Antiqua" w:eastAsia="標楷體" w:hAnsi="標楷體" w:cs="新細明體" w:hint="eastAsia"/>
          <w:kern w:val="0"/>
          <w:sz w:val="28"/>
          <w:szCs w:val="28"/>
        </w:rPr>
        <w:t>也</w:t>
      </w:r>
      <w:r w:rsidRPr="005944B6">
        <w:rPr>
          <w:rFonts w:ascii="Book Antiqua" w:eastAsia="標楷體" w:hAnsi="標楷體" w:cs="新細明體"/>
          <w:kern w:val="0"/>
          <w:sz w:val="28"/>
          <w:szCs w:val="28"/>
        </w:rPr>
        <w:t>可能</w:t>
      </w:r>
      <w:r w:rsidRPr="005944B6">
        <w:rPr>
          <w:rFonts w:ascii="Book Antiqua" w:eastAsia="標楷體" w:hAnsi="標楷體" w:cs="新細明體" w:hint="eastAsia"/>
          <w:kern w:val="0"/>
          <w:sz w:val="28"/>
          <w:szCs w:val="28"/>
        </w:rPr>
        <w:t>遇到</w:t>
      </w:r>
      <w:r w:rsidRPr="005944B6">
        <w:rPr>
          <w:rFonts w:ascii="Book Antiqua" w:eastAsia="標楷體" w:hAnsi="標楷體" w:cs="新細明體"/>
          <w:kern w:val="0"/>
          <w:sz w:val="28"/>
          <w:szCs w:val="28"/>
        </w:rPr>
        <w:t>初期獲利</w:t>
      </w:r>
      <w:proofErr w:type="gramStart"/>
      <w:r w:rsidRPr="005944B6">
        <w:rPr>
          <w:rFonts w:ascii="Book Antiqua" w:eastAsia="標楷體" w:hAnsi="標楷體" w:cs="新細明體"/>
          <w:kern w:val="0"/>
          <w:sz w:val="28"/>
          <w:szCs w:val="28"/>
        </w:rPr>
        <w:t>後期賠</w:t>
      </w:r>
      <w:proofErr w:type="gramEnd"/>
      <w:r w:rsidRPr="005944B6">
        <w:rPr>
          <w:rFonts w:ascii="Book Antiqua" w:eastAsia="標楷體" w:hAnsi="標楷體" w:cs="新細明體"/>
          <w:kern w:val="0"/>
          <w:sz w:val="28"/>
          <w:szCs w:val="28"/>
        </w:rPr>
        <w:t>光、交易糾紛</w:t>
      </w:r>
      <w:r w:rsidRPr="005944B6">
        <w:rPr>
          <w:rFonts w:ascii="Book Antiqua" w:eastAsia="標楷體" w:hAnsi="標楷體" w:hint="eastAsia"/>
          <w:sz w:val="28"/>
          <w:szCs w:val="28"/>
        </w:rPr>
        <w:t>或</w:t>
      </w:r>
      <w:r w:rsidRPr="005944B6">
        <w:rPr>
          <w:rFonts w:ascii="Book Antiqua" w:eastAsia="標楷體" w:hAnsi="標楷體"/>
          <w:sz w:val="28"/>
          <w:szCs w:val="28"/>
        </w:rPr>
        <w:t>求償無門等窘境</w:t>
      </w:r>
      <w:r w:rsidRPr="005944B6">
        <w:rPr>
          <w:rFonts w:ascii="Book Antiqua" w:eastAsia="標楷體" w:hAnsi="標楷體" w:cs="新細明體"/>
          <w:kern w:val="0"/>
          <w:sz w:val="28"/>
          <w:szCs w:val="28"/>
        </w:rPr>
        <w:t>。</w:t>
      </w:r>
    </w:p>
    <w:p w:rsidR="0009557E" w:rsidRPr="005944B6" w:rsidRDefault="0009557E" w:rsidP="0009557E">
      <w:pPr>
        <w:widowControl/>
        <w:numPr>
          <w:ilvl w:val="0"/>
          <w:numId w:val="18"/>
        </w:numPr>
        <w:tabs>
          <w:tab w:val="clear" w:pos="720"/>
          <w:tab w:val="num" w:pos="284"/>
        </w:tabs>
        <w:spacing w:line="480" w:lineRule="exact"/>
        <w:ind w:left="308" w:hanging="266"/>
        <w:jc w:val="both"/>
        <w:rPr>
          <w:rFonts w:ascii="Book Antiqua" w:eastAsia="標楷體" w:hAnsi="標楷體" w:cs="新細明體"/>
          <w:kern w:val="0"/>
          <w:sz w:val="28"/>
          <w:szCs w:val="28"/>
        </w:rPr>
      </w:pPr>
      <w:r w:rsidRPr="005944B6">
        <w:rPr>
          <w:rFonts w:ascii="Book Antiqua" w:eastAsia="標楷體" w:hAnsi="標楷體" w:cs="新細明體" w:hint="eastAsia"/>
          <w:kern w:val="0"/>
          <w:sz w:val="28"/>
          <w:szCs w:val="28"/>
        </w:rPr>
        <w:t>從事地下期貨交易涉有違反期交法第</w:t>
      </w:r>
      <w:r w:rsidRPr="005944B6">
        <w:rPr>
          <w:rFonts w:ascii="Book Antiqua" w:eastAsia="標楷體" w:hAnsi="標楷體" w:cs="新細明體" w:hint="eastAsia"/>
          <w:kern w:val="0"/>
          <w:sz w:val="28"/>
          <w:szCs w:val="28"/>
        </w:rPr>
        <w:t>105</w:t>
      </w:r>
      <w:r w:rsidRPr="005944B6">
        <w:rPr>
          <w:rFonts w:ascii="Book Antiqua" w:eastAsia="標楷體" w:hAnsi="標楷體" w:cs="新細明體" w:hint="eastAsia"/>
          <w:kern w:val="0"/>
          <w:sz w:val="28"/>
          <w:szCs w:val="28"/>
        </w:rPr>
        <w:t>條：「任何人不得委託未經主管機關核准經營期貨業之人從事期貨交易」規定情事，可能依同法第</w:t>
      </w:r>
      <w:r w:rsidRPr="005944B6">
        <w:rPr>
          <w:rFonts w:ascii="Book Antiqua" w:eastAsia="標楷體" w:hAnsi="標楷體" w:cs="新細明體" w:hint="eastAsia"/>
          <w:kern w:val="0"/>
          <w:sz w:val="28"/>
          <w:szCs w:val="28"/>
        </w:rPr>
        <w:t>119</w:t>
      </w:r>
      <w:r w:rsidRPr="005944B6">
        <w:rPr>
          <w:rFonts w:ascii="Book Antiqua" w:eastAsia="標楷體" w:hAnsi="標楷體" w:cs="新細明體" w:hint="eastAsia"/>
          <w:kern w:val="0"/>
          <w:sz w:val="28"/>
          <w:szCs w:val="28"/>
        </w:rPr>
        <w:t>條規定遭處新臺幣</w:t>
      </w:r>
      <w:r w:rsidRPr="005944B6">
        <w:rPr>
          <w:rFonts w:ascii="Book Antiqua" w:eastAsia="標楷體" w:hAnsi="標楷體" w:cs="新細明體" w:hint="eastAsia"/>
          <w:kern w:val="0"/>
          <w:sz w:val="28"/>
          <w:szCs w:val="28"/>
        </w:rPr>
        <w:t>12</w:t>
      </w:r>
      <w:r w:rsidRPr="005944B6">
        <w:rPr>
          <w:rFonts w:ascii="Book Antiqua" w:eastAsia="標楷體" w:hAnsi="標楷體" w:cs="新細明體" w:hint="eastAsia"/>
          <w:kern w:val="0"/>
          <w:sz w:val="28"/>
          <w:szCs w:val="28"/>
        </w:rPr>
        <w:t>萬至</w:t>
      </w:r>
      <w:r w:rsidRPr="005944B6">
        <w:rPr>
          <w:rFonts w:ascii="Book Antiqua" w:eastAsia="標楷體" w:hAnsi="標楷體" w:cs="新細明體" w:hint="eastAsia"/>
          <w:kern w:val="0"/>
          <w:sz w:val="28"/>
          <w:szCs w:val="28"/>
        </w:rPr>
        <w:t>60</w:t>
      </w:r>
      <w:r w:rsidRPr="005944B6">
        <w:rPr>
          <w:rFonts w:ascii="Book Antiqua" w:eastAsia="標楷體" w:hAnsi="標楷體" w:cs="新細明體" w:hint="eastAsia"/>
          <w:kern w:val="0"/>
          <w:sz w:val="28"/>
          <w:szCs w:val="28"/>
        </w:rPr>
        <w:t>萬罰鍰。</w:t>
      </w:r>
    </w:p>
    <w:p w:rsidR="009D68F1" w:rsidRPr="005944B6" w:rsidRDefault="009D68F1" w:rsidP="009D68F1">
      <w:pPr>
        <w:widowControl/>
        <w:spacing w:line="440" w:lineRule="exact"/>
        <w:jc w:val="both"/>
        <w:rPr>
          <w:rFonts w:ascii="Book Antiqua" w:eastAsia="標楷體" w:hAnsi="Book Antiqua" w:cs="新細明體"/>
          <w:kern w:val="0"/>
          <w:sz w:val="28"/>
          <w:szCs w:val="28"/>
        </w:rPr>
      </w:pPr>
    </w:p>
    <w:sectPr w:rsidR="009D68F1" w:rsidRPr="005944B6" w:rsidSect="00A223A0">
      <w:footerReference w:type="even" r:id="rId10"/>
      <w:footerReference w:type="default" r:id="rId11"/>
      <w:pgSz w:w="11906" w:h="16838"/>
      <w:pgMar w:top="1134" w:right="1134" w:bottom="1134" w:left="1134"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A08" w:rsidRDefault="00371A08">
      <w:r>
        <w:separator/>
      </w:r>
    </w:p>
  </w:endnote>
  <w:endnote w:type="continuationSeparator" w:id="0">
    <w:p w:rsidR="00371A08" w:rsidRDefault="003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3C" w:rsidRDefault="00527F3C" w:rsidP="00134D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7F3C" w:rsidRDefault="00527F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3C" w:rsidRPr="006F5DE4" w:rsidRDefault="00D6263D" w:rsidP="00134D0B">
    <w:pPr>
      <w:pStyle w:val="a4"/>
      <w:framePr w:wrap="around" w:vAnchor="text" w:hAnchor="margin" w:xAlign="center" w:y="1"/>
      <w:rPr>
        <w:rStyle w:val="a5"/>
        <w:rFonts w:ascii="Book Antiqua" w:hAnsi="Book Antiqua"/>
      </w:rPr>
    </w:pPr>
    <w:r w:rsidRPr="006F5DE4">
      <w:rPr>
        <w:rStyle w:val="a5"/>
        <w:rFonts w:ascii="Book Antiqua" w:hAnsi="Book Antiqua" w:hint="eastAsia"/>
      </w:rPr>
      <w:t xml:space="preserve"> </w:t>
    </w:r>
  </w:p>
  <w:p w:rsidR="00527F3C" w:rsidRDefault="00527F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A08" w:rsidRDefault="00371A08">
      <w:r>
        <w:separator/>
      </w:r>
    </w:p>
  </w:footnote>
  <w:footnote w:type="continuationSeparator" w:id="0">
    <w:p w:rsidR="00371A08" w:rsidRDefault="0037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21BC"/>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D43D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862D9"/>
    <w:multiLevelType w:val="hybridMultilevel"/>
    <w:tmpl w:val="D4788C2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A1268B"/>
    <w:multiLevelType w:val="multilevel"/>
    <w:tmpl w:val="C0F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0403C"/>
    <w:multiLevelType w:val="hybridMultilevel"/>
    <w:tmpl w:val="D9EEF8F6"/>
    <w:lvl w:ilvl="0" w:tplc="B9101EE2">
      <w:start w:val="1"/>
      <w:numFmt w:val="bullet"/>
      <w:lvlText w:val=""/>
      <w:lvlJc w:val="left"/>
      <w:pPr>
        <w:tabs>
          <w:tab w:val="num" w:pos="720"/>
        </w:tabs>
        <w:ind w:left="720" w:hanging="360"/>
      </w:pPr>
      <w:rPr>
        <w:rFonts w:ascii="Wingdings" w:hAnsi="Wingdings" w:hint="default"/>
      </w:rPr>
    </w:lvl>
    <w:lvl w:ilvl="1" w:tplc="07408924" w:tentative="1">
      <w:start w:val="1"/>
      <w:numFmt w:val="bullet"/>
      <w:lvlText w:val=""/>
      <w:lvlJc w:val="left"/>
      <w:pPr>
        <w:tabs>
          <w:tab w:val="num" w:pos="1440"/>
        </w:tabs>
        <w:ind w:left="1440" w:hanging="360"/>
      </w:pPr>
      <w:rPr>
        <w:rFonts w:ascii="Wingdings" w:hAnsi="Wingdings" w:hint="default"/>
      </w:rPr>
    </w:lvl>
    <w:lvl w:ilvl="2" w:tplc="D1903B7A" w:tentative="1">
      <w:start w:val="1"/>
      <w:numFmt w:val="bullet"/>
      <w:lvlText w:val=""/>
      <w:lvlJc w:val="left"/>
      <w:pPr>
        <w:tabs>
          <w:tab w:val="num" w:pos="2160"/>
        </w:tabs>
        <w:ind w:left="2160" w:hanging="360"/>
      </w:pPr>
      <w:rPr>
        <w:rFonts w:ascii="Wingdings" w:hAnsi="Wingdings" w:hint="default"/>
      </w:rPr>
    </w:lvl>
    <w:lvl w:ilvl="3" w:tplc="0BE00F94" w:tentative="1">
      <w:start w:val="1"/>
      <w:numFmt w:val="bullet"/>
      <w:lvlText w:val=""/>
      <w:lvlJc w:val="left"/>
      <w:pPr>
        <w:tabs>
          <w:tab w:val="num" w:pos="2880"/>
        </w:tabs>
        <w:ind w:left="2880" w:hanging="360"/>
      </w:pPr>
      <w:rPr>
        <w:rFonts w:ascii="Wingdings" w:hAnsi="Wingdings" w:hint="default"/>
      </w:rPr>
    </w:lvl>
    <w:lvl w:ilvl="4" w:tplc="1CF437A2" w:tentative="1">
      <w:start w:val="1"/>
      <w:numFmt w:val="bullet"/>
      <w:lvlText w:val=""/>
      <w:lvlJc w:val="left"/>
      <w:pPr>
        <w:tabs>
          <w:tab w:val="num" w:pos="3600"/>
        </w:tabs>
        <w:ind w:left="3600" w:hanging="360"/>
      </w:pPr>
      <w:rPr>
        <w:rFonts w:ascii="Wingdings" w:hAnsi="Wingdings" w:hint="default"/>
      </w:rPr>
    </w:lvl>
    <w:lvl w:ilvl="5" w:tplc="B41ADA4C" w:tentative="1">
      <w:start w:val="1"/>
      <w:numFmt w:val="bullet"/>
      <w:lvlText w:val=""/>
      <w:lvlJc w:val="left"/>
      <w:pPr>
        <w:tabs>
          <w:tab w:val="num" w:pos="4320"/>
        </w:tabs>
        <w:ind w:left="4320" w:hanging="360"/>
      </w:pPr>
      <w:rPr>
        <w:rFonts w:ascii="Wingdings" w:hAnsi="Wingdings" w:hint="default"/>
      </w:rPr>
    </w:lvl>
    <w:lvl w:ilvl="6" w:tplc="3F6EAFC4" w:tentative="1">
      <w:start w:val="1"/>
      <w:numFmt w:val="bullet"/>
      <w:lvlText w:val=""/>
      <w:lvlJc w:val="left"/>
      <w:pPr>
        <w:tabs>
          <w:tab w:val="num" w:pos="5040"/>
        </w:tabs>
        <w:ind w:left="5040" w:hanging="360"/>
      </w:pPr>
      <w:rPr>
        <w:rFonts w:ascii="Wingdings" w:hAnsi="Wingdings" w:hint="default"/>
      </w:rPr>
    </w:lvl>
    <w:lvl w:ilvl="7" w:tplc="5DA042FA" w:tentative="1">
      <w:start w:val="1"/>
      <w:numFmt w:val="bullet"/>
      <w:lvlText w:val=""/>
      <w:lvlJc w:val="left"/>
      <w:pPr>
        <w:tabs>
          <w:tab w:val="num" w:pos="5760"/>
        </w:tabs>
        <w:ind w:left="5760" w:hanging="360"/>
      </w:pPr>
      <w:rPr>
        <w:rFonts w:ascii="Wingdings" w:hAnsi="Wingdings" w:hint="default"/>
      </w:rPr>
    </w:lvl>
    <w:lvl w:ilvl="8" w:tplc="D99AAB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01B5E"/>
    <w:multiLevelType w:val="hybridMultilevel"/>
    <w:tmpl w:val="B70E465E"/>
    <w:lvl w:ilvl="0" w:tplc="17AC6FCE">
      <w:start w:val="1"/>
      <w:numFmt w:val="decimal"/>
      <w:lvlText w:val="（%1）"/>
      <w:lvlJc w:val="left"/>
      <w:pPr>
        <w:tabs>
          <w:tab w:val="num" w:pos="1077"/>
        </w:tabs>
        <w:ind w:left="1077"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9C63D2"/>
    <w:multiLevelType w:val="multilevel"/>
    <w:tmpl w:val="900E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050DC1"/>
    <w:multiLevelType w:val="hybridMultilevel"/>
    <w:tmpl w:val="CB32E82E"/>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47032BC"/>
    <w:multiLevelType w:val="multilevel"/>
    <w:tmpl w:val="205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72E26"/>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36BA0"/>
    <w:multiLevelType w:val="multilevel"/>
    <w:tmpl w:val="5E6A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C4760"/>
    <w:multiLevelType w:val="multilevel"/>
    <w:tmpl w:val="F7B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E13EC"/>
    <w:multiLevelType w:val="multilevel"/>
    <w:tmpl w:val="8C7AAF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B14830"/>
    <w:multiLevelType w:val="multilevel"/>
    <w:tmpl w:val="CD98C1A6"/>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4" w15:restartNumberingAfterBreak="0">
    <w:nsid w:val="6E57475D"/>
    <w:multiLevelType w:val="multilevel"/>
    <w:tmpl w:val="646612D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60434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FA4E42"/>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17" w15:restartNumberingAfterBreak="0">
    <w:nsid w:val="7D5A388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10"/>
  </w:num>
  <w:num w:numId="4">
    <w:abstractNumId w:val="6"/>
  </w:num>
  <w:num w:numId="5">
    <w:abstractNumId w:val="8"/>
  </w:num>
  <w:num w:numId="6">
    <w:abstractNumId w:val="3"/>
  </w:num>
  <w:num w:numId="7">
    <w:abstractNumId w:val="11"/>
  </w:num>
  <w:num w:numId="8">
    <w:abstractNumId w:val="16"/>
  </w:num>
  <w:num w:numId="9">
    <w:abstractNumId w:val="4"/>
  </w:num>
  <w:num w:numId="10">
    <w:abstractNumId w:val="5"/>
  </w:num>
  <w:num w:numId="11">
    <w:abstractNumId w:val="15"/>
  </w:num>
  <w:num w:numId="12">
    <w:abstractNumId w:val="14"/>
  </w:num>
  <w:num w:numId="13">
    <w:abstractNumId w:val="0"/>
  </w:num>
  <w:num w:numId="14">
    <w:abstractNumId w:val="7"/>
  </w:num>
  <w:num w:numId="15">
    <w:abstractNumId w:val="13"/>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DF"/>
    <w:rsid w:val="0000534A"/>
    <w:rsid w:val="000071CA"/>
    <w:rsid w:val="000327B6"/>
    <w:rsid w:val="00075A28"/>
    <w:rsid w:val="00075B50"/>
    <w:rsid w:val="00075E36"/>
    <w:rsid w:val="0008177C"/>
    <w:rsid w:val="0009557E"/>
    <w:rsid w:val="00097B10"/>
    <w:rsid w:val="000A14E3"/>
    <w:rsid w:val="000A6311"/>
    <w:rsid w:val="000B137C"/>
    <w:rsid w:val="000C11DD"/>
    <w:rsid w:val="000E5559"/>
    <w:rsid w:val="000E5C5C"/>
    <w:rsid w:val="000F3D4B"/>
    <w:rsid w:val="001023B3"/>
    <w:rsid w:val="0010661A"/>
    <w:rsid w:val="00110F8F"/>
    <w:rsid w:val="0011227B"/>
    <w:rsid w:val="00134D0B"/>
    <w:rsid w:val="0015334C"/>
    <w:rsid w:val="001A17FC"/>
    <w:rsid w:val="001E3CE9"/>
    <w:rsid w:val="0027691D"/>
    <w:rsid w:val="002861CE"/>
    <w:rsid w:val="00286A59"/>
    <w:rsid w:val="002A2F5E"/>
    <w:rsid w:val="002B708B"/>
    <w:rsid w:val="002C0B32"/>
    <w:rsid w:val="002E3D41"/>
    <w:rsid w:val="002E78ED"/>
    <w:rsid w:val="00305952"/>
    <w:rsid w:val="00326D57"/>
    <w:rsid w:val="00335865"/>
    <w:rsid w:val="00340236"/>
    <w:rsid w:val="00371A08"/>
    <w:rsid w:val="00381881"/>
    <w:rsid w:val="00383346"/>
    <w:rsid w:val="003A7A0A"/>
    <w:rsid w:val="003C2802"/>
    <w:rsid w:val="00411193"/>
    <w:rsid w:val="0045527D"/>
    <w:rsid w:val="00462110"/>
    <w:rsid w:val="00476903"/>
    <w:rsid w:val="00484E89"/>
    <w:rsid w:val="004861EA"/>
    <w:rsid w:val="004F1D27"/>
    <w:rsid w:val="004F2454"/>
    <w:rsid w:val="005034D0"/>
    <w:rsid w:val="0050439A"/>
    <w:rsid w:val="00514AF5"/>
    <w:rsid w:val="00527F3C"/>
    <w:rsid w:val="00564E39"/>
    <w:rsid w:val="00572D97"/>
    <w:rsid w:val="005944B6"/>
    <w:rsid w:val="005C223D"/>
    <w:rsid w:val="005C4D6D"/>
    <w:rsid w:val="006308FF"/>
    <w:rsid w:val="006449DC"/>
    <w:rsid w:val="00645C58"/>
    <w:rsid w:val="00652F64"/>
    <w:rsid w:val="006536C0"/>
    <w:rsid w:val="00666B3C"/>
    <w:rsid w:val="006A08FF"/>
    <w:rsid w:val="006C1930"/>
    <w:rsid w:val="006C6B1D"/>
    <w:rsid w:val="006E2633"/>
    <w:rsid w:val="006F5DE4"/>
    <w:rsid w:val="0070300E"/>
    <w:rsid w:val="00705D00"/>
    <w:rsid w:val="007340D5"/>
    <w:rsid w:val="007525BE"/>
    <w:rsid w:val="00754570"/>
    <w:rsid w:val="00760990"/>
    <w:rsid w:val="0078155B"/>
    <w:rsid w:val="00787ECA"/>
    <w:rsid w:val="00797C81"/>
    <w:rsid w:val="007A5EE5"/>
    <w:rsid w:val="007E4E7C"/>
    <w:rsid w:val="007F5B66"/>
    <w:rsid w:val="00802F4B"/>
    <w:rsid w:val="00803243"/>
    <w:rsid w:val="00804D8C"/>
    <w:rsid w:val="008070A6"/>
    <w:rsid w:val="008515E9"/>
    <w:rsid w:val="0086414B"/>
    <w:rsid w:val="008869B1"/>
    <w:rsid w:val="008C1B05"/>
    <w:rsid w:val="008C57D8"/>
    <w:rsid w:val="008D3188"/>
    <w:rsid w:val="008D3DC8"/>
    <w:rsid w:val="008E755D"/>
    <w:rsid w:val="008F3047"/>
    <w:rsid w:val="0091131E"/>
    <w:rsid w:val="00924CE1"/>
    <w:rsid w:val="00925B7F"/>
    <w:rsid w:val="00990FBE"/>
    <w:rsid w:val="009D1D4F"/>
    <w:rsid w:val="009D68F1"/>
    <w:rsid w:val="009F5030"/>
    <w:rsid w:val="00A02581"/>
    <w:rsid w:val="00A04E6B"/>
    <w:rsid w:val="00A05AD4"/>
    <w:rsid w:val="00A12523"/>
    <w:rsid w:val="00A223A0"/>
    <w:rsid w:val="00A60E5C"/>
    <w:rsid w:val="00A73BCB"/>
    <w:rsid w:val="00AA6E4B"/>
    <w:rsid w:val="00AA76DD"/>
    <w:rsid w:val="00AF1FDF"/>
    <w:rsid w:val="00B0075D"/>
    <w:rsid w:val="00B51227"/>
    <w:rsid w:val="00B77602"/>
    <w:rsid w:val="00B961CE"/>
    <w:rsid w:val="00C06581"/>
    <w:rsid w:val="00C10EAB"/>
    <w:rsid w:val="00C511A4"/>
    <w:rsid w:val="00C90D4E"/>
    <w:rsid w:val="00CB0FC2"/>
    <w:rsid w:val="00CB2407"/>
    <w:rsid w:val="00CC61F1"/>
    <w:rsid w:val="00CE5307"/>
    <w:rsid w:val="00CF62A2"/>
    <w:rsid w:val="00D02622"/>
    <w:rsid w:val="00D13986"/>
    <w:rsid w:val="00D46D55"/>
    <w:rsid w:val="00D6263D"/>
    <w:rsid w:val="00D70A69"/>
    <w:rsid w:val="00D77D93"/>
    <w:rsid w:val="00D808EA"/>
    <w:rsid w:val="00D81C3F"/>
    <w:rsid w:val="00DA32E0"/>
    <w:rsid w:val="00DE5FB8"/>
    <w:rsid w:val="00E320A9"/>
    <w:rsid w:val="00E32D16"/>
    <w:rsid w:val="00E32D35"/>
    <w:rsid w:val="00E3622F"/>
    <w:rsid w:val="00E60F73"/>
    <w:rsid w:val="00E73195"/>
    <w:rsid w:val="00E75136"/>
    <w:rsid w:val="00E841DC"/>
    <w:rsid w:val="00EA1913"/>
    <w:rsid w:val="00EB6994"/>
    <w:rsid w:val="00ED110C"/>
    <w:rsid w:val="00F034F7"/>
    <w:rsid w:val="00F26C73"/>
    <w:rsid w:val="00F448CD"/>
    <w:rsid w:val="00F44C34"/>
    <w:rsid w:val="00F875EC"/>
    <w:rsid w:val="00F90716"/>
    <w:rsid w:val="00FA024F"/>
    <w:rsid w:val="00FB5DA6"/>
    <w:rsid w:val="00FF6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A0A38F23-8255-4B4E-8020-BE44F579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A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 w:type="character" w:styleId="a8">
    <w:name w:val="Hyperlink"/>
    <w:basedOn w:val="a0"/>
    <w:unhideWhenUsed/>
    <w:rsid w:val="008C1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b.gov.tw/ch/home.jsp?id=1015&amp;parentpath=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fb.gov.tw/ch/home.jsp?id=1015&amp;parentpath=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fb.gov.tw/ch/home.jsp?id=1015&amp;parentpath=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630</Words>
  <Characters>3593</Characters>
  <Application>Microsoft Office Word</Application>
  <DocSecurity>0</DocSecurity>
  <Lines>29</Lines>
  <Paragraphs>8</Paragraphs>
  <ScaleCrop>false</ScaleCrop>
  <Company>sfb</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陳思潔csj8719</dc:creator>
  <cp:lastModifiedBy>洪靜誼hci</cp:lastModifiedBy>
  <cp:revision>8</cp:revision>
  <cp:lastPrinted>2022-08-18T10:39:00Z</cp:lastPrinted>
  <dcterms:created xsi:type="dcterms:W3CDTF">2022-08-18T10:20:00Z</dcterms:created>
  <dcterms:modified xsi:type="dcterms:W3CDTF">2022-10-03T05:55:00Z</dcterms:modified>
</cp:coreProperties>
</file>