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7DFC" w14:textId="0B2F8125" w:rsidR="00B826B3" w:rsidRDefault="00A04A02">
      <w:r>
        <w:rPr>
          <w:noProof/>
        </w:rPr>
        <w:drawing>
          <wp:inline distT="0" distB="0" distL="0" distR="0" wp14:anchorId="387A2822" wp14:editId="03FC1C00">
            <wp:extent cx="9134475" cy="5543550"/>
            <wp:effectExtent l="0" t="0" r="9525" b="0"/>
            <wp:docPr id="1226733722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B1FE27C9-86C5-1A28-E1A4-3C25B1D280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826B3" w:rsidSect="007B3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F9EE" w14:textId="77777777" w:rsidR="00FE64CE" w:rsidRDefault="00FE64CE" w:rsidP="000536B7">
      <w:r>
        <w:separator/>
      </w:r>
    </w:p>
  </w:endnote>
  <w:endnote w:type="continuationSeparator" w:id="0">
    <w:p w14:paraId="66975AA4" w14:textId="77777777" w:rsidR="00FE64CE" w:rsidRDefault="00FE64CE" w:rsidP="0005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1C52" w14:textId="77777777" w:rsidR="000536B7" w:rsidRDefault="000536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BDFE" w14:textId="77777777" w:rsidR="000536B7" w:rsidRDefault="000536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5B6D" w14:textId="77777777" w:rsidR="000536B7" w:rsidRDefault="000536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1136" w14:textId="77777777" w:rsidR="00FE64CE" w:rsidRDefault="00FE64CE" w:rsidP="000536B7">
      <w:r>
        <w:separator/>
      </w:r>
    </w:p>
  </w:footnote>
  <w:footnote w:type="continuationSeparator" w:id="0">
    <w:p w14:paraId="195C9258" w14:textId="77777777" w:rsidR="00FE64CE" w:rsidRDefault="00FE64CE" w:rsidP="0005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1ED3" w14:textId="77777777" w:rsidR="000536B7" w:rsidRDefault="000536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72CB" w14:textId="77777777" w:rsidR="000536B7" w:rsidRDefault="000536B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2A8F" w14:textId="77777777" w:rsidR="000536B7" w:rsidRDefault="000536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B3"/>
    <w:rsid w:val="000536B7"/>
    <w:rsid w:val="001C0021"/>
    <w:rsid w:val="002C7F0E"/>
    <w:rsid w:val="00582EB0"/>
    <w:rsid w:val="007B3BC0"/>
    <w:rsid w:val="009F7974"/>
    <w:rsid w:val="00A04A02"/>
    <w:rsid w:val="00B826B3"/>
    <w:rsid w:val="00CE3117"/>
    <w:rsid w:val="00DC7154"/>
    <w:rsid w:val="00E76F7F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DE4E5-3CB2-4B0B-9967-0BA1BFF5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36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3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36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/>
              <a:t>114</a:t>
            </a:r>
            <a:r>
              <a:rPr lang="zh-TW" altLang="en-US"/>
              <a:t>年度走入校園與社區辦理金融知識宣導活動參與對象比例圖</a:t>
            </a:r>
            <a:endParaRPr lang="zh-TW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C91-4614-8757-F62C805603D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C91-4614-8757-F62C805603D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C91-4614-8757-F62C805603D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C91-4614-8757-F62C805603D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C91-4614-8757-F62C805603D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C91-4614-8757-F62C805603D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C91-4614-8757-F62C805603D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3C91-4614-8757-F62C805603D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3C91-4614-8757-F62C805603D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3C91-4614-8757-F62C805603D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3C91-4614-8757-F62C805603DE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3C91-4614-8757-F62C805603DE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3C91-4614-8757-F62C805603DE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3C91-4614-8757-F62C805603DE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3C91-4614-8757-F62C805603DE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3C91-4614-8757-F62C805603DE}"/>
              </c:ext>
            </c:extLst>
          </c:dPt>
          <c:dLbls>
            <c:dLbl>
              <c:idx val="1"/>
              <c:layout>
                <c:manualLayout>
                  <c:x val="5.4270148049675504E-2"/>
                  <c:y val="-0.1225867900533051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91-4614-8757-F62C805603DE}"/>
                </c:ext>
              </c:extLst>
            </c:dLbl>
            <c:dLbl>
              <c:idx val="2"/>
              <c:layout>
                <c:manualLayout>
                  <c:x val="-1.1286316483166877E-2"/>
                  <c:y val="-0.1384787726276483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91-4614-8757-F62C805603DE}"/>
                </c:ext>
              </c:extLst>
            </c:dLbl>
            <c:dLbl>
              <c:idx val="3"/>
              <c:layout>
                <c:manualLayout>
                  <c:x val="4.7454068241469707E-2"/>
                  <c:y val="-6.643757159221076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91-4614-8757-F62C805603DE}"/>
                </c:ext>
              </c:extLst>
            </c:dLbl>
            <c:dLbl>
              <c:idx val="4"/>
              <c:layout>
                <c:manualLayout>
                  <c:x val="1.6248196248196248E-2"/>
                  <c:y val="-4.0678085342424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C91-4614-8757-F62C805603DE}"/>
                </c:ext>
              </c:extLst>
            </c:dLbl>
            <c:dLbl>
              <c:idx val="5"/>
              <c:layout>
                <c:manualLayout>
                  <c:x val="5.0117462803445575E-2"/>
                  <c:y val="8.78915251601822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C91-4614-8757-F62C805603DE}"/>
                </c:ext>
              </c:extLst>
            </c:dLbl>
            <c:dLbl>
              <c:idx val="12"/>
              <c:layout>
                <c:manualLayout>
                  <c:x val="-0.20289929667882425"/>
                  <c:y val="1.0192024965951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C91-4614-8757-F62C805603DE}"/>
                </c:ext>
              </c:extLst>
            </c:dLbl>
            <c:dLbl>
              <c:idx val="13"/>
              <c:layout>
                <c:manualLayout>
                  <c:x val="1.1790344388769585E-2"/>
                  <c:y val="-4.082853045431177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C91-4614-8757-F62C805603DE}"/>
                </c:ext>
              </c:extLst>
            </c:dLbl>
            <c:dLbl>
              <c:idx val="14"/>
              <c:layout>
                <c:manualLayout>
                  <c:x val="-0.14343116201383924"/>
                  <c:y val="-4.116838487972508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3C91-4614-8757-F62C805603DE}"/>
                </c:ext>
              </c:extLst>
            </c:dLbl>
            <c:dLbl>
              <c:idx val="15"/>
              <c:layout>
                <c:manualLayout>
                  <c:x val="0.11500434044948098"/>
                  <c:y val="0"/>
                </c:manualLayout>
              </c:layout>
              <c:tx>
                <c:rich>
                  <a:bodyPr/>
                  <a:lstStyle/>
                  <a:p>
                    <a:fld id="{C8F1E45D-34A6-45A8-BCAF-EC8EAAB6AA9F}" type="CATEGORYNAME">
                      <a:rPr lang="zh-TW" altLang="en-US"/>
                      <a:pPr/>
                      <a:t>[類別名稱]</a:t>
                    </a:fld>
                    <a:r>
                      <a:rPr lang="zh-TW" altLang="en-US"/>
                      <a:t>駕駛</a:t>
                    </a:r>
                    <a:r>
                      <a:rPr lang="zh-TW" altLang="en-US" baseline="0"/>
                      <a:t>
</a:t>
                    </a:r>
                    <a:fld id="{E718BFF1-79C6-401F-87AF-1662A88AAE5E}" type="PERCENTAGE">
                      <a:rPr lang="en-US" altLang="zh-TW" baseline="0"/>
                      <a:pPr/>
                      <a:t>[百分比]</a:t>
                    </a:fld>
                    <a:endParaRPr lang="zh-TW" alt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868312081427782E-2"/>
                      <c:h val="5.945233649917471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F-3C91-4614-8757-F62C805603D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工作表1!$E$11:$E$26</c:f>
              <c:strCache>
                <c:ptCount val="16"/>
                <c:pt idx="0">
                  <c:v>社區</c:v>
                </c:pt>
                <c:pt idx="1">
                  <c:v>原住民</c:v>
                </c:pt>
                <c:pt idx="2">
                  <c:v>新住民</c:v>
                </c:pt>
                <c:pt idx="3">
                  <c:v>高齡團體</c:v>
                </c:pt>
                <c:pt idx="4">
                  <c:v>社福團體</c:v>
                </c:pt>
                <c:pt idx="5">
                  <c:v>婦女</c:v>
                </c:pt>
                <c:pt idx="6">
                  <c:v>國軍單位</c:v>
                </c:pt>
                <c:pt idx="7">
                  <c:v>矯正機關</c:v>
                </c:pt>
                <c:pt idx="8">
                  <c:v>大學(專)</c:v>
                </c:pt>
                <c:pt idx="9">
                  <c:v>高中職</c:v>
                </c:pt>
                <c:pt idx="10">
                  <c:v>國中</c:v>
                </c:pt>
                <c:pt idx="11">
                  <c:v>國小</c:v>
                </c:pt>
                <c:pt idx="12">
                  <c:v>海巡單位</c:v>
                </c:pt>
                <c:pt idx="13">
                  <c:v>警察單位</c:v>
                </c:pt>
                <c:pt idx="14">
                  <c:v>消防單位</c:v>
                </c:pt>
                <c:pt idx="15">
                  <c:v>計程車</c:v>
                </c:pt>
              </c:strCache>
            </c:strRef>
          </c:cat>
          <c:val>
            <c:numRef>
              <c:f>工作表1!$F$11:$F$26</c:f>
              <c:numCache>
                <c:formatCode>0.00%</c:formatCode>
                <c:ptCount val="16"/>
                <c:pt idx="0">
                  <c:v>0.23806036792284335</c:v>
                </c:pt>
                <c:pt idx="1">
                  <c:v>7.3405965350955525E-3</c:v>
                </c:pt>
                <c:pt idx="2">
                  <c:v>1.786033220217896E-3</c:v>
                </c:pt>
                <c:pt idx="3">
                  <c:v>1.7128058581889625E-2</c:v>
                </c:pt>
                <c:pt idx="4">
                  <c:v>2.9005179496338632E-2</c:v>
                </c:pt>
                <c:pt idx="5">
                  <c:v>2.5647437042328986E-2</c:v>
                </c:pt>
                <c:pt idx="6">
                  <c:v>0.1477942489730309</c:v>
                </c:pt>
                <c:pt idx="7">
                  <c:v>0.19917842471869976</c:v>
                </c:pt>
                <c:pt idx="8">
                  <c:v>3.6060010716199319E-2</c:v>
                </c:pt>
                <c:pt idx="9">
                  <c:v>5.1044829433827467E-2</c:v>
                </c:pt>
                <c:pt idx="10">
                  <c:v>3.0951955706376138E-2</c:v>
                </c:pt>
                <c:pt idx="11">
                  <c:v>0.20894802643329166</c:v>
                </c:pt>
                <c:pt idx="12">
                  <c:v>4.3757813895338457E-3</c:v>
                </c:pt>
                <c:pt idx="13">
                  <c:v>1.0716199321307376E-3</c:v>
                </c:pt>
                <c:pt idx="14">
                  <c:v>0</c:v>
                </c:pt>
                <c:pt idx="15">
                  <c:v>1.6074298981961065E-3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3C91-4614-8757-F62C805603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2090853606802803"/>
          <c:y val="0.21502647220643811"/>
          <c:w val="7.2139778148169437E-2"/>
          <c:h val="0.618561030386665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郜正鈞</dc:creator>
  <cp:keywords/>
  <dc:description/>
  <cp:lastModifiedBy>程燦富</cp:lastModifiedBy>
  <cp:revision>6</cp:revision>
  <dcterms:created xsi:type="dcterms:W3CDTF">2024-01-22T09:15:00Z</dcterms:created>
  <dcterms:modified xsi:type="dcterms:W3CDTF">2025-12-23T03:02:00Z</dcterms:modified>
</cp:coreProperties>
</file>