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B3163" w14:textId="77777777" w:rsidR="001C6555" w:rsidRPr="00EC7225" w:rsidRDefault="0094125C" w:rsidP="001C6555">
      <w:pPr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EC7225">
        <w:rPr>
          <w:rFonts w:ascii="Times New Roman" w:eastAsia="標楷體" w:hAnsi="Times New Roman"/>
          <w:b/>
          <w:color w:val="000000"/>
          <w:sz w:val="32"/>
          <w:szCs w:val="32"/>
        </w:rPr>
        <w:t>證券期貨局</w:t>
      </w:r>
      <w:r w:rsidR="001C6555" w:rsidRPr="00EC7225">
        <w:rPr>
          <w:rFonts w:ascii="Times New Roman" w:eastAsia="標楷體" w:hAnsi="Times New Roman"/>
          <w:b/>
          <w:color w:val="000000"/>
          <w:sz w:val="32"/>
          <w:szCs w:val="32"/>
        </w:rPr>
        <w:t>保有個人資料檔案公開項目彙整表</w:t>
      </w:r>
    </w:p>
    <w:p w14:paraId="44865B5F" w14:textId="49729A81" w:rsidR="007F484D" w:rsidRDefault="007F484D" w:rsidP="007F484D">
      <w:pPr>
        <w:jc w:val="right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20"/>
          <w:szCs w:val="20"/>
        </w:rPr>
        <w:t>（11</w:t>
      </w:r>
      <w:r w:rsidR="000167E3">
        <w:rPr>
          <w:rFonts w:ascii="標楷體" w:eastAsia="標楷體" w:hAnsi="標楷體" w:hint="eastAsia"/>
          <w:b/>
          <w:color w:val="FF0000"/>
          <w:sz w:val="20"/>
          <w:szCs w:val="20"/>
        </w:rPr>
        <w:t>4</w:t>
      </w:r>
      <w:r w:rsidR="009A00AF">
        <w:rPr>
          <w:rFonts w:ascii="標楷體" w:eastAsia="標楷體" w:hAnsi="標楷體" w:hint="eastAsia"/>
          <w:b/>
          <w:color w:val="FF0000"/>
          <w:sz w:val="20"/>
          <w:szCs w:val="20"/>
        </w:rPr>
        <w:t>.</w:t>
      </w:r>
      <w:r w:rsidR="000167E3">
        <w:rPr>
          <w:rFonts w:ascii="標楷體" w:eastAsia="標楷體" w:hAnsi="標楷體" w:hint="eastAsia"/>
          <w:b/>
          <w:color w:val="FF0000"/>
          <w:sz w:val="20"/>
          <w:szCs w:val="20"/>
        </w:rPr>
        <w:t>7</w:t>
      </w:r>
      <w:r w:rsidR="009A00AF">
        <w:rPr>
          <w:rFonts w:ascii="標楷體" w:eastAsia="標楷體" w:hAnsi="標楷體" w:hint="eastAsia"/>
          <w:b/>
          <w:color w:val="FF0000"/>
          <w:sz w:val="20"/>
          <w:szCs w:val="20"/>
        </w:rPr>
        <w:t>.</w:t>
      </w:r>
      <w:r w:rsidR="001B736C">
        <w:rPr>
          <w:rFonts w:ascii="標楷體" w:eastAsia="標楷體" w:hAnsi="標楷體" w:hint="eastAsia"/>
          <w:b/>
          <w:color w:val="FF0000"/>
          <w:sz w:val="20"/>
          <w:szCs w:val="20"/>
        </w:rPr>
        <w:t>1</w:t>
      </w:r>
      <w:r w:rsidR="00942777">
        <w:rPr>
          <w:rFonts w:ascii="標楷體" w:eastAsia="標楷體" w:hAnsi="標楷體" w:hint="eastAsia"/>
          <w:b/>
          <w:color w:val="FF0000"/>
          <w:sz w:val="20"/>
          <w:szCs w:val="20"/>
        </w:rPr>
        <w:t>5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更新）</w:t>
      </w:r>
    </w:p>
    <w:tbl>
      <w:tblPr>
        <w:tblW w:w="15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2635"/>
        <w:gridCol w:w="2403"/>
        <w:gridCol w:w="4005"/>
        <w:gridCol w:w="4642"/>
        <w:gridCol w:w="1039"/>
      </w:tblGrid>
      <w:tr w:rsidR="00B916DF" w:rsidRPr="00EC7225" w14:paraId="4F0B316E" w14:textId="77777777" w:rsidTr="00EA011C">
        <w:trPr>
          <w:trHeight w:val="20"/>
          <w:tblHeader/>
          <w:jc w:val="center"/>
        </w:trPr>
        <w:tc>
          <w:tcPr>
            <w:tcW w:w="875" w:type="dxa"/>
            <w:tcBorders>
              <w:tl2br w:val="single" w:sz="4" w:space="0" w:color="auto"/>
            </w:tcBorders>
            <w:vAlign w:val="center"/>
          </w:tcPr>
          <w:p w14:paraId="4F0B3165" w14:textId="77777777" w:rsidR="00D96337" w:rsidRPr="00EC7225" w:rsidRDefault="006F2E18" w:rsidP="00556B1F">
            <w:pPr>
              <w:rPr>
                <w:rFonts w:ascii="Times New Roman" w:eastAsia="標楷體" w:hAnsi="Times New Roman"/>
                <w:b/>
                <w:color w:val="000000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 xml:space="preserve"> </w:t>
            </w:r>
            <w:r w:rsidR="00D96337" w:rsidRPr="00EC7225">
              <w:rPr>
                <w:rFonts w:ascii="Times New Roman" w:eastAsia="標楷體" w:hAnsi="Times New Roman"/>
                <w:b/>
                <w:color w:val="000000"/>
              </w:rPr>
              <w:t>項目</w:t>
            </w:r>
          </w:p>
          <w:p w14:paraId="4F0B3166" w14:textId="77777777" w:rsidR="00D96337" w:rsidRPr="00EC7225" w:rsidRDefault="00D96337" w:rsidP="00556B1F">
            <w:pPr>
              <w:rPr>
                <w:rFonts w:ascii="Times New Roman" w:eastAsia="標楷體" w:hAnsi="Times New Roman"/>
                <w:b/>
                <w:color w:val="000000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編號</w:t>
            </w:r>
          </w:p>
        </w:tc>
        <w:tc>
          <w:tcPr>
            <w:tcW w:w="2635" w:type="dxa"/>
            <w:vAlign w:val="center"/>
            <w:hideMark/>
          </w:tcPr>
          <w:p w14:paraId="4F0B3167" w14:textId="77777777" w:rsidR="00D96337" w:rsidRPr="00EC7225" w:rsidRDefault="00D96337" w:rsidP="00556B1F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個人資料</w:t>
            </w:r>
          </w:p>
          <w:p w14:paraId="4F0B3168" w14:textId="77777777" w:rsidR="00D96337" w:rsidRPr="00EC7225" w:rsidRDefault="00D96337" w:rsidP="00556B1F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檔案名稱</w:t>
            </w:r>
          </w:p>
        </w:tc>
        <w:tc>
          <w:tcPr>
            <w:tcW w:w="2403" w:type="dxa"/>
            <w:vAlign w:val="center"/>
            <w:hideMark/>
          </w:tcPr>
          <w:p w14:paraId="4F0B3169" w14:textId="77777777" w:rsidR="00D96337" w:rsidRPr="00EC7225" w:rsidRDefault="00D96337" w:rsidP="00556B1F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保有依據</w:t>
            </w:r>
          </w:p>
        </w:tc>
        <w:tc>
          <w:tcPr>
            <w:tcW w:w="4005" w:type="dxa"/>
            <w:vAlign w:val="center"/>
          </w:tcPr>
          <w:p w14:paraId="4F0B316A" w14:textId="77777777" w:rsidR="00D96337" w:rsidRPr="00EC7225" w:rsidRDefault="00D96337" w:rsidP="00EC5E81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特定目的</w:t>
            </w:r>
          </w:p>
        </w:tc>
        <w:tc>
          <w:tcPr>
            <w:tcW w:w="4642" w:type="dxa"/>
            <w:vAlign w:val="center"/>
            <w:hideMark/>
          </w:tcPr>
          <w:p w14:paraId="4F0B316B" w14:textId="77777777" w:rsidR="00D96337" w:rsidRPr="00EC7225" w:rsidRDefault="00D96337" w:rsidP="00EC5E81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個人資料</w:t>
            </w:r>
          </w:p>
          <w:p w14:paraId="4F0B316C" w14:textId="77777777" w:rsidR="00D96337" w:rsidRPr="00EC7225" w:rsidRDefault="00D96337" w:rsidP="00EC5E81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類別</w:t>
            </w:r>
          </w:p>
        </w:tc>
        <w:tc>
          <w:tcPr>
            <w:tcW w:w="1039" w:type="dxa"/>
            <w:vAlign w:val="center"/>
            <w:hideMark/>
          </w:tcPr>
          <w:p w14:paraId="4F0B316D" w14:textId="77777777" w:rsidR="00D96337" w:rsidRPr="00EC7225" w:rsidRDefault="00D96337" w:rsidP="00556B1F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保有</w:t>
            </w:r>
            <w:r w:rsidR="00EA011C">
              <w:rPr>
                <w:rFonts w:ascii="Times New Roman" w:eastAsia="標楷體" w:hAnsi="Times New Roman"/>
                <w:b/>
                <w:color w:val="000000"/>
              </w:rPr>
              <w:br/>
            </w:r>
            <w:r w:rsidRPr="00EC7225">
              <w:rPr>
                <w:rFonts w:ascii="Times New Roman" w:eastAsia="標楷體" w:hAnsi="Times New Roman"/>
                <w:b/>
                <w:color w:val="000000"/>
              </w:rPr>
              <w:t>單位</w:t>
            </w:r>
          </w:p>
        </w:tc>
      </w:tr>
      <w:tr w:rsidR="00B916DF" w:rsidRPr="00EC7225" w14:paraId="4F0B317D" w14:textId="77777777" w:rsidTr="00EA011C">
        <w:trPr>
          <w:trHeight w:val="20"/>
          <w:jc w:val="center"/>
        </w:trPr>
        <w:tc>
          <w:tcPr>
            <w:tcW w:w="875" w:type="dxa"/>
            <w:vAlign w:val="center"/>
          </w:tcPr>
          <w:p w14:paraId="4F0B316F" w14:textId="77777777" w:rsidR="00D96337" w:rsidRPr="00EC7225" w:rsidRDefault="00D96337" w:rsidP="00556B1F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vAlign w:val="center"/>
            <w:hideMark/>
          </w:tcPr>
          <w:p w14:paraId="4F0B3170" w14:textId="052E8425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證券期貨局各組室業務處理公文及附件</w:t>
            </w:r>
          </w:p>
        </w:tc>
        <w:tc>
          <w:tcPr>
            <w:tcW w:w="2403" w:type="dxa"/>
            <w:vAlign w:val="center"/>
            <w:hideMark/>
          </w:tcPr>
          <w:p w14:paraId="4F0B3171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金融監督管理委員會證券期貨局組織法</w:t>
            </w:r>
          </w:p>
        </w:tc>
        <w:tc>
          <w:tcPr>
            <w:tcW w:w="4005" w:type="dxa"/>
            <w:vAlign w:val="center"/>
          </w:tcPr>
          <w:p w14:paraId="4F0B3172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法制行政</w:t>
            </w:r>
            <w:r w:rsidRPr="00EC7225">
              <w:rPr>
                <w:rFonts w:ascii="Times New Roman" w:eastAsia="標楷體" w:hAnsi="Times New Roman"/>
                <w:color w:val="000000"/>
              </w:rPr>
              <w:t>(053)</w:t>
            </w:r>
          </w:p>
          <w:p w14:paraId="4F0B3173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金融服務業依法令規定及金融監理需要，所為之蒐集處理及利用</w:t>
            </w:r>
            <w:r w:rsidRPr="00EC7225">
              <w:rPr>
                <w:rFonts w:ascii="Times New Roman" w:eastAsia="標楷體" w:hAnsi="Times New Roman"/>
                <w:color w:val="000000"/>
              </w:rPr>
              <w:t>(059)</w:t>
            </w:r>
          </w:p>
          <w:p w14:paraId="4F0B3174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金融爭議處理</w:t>
            </w:r>
            <w:r w:rsidRPr="00EC7225">
              <w:rPr>
                <w:rFonts w:ascii="Times New Roman" w:eastAsia="標楷體" w:hAnsi="Times New Roman"/>
                <w:color w:val="000000"/>
              </w:rPr>
              <w:t>(060)</w:t>
            </w:r>
          </w:p>
          <w:p w14:paraId="4F0B3175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</w:t>
            </w:r>
            <w:r w:rsidR="00556B1F" w:rsidRPr="00EC7225"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  <w:p w14:paraId="4F0B3176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廉政行政</w:t>
            </w:r>
            <w:r w:rsidRPr="00EC7225">
              <w:rPr>
                <w:rFonts w:ascii="Times New Roman" w:eastAsia="標楷體" w:hAnsi="Times New Roman"/>
                <w:color w:val="000000"/>
              </w:rPr>
              <w:t>(128)</w:t>
            </w:r>
          </w:p>
          <w:p w14:paraId="4F0B3177" w14:textId="77777777" w:rsidR="00D96337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其他中央政府機關暨所屬機關構內部單位管理</w:t>
            </w:r>
            <w:r w:rsidR="00556B1F" w:rsidRPr="00EC7225">
              <w:rPr>
                <w:rFonts w:ascii="Times New Roman" w:eastAsia="標楷體" w:hAnsi="Times New Roman"/>
                <w:color w:val="000000"/>
              </w:rPr>
              <w:t>、</w:t>
            </w:r>
            <w:r w:rsidRPr="00EC7225">
              <w:rPr>
                <w:rFonts w:ascii="Times New Roman" w:eastAsia="標楷體" w:hAnsi="Times New Roman"/>
                <w:color w:val="000000"/>
              </w:rPr>
              <w:t>公共事務監督</w:t>
            </w:r>
            <w:r w:rsidR="00556B1F" w:rsidRPr="00EC7225">
              <w:rPr>
                <w:rFonts w:ascii="Times New Roman" w:eastAsia="標楷體" w:hAnsi="Times New Roman"/>
                <w:color w:val="000000"/>
              </w:rPr>
              <w:t>、</w:t>
            </w:r>
            <w:r w:rsidRPr="00EC7225">
              <w:rPr>
                <w:rFonts w:ascii="Times New Roman" w:eastAsia="標楷體" w:hAnsi="Times New Roman"/>
                <w:color w:val="000000"/>
              </w:rPr>
              <w:t>行政協助及相關業務</w:t>
            </w:r>
            <w:r w:rsidRPr="00EC7225">
              <w:rPr>
                <w:rFonts w:ascii="Times New Roman" w:eastAsia="標楷體" w:hAnsi="Times New Roman"/>
                <w:color w:val="000000"/>
              </w:rPr>
              <w:t>(171)</w:t>
            </w:r>
          </w:p>
        </w:tc>
        <w:tc>
          <w:tcPr>
            <w:tcW w:w="4642" w:type="dxa"/>
            <w:vAlign w:val="center"/>
            <w:hideMark/>
          </w:tcPr>
          <w:p w14:paraId="4F0B3178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辨識個人者、Ｃ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辨識財務者、Ｃ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179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家庭情形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家庭情形、Ｃ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婚姻之歷史、Ｃ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家庭其他成員之細節、Ｃ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024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其他社會關係）</w:t>
            </w:r>
          </w:p>
          <w:p w14:paraId="4F0B317A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社會情況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031</w:t>
            </w:r>
            <w:r w:rsidRPr="00EC7225">
              <w:rPr>
                <w:rFonts w:ascii="Times New Roman" w:eastAsia="標楷體" w:hAnsi="Times New Roman"/>
                <w:color w:val="000000"/>
              </w:rPr>
              <w:t>住家及設施、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032</w:t>
            </w:r>
            <w:r w:rsidRPr="00EC7225">
              <w:rPr>
                <w:rFonts w:ascii="Times New Roman" w:eastAsia="標楷體" w:hAnsi="Times New Roman"/>
                <w:color w:val="000000"/>
              </w:rPr>
              <w:t>財產</w:t>
            </w:r>
            <w:r w:rsidRPr="00EC7225">
              <w:rPr>
                <w:rFonts w:ascii="Times New Roman" w:eastAsia="標楷體" w:hAnsi="Times New Roman"/>
                <w:color w:val="000000"/>
              </w:rPr>
              <w:t>)</w:t>
            </w:r>
          </w:p>
          <w:p w14:paraId="4F0B317B" w14:textId="77777777" w:rsidR="00D96337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vAlign w:val="center"/>
            <w:hideMark/>
          </w:tcPr>
          <w:p w14:paraId="4F0B317C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B916DF" w:rsidRPr="00EC7225" w14:paraId="4F0B3188" w14:textId="77777777" w:rsidTr="00EA011C">
        <w:trPr>
          <w:trHeight w:val="20"/>
          <w:jc w:val="center"/>
        </w:trPr>
        <w:tc>
          <w:tcPr>
            <w:tcW w:w="875" w:type="dxa"/>
            <w:vAlign w:val="center"/>
          </w:tcPr>
          <w:p w14:paraId="4F0B317E" w14:textId="77777777" w:rsidR="00D96337" w:rsidRPr="00EC7225" w:rsidRDefault="00D96337" w:rsidP="00556B1F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vAlign w:val="center"/>
            <w:hideMark/>
          </w:tcPr>
          <w:p w14:paraId="4F0B317F" w14:textId="64903BAF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退休撫卹相關資料及人員名冊</w:t>
            </w:r>
          </w:p>
        </w:tc>
        <w:tc>
          <w:tcPr>
            <w:tcW w:w="2403" w:type="dxa"/>
            <w:vAlign w:val="center"/>
            <w:hideMark/>
          </w:tcPr>
          <w:p w14:paraId="4F0B3180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公務人員退休</w:t>
            </w:r>
            <w:r w:rsidR="004D50DD" w:rsidRPr="00EC7225">
              <w:rPr>
                <w:rFonts w:ascii="Times New Roman" w:eastAsia="標楷體" w:hAnsi="Times New Roman"/>
                <w:color w:val="000000"/>
                <w:szCs w:val="24"/>
              </w:rPr>
              <w:t>資遣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撫卹法及其施行細則</w:t>
            </w:r>
          </w:p>
        </w:tc>
        <w:tc>
          <w:tcPr>
            <w:tcW w:w="4005" w:type="dxa"/>
            <w:vAlign w:val="center"/>
          </w:tcPr>
          <w:p w14:paraId="4F0B3181" w14:textId="77777777" w:rsidR="00D96337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人事管理（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vAlign w:val="center"/>
            <w:hideMark/>
          </w:tcPr>
          <w:p w14:paraId="4F0B3182" w14:textId="77777777" w:rsidR="008904AA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辨識財務者、Ｃ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183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特徵類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011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個人描述）</w:t>
            </w:r>
          </w:p>
          <w:p w14:paraId="4F0B3184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家庭情形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家庭情形、Ｃ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家庭其他成員之細節）</w:t>
            </w:r>
          </w:p>
          <w:p w14:paraId="4F0B3185" w14:textId="77777777" w:rsidR="00556B1F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186" w14:textId="77777777" w:rsidR="00D96337" w:rsidRPr="00EC7225" w:rsidRDefault="00D96337" w:rsidP="00EC5E81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財務細節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收入、所得、資產與投資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vAlign w:val="center"/>
            <w:hideMark/>
          </w:tcPr>
          <w:p w14:paraId="4F0B3187" w14:textId="77777777" w:rsidR="00D96337" w:rsidRPr="00EC7225" w:rsidRDefault="00D96337" w:rsidP="00556B1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B916DF" w:rsidRPr="00EC7225" w14:paraId="4F0B3190" w14:textId="77777777" w:rsidTr="00EA011C">
        <w:trPr>
          <w:trHeight w:val="20"/>
          <w:jc w:val="center"/>
        </w:trPr>
        <w:tc>
          <w:tcPr>
            <w:tcW w:w="875" w:type="dxa"/>
            <w:vAlign w:val="center"/>
          </w:tcPr>
          <w:p w14:paraId="4F0B3189" w14:textId="77777777" w:rsidR="00D96337" w:rsidRPr="00EC7225" w:rsidRDefault="00D96337" w:rsidP="00EC7225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vAlign w:val="center"/>
            <w:hideMark/>
          </w:tcPr>
          <w:p w14:paraId="4F0B318A" w14:textId="0C4E83EA" w:rsidR="00D96337" w:rsidRPr="00EC7225" w:rsidRDefault="00D96337" w:rsidP="00EC722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性騷擾申訴評議委員會委員名單</w:t>
            </w:r>
          </w:p>
        </w:tc>
        <w:tc>
          <w:tcPr>
            <w:tcW w:w="2403" w:type="dxa"/>
            <w:vAlign w:val="center"/>
            <w:hideMark/>
          </w:tcPr>
          <w:p w14:paraId="4F0B318B" w14:textId="77777777" w:rsidR="00D96337" w:rsidRPr="00EC7225" w:rsidRDefault="00D96337" w:rsidP="00EC722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性騷擾防治法第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7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條</w:t>
            </w:r>
          </w:p>
        </w:tc>
        <w:tc>
          <w:tcPr>
            <w:tcW w:w="4005" w:type="dxa"/>
            <w:vAlign w:val="center"/>
          </w:tcPr>
          <w:p w14:paraId="4F0B318C" w14:textId="77777777" w:rsidR="00D96337" w:rsidRPr="00EC7225" w:rsidRDefault="00D96337" w:rsidP="00EC5E81">
            <w:pPr>
              <w:numPr>
                <w:ilvl w:val="0"/>
                <w:numId w:val="4"/>
              </w:numPr>
              <w:ind w:left="482" w:hanging="482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人事管理（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vAlign w:val="center"/>
            <w:hideMark/>
          </w:tcPr>
          <w:p w14:paraId="4F0B318D" w14:textId="77777777" w:rsidR="00556B1F" w:rsidRPr="00EC7225" w:rsidRDefault="00D96337" w:rsidP="00EC5E81">
            <w:pPr>
              <w:numPr>
                <w:ilvl w:val="0"/>
                <w:numId w:val="4"/>
              </w:numPr>
              <w:ind w:left="482" w:hanging="482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辨識個人者）</w:t>
            </w:r>
          </w:p>
          <w:p w14:paraId="4F0B318E" w14:textId="77777777" w:rsidR="00D96337" w:rsidRPr="00EC7225" w:rsidRDefault="00D96337" w:rsidP="00EC5E81">
            <w:pPr>
              <w:numPr>
                <w:ilvl w:val="0"/>
                <w:numId w:val="4"/>
              </w:numPr>
              <w:ind w:left="482" w:hanging="482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vAlign w:val="center"/>
            <w:hideMark/>
          </w:tcPr>
          <w:p w14:paraId="4F0B318F" w14:textId="77777777" w:rsidR="00D96337" w:rsidRPr="00EC7225" w:rsidRDefault="00D96337" w:rsidP="00EC722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B916DF" w:rsidRPr="00EC7225" w14:paraId="4F0B319A" w14:textId="77777777" w:rsidTr="00EA011C">
        <w:trPr>
          <w:trHeight w:val="20"/>
          <w:jc w:val="center"/>
        </w:trPr>
        <w:tc>
          <w:tcPr>
            <w:tcW w:w="875" w:type="dxa"/>
            <w:vAlign w:val="center"/>
          </w:tcPr>
          <w:p w14:paraId="4F0B3191" w14:textId="0E592C8B" w:rsidR="00D96337" w:rsidRPr="00EC7225" w:rsidRDefault="00D96337" w:rsidP="004B58A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35" w:type="dxa"/>
            <w:vAlign w:val="center"/>
            <w:hideMark/>
          </w:tcPr>
          <w:p w14:paraId="4F0B3192" w14:textId="48512CD0" w:rsidR="00D96337" w:rsidRPr="00EC7225" w:rsidRDefault="00D96337" w:rsidP="00EC7225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性別平等工作小組委員聯絡名單</w:t>
            </w:r>
          </w:p>
        </w:tc>
        <w:tc>
          <w:tcPr>
            <w:tcW w:w="2403" w:type="dxa"/>
            <w:vAlign w:val="center"/>
            <w:hideMark/>
          </w:tcPr>
          <w:p w14:paraId="46DC19BD" w14:textId="77777777" w:rsidR="000949A7" w:rsidRPr="0088548C" w:rsidRDefault="000949A7" w:rsidP="000949A7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88548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行政院各部會推動性別主流化實施計畫（108至111年度）</w:t>
            </w:r>
          </w:p>
          <w:p w14:paraId="4F0B3194" w14:textId="04D44879" w:rsidR="00D96337" w:rsidRPr="00EC7225" w:rsidRDefault="000949A7" w:rsidP="000949A7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8548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行政院金融監督管理委員會性別平等專案小組設置要點</w:t>
            </w:r>
          </w:p>
        </w:tc>
        <w:tc>
          <w:tcPr>
            <w:tcW w:w="4005" w:type="dxa"/>
            <w:vAlign w:val="center"/>
          </w:tcPr>
          <w:p w14:paraId="4F0B3195" w14:textId="77777777" w:rsidR="00D96337" w:rsidRPr="00EC7225" w:rsidRDefault="00D96337" w:rsidP="00EC5E81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人事管理（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vAlign w:val="center"/>
            <w:hideMark/>
          </w:tcPr>
          <w:p w14:paraId="4F0B3196" w14:textId="77777777" w:rsidR="00556B1F" w:rsidRPr="00EC7225" w:rsidRDefault="00D96337" w:rsidP="00EC5E81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識別個人者）</w:t>
            </w:r>
          </w:p>
          <w:p w14:paraId="4F0B3197" w14:textId="77777777" w:rsidR="00556B1F" w:rsidRPr="00EC7225" w:rsidRDefault="00D96337" w:rsidP="00EC5E81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教育、考選、技術或其他專業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052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資格或技術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198" w14:textId="77777777" w:rsidR="00D96337" w:rsidRPr="00EC7225" w:rsidRDefault="00D96337" w:rsidP="00EC5E81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vAlign w:val="center"/>
            <w:hideMark/>
          </w:tcPr>
          <w:p w14:paraId="4F0B3199" w14:textId="77777777" w:rsidR="00D96337" w:rsidRPr="00EC7225" w:rsidRDefault="00D96337" w:rsidP="00EC7225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2651EF" w:rsidRPr="00EC7225" w14:paraId="4F0B31A2" w14:textId="77777777" w:rsidTr="00EA011C">
        <w:trPr>
          <w:trHeight w:val="20"/>
          <w:jc w:val="center"/>
        </w:trPr>
        <w:tc>
          <w:tcPr>
            <w:tcW w:w="875" w:type="dxa"/>
            <w:vAlign w:val="center"/>
          </w:tcPr>
          <w:p w14:paraId="4F0B319B" w14:textId="77777777" w:rsidR="002651EF" w:rsidRPr="00EC7225" w:rsidRDefault="002651EF" w:rsidP="002651EF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vAlign w:val="center"/>
          </w:tcPr>
          <w:p w14:paraId="4F0B319C" w14:textId="77777777" w:rsidR="002651EF" w:rsidRPr="00EC7225" w:rsidRDefault="002651EF" w:rsidP="002651E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受款人基本資料檔、受款人金融機構帳戶檔</w:t>
            </w:r>
          </w:p>
        </w:tc>
        <w:tc>
          <w:tcPr>
            <w:tcW w:w="2403" w:type="dxa"/>
            <w:vAlign w:val="center"/>
          </w:tcPr>
          <w:p w14:paraId="4F0B319D" w14:textId="77777777" w:rsidR="002651EF" w:rsidRPr="00EC7225" w:rsidRDefault="002651EF" w:rsidP="002651E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會計法</w:t>
            </w:r>
          </w:p>
        </w:tc>
        <w:tc>
          <w:tcPr>
            <w:tcW w:w="4005" w:type="dxa"/>
            <w:vAlign w:val="center"/>
          </w:tcPr>
          <w:p w14:paraId="4F0B319E" w14:textId="77777777" w:rsidR="002651EF" w:rsidRPr="00EC7225" w:rsidRDefault="002651EF" w:rsidP="002651EF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會計與相關服務（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129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vAlign w:val="center"/>
          </w:tcPr>
          <w:p w14:paraId="4F0B319F" w14:textId="77777777" w:rsidR="002651EF" w:rsidRPr="00EC7225" w:rsidRDefault="002651EF" w:rsidP="002651EF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1A0" w14:textId="77777777" w:rsidR="002651EF" w:rsidRPr="00EC7225" w:rsidRDefault="002651EF" w:rsidP="002651EF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財務細節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081</w:t>
            </w:r>
            <w:r w:rsidRPr="00EC7225">
              <w:rPr>
                <w:rFonts w:ascii="Times New Roman" w:eastAsia="標楷體" w:hAnsi="Times New Roman"/>
                <w:color w:val="000000"/>
              </w:rPr>
              <w:t>收入、所得、資產與投資、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086</w:t>
            </w:r>
            <w:r w:rsidRPr="00EC7225">
              <w:rPr>
                <w:rFonts w:ascii="Times New Roman" w:eastAsia="標楷體" w:hAnsi="Times New Roman"/>
                <w:color w:val="000000"/>
              </w:rPr>
              <w:t>票據信用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vAlign w:val="center"/>
          </w:tcPr>
          <w:p w14:paraId="4F0B31A1" w14:textId="77777777" w:rsidR="002651EF" w:rsidRPr="00EC7225" w:rsidRDefault="002651EF" w:rsidP="002651E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2651EF" w:rsidRPr="00EC7225" w14:paraId="4F0B31AB" w14:textId="77777777" w:rsidTr="00EA011C">
        <w:trPr>
          <w:trHeight w:val="20"/>
          <w:jc w:val="center"/>
        </w:trPr>
        <w:tc>
          <w:tcPr>
            <w:tcW w:w="875" w:type="dxa"/>
            <w:vAlign w:val="center"/>
          </w:tcPr>
          <w:p w14:paraId="4F0B31A3" w14:textId="77777777" w:rsidR="002651EF" w:rsidRPr="00EC7225" w:rsidRDefault="002651EF" w:rsidP="002651EF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vAlign w:val="center"/>
          </w:tcPr>
          <w:p w14:paraId="4F0B31A4" w14:textId="77777777" w:rsidR="002651EF" w:rsidRPr="00EC7225" w:rsidRDefault="002651EF" w:rsidP="002651E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主管會報相關資料與記錄</w:t>
            </w:r>
          </w:p>
        </w:tc>
        <w:tc>
          <w:tcPr>
            <w:tcW w:w="2403" w:type="dxa"/>
            <w:vAlign w:val="center"/>
          </w:tcPr>
          <w:p w14:paraId="4F0B31A5" w14:textId="77777777" w:rsidR="002651EF" w:rsidRPr="00EC7225" w:rsidRDefault="002651EF" w:rsidP="002651E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金融監督管理委員會證券期貨局組織法</w:t>
            </w:r>
          </w:p>
        </w:tc>
        <w:tc>
          <w:tcPr>
            <w:tcW w:w="4005" w:type="dxa"/>
            <w:vAlign w:val="center"/>
          </w:tcPr>
          <w:p w14:paraId="4F0B31A6" w14:textId="77777777" w:rsidR="002651EF" w:rsidRPr="00EC7225" w:rsidRDefault="002651EF" w:rsidP="002651EF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  <w:p w14:paraId="4F0B31A7" w14:textId="77777777" w:rsidR="002651EF" w:rsidRPr="00EC7225" w:rsidRDefault="002651EF" w:rsidP="002651EF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其他中央政府機關暨所屬機關構內部單位管理、公共事務監督、行政協助及相關業務（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171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vAlign w:val="center"/>
          </w:tcPr>
          <w:p w14:paraId="4F0B31A8" w14:textId="77777777" w:rsidR="002651EF" w:rsidRPr="00EC7225" w:rsidRDefault="002651EF" w:rsidP="002651EF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辨識個人者）</w:t>
            </w:r>
          </w:p>
          <w:p w14:paraId="4F0B31A9" w14:textId="77777777" w:rsidR="002651EF" w:rsidRPr="00EC7225" w:rsidRDefault="002651EF" w:rsidP="002651EF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vAlign w:val="center"/>
          </w:tcPr>
          <w:p w14:paraId="4F0B31AA" w14:textId="77777777" w:rsidR="002651EF" w:rsidRPr="00EC7225" w:rsidRDefault="002651EF" w:rsidP="002651E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622572" w:rsidRPr="00EC7225" w14:paraId="4F0B31B3" w14:textId="77777777" w:rsidTr="00EA011C">
        <w:trPr>
          <w:trHeight w:val="20"/>
          <w:jc w:val="center"/>
        </w:trPr>
        <w:tc>
          <w:tcPr>
            <w:tcW w:w="875" w:type="dxa"/>
            <w:vAlign w:val="center"/>
          </w:tcPr>
          <w:p w14:paraId="4F0B31AC" w14:textId="77777777" w:rsidR="00622572" w:rsidRPr="00EC7225" w:rsidRDefault="00622572" w:rsidP="00622572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vAlign w:val="center"/>
          </w:tcPr>
          <w:p w14:paraId="4F0B31AD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請款單及單據黏存單</w:t>
            </w:r>
          </w:p>
        </w:tc>
        <w:tc>
          <w:tcPr>
            <w:tcW w:w="2403" w:type="dxa"/>
            <w:vAlign w:val="center"/>
          </w:tcPr>
          <w:p w14:paraId="4F0B31AE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金融監督管理委員會證券期貨局組織法</w:t>
            </w:r>
          </w:p>
        </w:tc>
        <w:tc>
          <w:tcPr>
            <w:tcW w:w="4005" w:type="dxa"/>
            <w:vAlign w:val="center"/>
          </w:tcPr>
          <w:p w14:paraId="4F0B31AF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採購與供應管理（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107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vAlign w:val="center"/>
          </w:tcPr>
          <w:p w14:paraId="4F0B31B0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1B1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vAlign w:val="center"/>
          </w:tcPr>
          <w:p w14:paraId="4F0B31B2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622572" w:rsidRPr="00EC7225" w14:paraId="4F0B31BB" w14:textId="77777777" w:rsidTr="00EA011C">
        <w:trPr>
          <w:trHeight w:val="20"/>
          <w:jc w:val="center"/>
        </w:trPr>
        <w:tc>
          <w:tcPr>
            <w:tcW w:w="875" w:type="dxa"/>
            <w:vAlign w:val="center"/>
          </w:tcPr>
          <w:p w14:paraId="4F0B31B4" w14:textId="77777777" w:rsidR="00622572" w:rsidRPr="00EC7225" w:rsidRDefault="00622572" w:rsidP="00622572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vAlign w:val="center"/>
          </w:tcPr>
          <w:p w14:paraId="4F0B31B5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請購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修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單</w:t>
            </w:r>
          </w:p>
        </w:tc>
        <w:tc>
          <w:tcPr>
            <w:tcW w:w="2403" w:type="dxa"/>
            <w:vAlign w:val="center"/>
          </w:tcPr>
          <w:p w14:paraId="4F0B31B6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金融監督管理委員會證券期貨局組織法</w:t>
            </w:r>
          </w:p>
        </w:tc>
        <w:tc>
          <w:tcPr>
            <w:tcW w:w="4005" w:type="dxa"/>
            <w:vAlign w:val="center"/>
          </w:tcPr>
          <w:p w14:paraId="4F0B31B7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採購與供應管理（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107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vAlign w:val="center"/>
          </w:tcPr>
          <w:p w14:paraId="4F0B31B8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識別個人者）</w:t>
            </w:r>
          </w:p>
          <w:p w14:paraId="4F0B31B9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vAlign w:val="center"/>
          </w:tcPr>
          <w:p w14:paraId="4F0B31BA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622572" w:rsidRPr="00EC7225" w14:paraId="4F0B31C5" w14:textId="77777777" w:rsidTr="00EA011C">
        <w:trPr>
          <w:trHeight w:val="20"/>
          <w:jc w:val="center"/>
        </w:trPr>
        <w:tc>
          <w:tcPr>
            <w:tcW w:w="875" w:type="dxa"/>
            <w:vAlign w:val="center"/>
          </w:tcPr>
          <w:p w14:paraId="4F0B31BC" w14:textId="77777777" w:rsidR="00622572" w:rsidRPr="00EC7225" w:rsidRDefault="00622572" w:rsidP="00622572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vAlign w:val="center"/>
          </w:tcPr>
          <w:p w14:paraId="4F0B31BD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檔案應用申請書</w:t>
            </w:r>
          </w:p>
        </w:tc>
        <w:tc>
          <w:tcPr>
            <w:tcW w:w="2403" w:type="dxa"/>
            <w:vAlign w:val="center"/>
          </w:tcPr>
          <w:p w14:paraId="4F0B31BE" w14:textId="0070FBF6" w:rsidR="00277645" w:rsidRPr="00EC7225" w:rsidRDefault="00277645" w:rsidP="0027764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272F3">
              <w:rPr>
                <w:rFonts w:ascii="Times New Roman" w:eastAsia="標楷體" w:hAnsi="Times New Roman" w:hint="eastAsia"/>
                <w:szCs w:val="24"/>
              </w:rPr>
              <w:t>政府</w:t>
            </w:r>
            <w:r w:rsidR="00622572" w:rsidRPr="009272F3">
              <w:rPr>
                <w:rFonts w:ascii="Times New Roman" w:eastAsia="標楷體" w:hAnsi="Times New Roman"/>
                <w:szCs w:val="24"/>
              </w:rPr>
              <w:t>資訊公開法</w:t>
            </w:r>
            <w:r w:rsidRPr="009272F3">
              <w:rPr>
                <w:rFonts w:ascii="Times New Roman" w:eastAsia="標楷體" w:hAnsi="Times New Roman" w:hint="eastAsia"/>
                <w:szCs w:val="24"/>
              </w:rPr>
              <w:t>、檔案法</w:t>
            </w:r>
          </w:p>
        </w:tc>
        <w:tc>
          <w:tcPr>
            <w:tcW w:w="4005" w:type="dxa"/>
            <w:vAlign w:val="center"/>
          </w:tcPr>
          <w:p w14:paraId="4F0B31BF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  <w:p w14:paraId="4F0B31C0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政府資訊公開、檔案管理及應用（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073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  <w:p w14:paraId="4F0B31C1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其他中央政府機關暨所屬機關構內部單位管理、公共事務監督、行政協助及相關業務（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171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vAlign w:val="center"/>
          </w:tcPr>
          <w:p w14:paraId="4F0B31C2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1C3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特徵類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011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個人描述）</w:t>
            </w:r>
          </w:p>
        </w:tc>
        <w:tc>
          <w:tcPr>
            <w:tcW w:w="1039" w:type="dxa"/>
            <w:vAlign w:val="center"/>
          </w:tcPr>
          <w:p w14:paraId="4F0B31C4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622572" w:rsidRPr="00EC7225" w14:paraId="4F0B31D7" w14:textId="77777777" w:rsidTr="00EA011C">
        <w:trPr>
          <w:trHeight w:val="20"/>
          <w:jc w:val="center"/>
        </w:trPr>
        <w:tc>
          <w:tcPr>
            <w:tcW w:w="875" w:type="dxa"/>
            <w:vAlign w:val="center"/>
          </w:tcPr>
          <w:p w14:paraId="4F0B31C6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vAlign w:val="center"/>
          </w:tcPr>
          <w:p w14:paraId="4F0B31C7" w14:textId="77777777" w:rsidR="00622572" w:rsidRPr="00EC7225" w:rsidRDefault="00622572" w:rsidP="00622572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民意信箱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br/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民意信箱系統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2403" w:type="dxa"/>
            <w:vAlign w:val="center"/>
          </w:tcPr>
          <w:p w14:paraId="4F0B31C8" w14:textId="77777777" w:rsidR="00622572" w:rsidRPr="00EC7225" w:rsidRDefault="00622572" w:rsidP="00622572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行政程序法</w:t>
            </w:r>
          </w:p>
        </w:tc>
        <w:tc>
          <w:tcPr>
            <w:tcW w:w="4005" w:type="dxa"/>
            <w:vAlign w:val="center"/>
          </w:tcPr>
          <w:p w14:paraId="4F0B31C9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行政裁罰、行政調查</w:t>
            </w:r>
            <w:r w:rsidRPr="00EC7225">
              <w:rPr>
                <w:rFonts w:ascii="Times New Roman" w:eastAsia="標楷體" w:hAnsi="Times New Roman"/>
                <w:color w:val="000000"/>
              </w:rPr>
              <w:t>(039)</w:t>
            </w:r>
          </w:p>
          <w:p w14:paraId="4F0B31CA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金融爭議處理</w:t>
            </w:r>
            <w:r w:rsidRPr="00EC7225">
              <w:rPr>
                <w:rFonts w:ascii="Times New Roman" w:eastAsia="標楷體" w:hAnsi="Times New Roman"/>
                <w:color w:val="000000"/>
              </w:rPr>
              <w:t>(060)</w:t>
            </w:r>
          </w:p>
          <w:p w14:paraId="4F0B31CB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  <w:p w14:paraId="4F0B31CC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陳情、請願、檢舉案件處理</w:t>
            </w:r>
            <w:r w:rsidRPr="00EC7225">
              <w:rPr>
                <w:rFonts w:ascii="Times New Roman" w:eastAsia="標楷體" w:hAnsi="Times New Roman"/>
                <w:color w:val="000000"/>
              </w:rPr>
              <w:t>(113)</w:t>
            </w:r>
          </w:p>
          <w:p w14:paraId="4F0B31CD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訴願及行政救濟（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122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  <w:p w14:paraId="4F0B31CE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廉政行政</w:t>
            </w:r>
            <w:r w:rsidRPr="00EC7225">
              <w:rPr>
                <w:rFonts w:ascii="Times New Roman" w:eastAsia="標楷體" w:hAnsi="Times New Roman"/>
                <w:color w:val="000000"/>
              </w:rPr>
              <w:t>(128)</w:t>
            </w:r>
          </w:p>
          <w:p w14:paraId="4F0B31CF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其他中央政府機關暨所屬機關構內部單位管理、公共事務監督、行政協助及相關業務</w:t>
            </w:r>
            <w:r w:rsidRPr="00EC7225">
              <w:rPr>
                <w:rFonts w:ascii="Times New Roman" w:eastAsia="標楷體" w:hAnsi="Times New Roman"/>
                <w:color w:val="000000"/>
              </w:rPr>
              <w:t>(171)</w:t>
            </w:r>
          </w:p>
        </w:tc>
        <w:tc>
          <w:tcPr>
            <w:tcW w:w="4642" w:type="dxa"/>
            <w:vAlign w:val="center"/>
          </w:tcPr>
          <w:p w14:paraId="4F0B31D0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辨識財務者、Ｃ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1D1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家庭情形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家庭情形、Ｃ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022</w:t>
            </w:r>
            <w:r w:rsidRPr="00EC7225">
              <w:rPr>
                <w:rFonts w:ascii="Times New Roman" w:eastAsia="標楷體" w:hAnsi="Times New Roman"/>
                <w:color w:val="000000"/>
              </w:rPr>
              <w:t>婚姻之歷史、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家庭其他成員之細節、Ｃ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024</w:t>
            </w:r>
            <w:r w:rsidRPr="00EC7225">
              <w:rPr>
                <w:rFonts w:ascii="Times New Roman" w:eastAsia="標楷體" w:hAnsi="Times New Roman"/>
                <w:color w:val="000000"/>
              </w:rPr>
              <w:t>其他社會關係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  <w:p w14:paraId="4F0B31D2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社會情況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031</w:t>
            </w:r>
            <w:r w:rsidRPr="00EC7225">
              <w:rPr>
                <w:rFonts w:ascii="Times New Roman" w:eastAsia="標楷體" w:hAnsi="Times New Roman"/>
                <w:color w:val="000000"/>
              </w:rPr>
              <w:t>住家及設施、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032</w:t>
            </w:r>
            <w:r w:rsidRPr="00EC7225">
              <w:rPr>
                <w:rFonts w:ascii="Times New Roman" w:eastAsia="標楷體" w:hAnsi="Times New Roman"/>
                <w:color w:val="000000"/>
              </w:rPr>
              <w:t>財產、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038</w:t>
            </w:r>
            <w:r w:rsidRPr="00EC7225">
              <w:rPr>
                <w:rFonts w:ascii="Times New Roman" w:eastAsia="標楷體" w:hAnsi="Times New Roman"/>
                <w:color w:val="000000"/>
              </w:rPr>
              <w:t>職業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1D3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1D4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財務細節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收入、所得、資產與投資、Ｃ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082</w:t>
            </w:r>
            <w:r w:rsidRPr="00EC7225">
              <w:rPr>
                <w:rFonts w:ascii="Times New Roman" w:eastAsia="標楷體" w:hAnsi="Times New Roman"/>
                <w:color w:val="000000"/>
              </w:rPr>
              <w:t>負債與支出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083</w:t>
            </w:r>
            <w:r w:rsidRPr="00EC7225">
              <w:rPr>
                <w:rFonts w:ascii="Times New Roman" w:eastAsia="標楷體" w:hAnsi="Times New Roman"/>
                <w:color w:val="000000"/>
              </w:rPr>
              <w:t>信用評等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 xml:space="preserve">084 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貸款、Ｃ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085</w:t>
            </w:r>
            <w:r w:rsidRPr="00EC7225">
              <w:rPr>
                <w:rFonts w:ascii="Times New Roman" w:eastAsia="標楷體" w:hAnsi="Times New Roman"/>
                <w:color w:val="000000"/>
              </w:rPr>
              <w:t>外匯交易紀錄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086</w:t>
            </w:r>
            <w:r w:rsidRPr="00EC7225">
              <w:rPr>
                <w:rFonts w:ascii="Times New Roman" w:eastAsia="標楷體" w:hAnsi="Times New Roman"/>
                <w:color w:val="000000"/>
              </w:rPr>
              <w:t>票據信用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087</w:t>
            </w:r>
            <w:r w:rsidRPr="00EC7225">
              <w:rPr>
                <w:rFonts w:ascii="Times New Roman" w:eastAsia="標楷體" w:hAnsi="Times New Roman"/>
                <w:color w:val="000000"/>
              </w:rPr>
              <w:t>津貼、福利、贈款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088</w:t>
            </w:r>
            <w:r w:rsidRPr="00EC7225">
              <w:rPr>
                <w:rFonts w:ascii="Times New Roman" w:eastAsia="標楷體" w:hAnsi="Times New Roman"/>
                <w:color w:val="000000"/>
              </w:rPr>
              <w:t>保險細節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1D5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健康與其他</w:t>
            </w:r>
            <w:r w:rsidRPr="00EC7225">
              <w:rPr>
                <w:rFonts w:ascii="Times New Roman" w:eastAsia="標楷體" w:hAnsi="Times New Roman"/>
                <w:color w:val="000000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111</w:t>
            </w:r>
            <w:r w:rsidRPr="00EC7225">
              <w:rPr>
                <w:rFonts w:ascii="Times New Roman" w:eastAsia="標楷體" w:hAnsi="Times New Roman"/>
                <w:color w:val="000000"/>
              </w:rPr>
              <w:t>健康紀錄、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132</w:t>
            </w:r>
            <w:r w:rsidRPr="00EC7225">
              <w:rPr>
                <w:rFonts w:ascii="Times New Roman" w:eastAsia="標楷體" w:hAnsi="Times New Roman"/>
                <w:color w:val="000000"/>
              </w:rPr>
              <w:t>未分類之資料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vAlign w:val="center"/>
          </w:tcPr>
          <w:p w14:paraId="4F0B31D6" w14:textId="77777777" w:rsidR="00622572" w:rsidRPr="00EC7225" w:rsidRDefault="00622572" w:rsidP="00622572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622572" w:rsidRPr="00EC7225" w14:paraId="4F0B31DE" w14:textId="77777777" w:rsidTr="00EA011C">
        <w:trPr>
          <w:trHeight w:val="20"/>
          <w:jc w:val="center"/>
        </w:trPr>
        <w:tc>
          <w:tcPr>
            <w:tcW w:w="875" w:type="dxa"/>
            <w:vAlign w:val="center"/>
          </w:tcPr>
          <w:p w14:paraId="4F0B31D8" w14:textId="77777777" w:rsidR="00622572" w:rsidRPr="00EC7225" w:rsidRDefault="00622572" w:rsidP="00622572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vAlign w:val="center"/>
          </w:tcPr>
          <w:p w14:paraId="4F0B31D9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環境教育提供個人資料同意書</w:t>
            </w:r>
          </w:p>
        </w:tc>
        <w:tc>
          <w:tcPr>
            <w:tcW w:w="2403" w:type="dxa"/>
            <w:vAlign w:val="center"/>
          </w:tcPr>
          <w:p w14:paraId="4F0B31DA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環境教育法</w:t>
            </w:r>
          </w:p>
        </w:tc>
        <w:tc>
          <w:tcPr>
            <w:tcW w:w="4005" w:type="dxa"/>
            <w:vAlign w:val="center"/>
          </w:tcPr>
          <w:p w14:paraId="4F0B31DB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生態保育（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026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vAlign w:val="center"/>
          </w:tcPr>
          <w:p w14:paraId="4F0B31DC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</w:tc>
        <w:tc>
          <w:tcPr>
            <w:tcW w:w="1039" w:type="dxa"/>
            <w:vAlign w:val="center"/>
          </w:tcPr>
          <w:p w14:paraId="4F0B31DD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622572" w:rsidRPr="00EC7225" w14:paraId="4F0B31EA" w14:textId="77777777" w:rsidTr="00EA011C">
        <w:trPr>
          <w:trHeight w:val="20"/>
          <w:jc w:val="center"/>
        </w:trPr>
        <w:tc>
          <w:tcPr>
            <w:tcW w:w="875" w:type="dxa"/>
            <w:vAlign w:val="center"/>
          </w:tcPr>
          <w:p w14:paraId="4F0B31DF" w14:textId="77777777" w:rsidR="00622572" w:rsidRPr="00EC7225" w:rsidRDefault="00622572" w:rsidP="00622572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vAlign w:val="center"/>
          </w:tcPr>
          <w:p w14:paraId="4F0B31E0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技工工友等退休撫卹相關資料及人員名冊</w:t>
            </w:r>
          </w:p>
        </w:tc>
        <w:tc>
          <w:tcPr>
            <w:tcW w:w="2403" w:type="dxa"/>
            <w:vAlign w:val="center"/>
          </w:tcPr>
          <w:p w14:paraId="4F0B31E1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勞動基準法及工友管理要點</w:t>
            </w:r>
          </w:p>
        </w:tc>
        <w:tc>
          <w:tcPr>
            <w:tcW w:w="4005" w:type="dxa"/>
            <w:vAlign w:val="center"/>
          </w:tcPr>
          <w:p w14:paraId="4F0B31E2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人事管理（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vAlign w:val="center"/>
          </w:tcPr>
          <w:p w14:paraId="4F0B31E3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辨識財務者、Ｃ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1E4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特徵類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011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個人描述）</w:t>
            </w:r>
          </w:p>
          <w:p w14:paraId="4F0B31E5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家庭情形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家庭情形、Ｃ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家庭其他成員之細節）</w:t>
            </w:r>
          </w:p>
          <w:p w14:paraId="4F0B31E6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社會情況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財產）</w:t>
            </w:r>
          </w:p>
          <w:p w14:paraId="4F0B31E7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</w:t>
            </w:r>
          </w:p>
          <w:p w14:paraId="4F0B31E8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lastRenderedPageBreak/>
              <w:t>財務細節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收入、所得、資產與投資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vAlign w:val="center"/>
          </w:tcPr>
          <w:p w14:paraId="4F0B31E9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lastRenderedPageBreak/>
              <w:t>證券期貨局</w:t>
            </w:r>
          </w:p>
        </w:tc>
      </w:tr>
      <w:tr w:rsidR="00622572" w:rsidRPr="00EC7225" w14:paraId="4F0B31F2" w14:textId="77777777" w:rsidTr="00EA011C">
        <w:trPr>
          <w:trHeight w:val="20"/>
          <w:jc w:val="center"/>
        </w:trPr>
        <w:tc>
          <w:tcPr>
            <w:tcW w:w="875" w:type="dxa"/>
            <w:vAlign w:val="center"/>
          </w:tcPr>
          <w:p w14:paraId="4F0B31EB" w14:textId="77777777" w:rsidR="00622572" w:rsidRPr="00EC7225" w:rsidRDefault="00622572" w:rsidP="00622572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vAlign w:val="center"/>
          </w:tcPr>
          <w:p w14:paraId="4F0B31EC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資訊安全相關表單</w:t>
            </w:r>
          </w:p>
        </w:tc>
        <w:tc>
          <w:tcPr>
            <w:tcW w:w="2403" w:type="dxa"/>
            <w:vAlign w:val="center"/>
          </w:tcPr>
          <w:p w14:paraId="4F0B31ED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金融監督管理委員會證券期貨局組織法</w:t>
            </w:r>
          </w:p>
        </w:tc>
        <w:tc>
          <w:tcPr>
            <w:tcW w:w="4005" w:type="dxa"/>
            <w:vAlign w:val="center"/>
          </w:tcPr>
          <w:p w14:paraId="4F0B31EE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其他中央政府機關暨所屬機關構內部單位管理、公共事務監督、行政協助及相關業務（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171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vAlign w:val="center"/>
          </w:tcPr>
          <w:p w14:paraId="4F0B31EF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1F0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vAlign w:val="center"/>
          </w:tcPr>
          <w:p w14:paraId="4F0B31F1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622572" w:rsidRPr="00EC7225" w14:paraId="4F0B3200" w14:textId="77777777" w:rsidTr="00EA011C">
        <w:trPr>
          <w:trHeight w:val="20"/>
          <w:jc w:val="center"/>
        </w:trPr>
        <w:tc>
          <w:tcPr>
            <w:tcW w:w="875" w:type="dxa"/>
            <w:vAlign w:val="center"/>
          </w:tcPr>
          <w:p w14:paraId="4F0B31F3" w14:textId="77777777" w:rsidR="00622572" w:rsidRPr="00EC7225" w:rsidRDefault="00622572" w:rsidP="00622572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vAlign w:val="center"/>
          </w:tcPr>
          <w:p w14:paraId="4F0B31F4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各項資訊系統資料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行政罰緩管理系統、歲計會計相關系統、股權管理系統、會計師</w:t>
            </w:r>
            <w:r w:rsidRPr="00EC7225">
              <w:rPr>
                <w:rFonts w:ascii="Times New Roman" w:eastAsia="標楷體" w:hAnsi="Times New Roman"/>
                <w:szCs w:val="24"/>
              </w:rPr>
              <w:t>管理系統、證券服務事業證照管理系統、發行市場管理系統、無償配發新股網路申報系統、內部作業相關系統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2403" w:type="dxa"/>
            <w:vAlign w:val="center"/>
          </w:tcPr>
          <w:p w14:paraId="4F0B31F5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金融監督管理委員會證券期貨局組織法、證券交易法、會計法、投信投顧法、期貨交易法、行政程序法、行政罰法</w:t>
            </w:r>
          </w:p>
        </w:tc>
        <w:tc>
          <w:tcPr>
            <w:tcW w:w="4005" w:type="dxa"/>
            <w:vAlign w:val="center"/>
          </w:tcPr>
          <w:p w14:paraId="4F0B31F6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行政裁罰、行政調查</w:t>
            </w:r>
            <w:r w:rsidRPr="00EC7225">
              <w:rPr>
                <w:rFonts w:ascii="Times New Roman" w:eastAsia="標楷體" w:hAnsi="Times New Roman"/>
                <w:color w:val="000000"/>
              </w:rPr>
              <w:t>(039)</w:t>
            </w:r>
          </w:p>
          <w:p w14:paraId="4F0B31F7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金融監督、管理與檢查</w:t>
            </w:r>
            <w:r w:rsidRPr="00EC7225">
              <w:rPr>
                <w:rFonts w:ascii="Times New Roman" w:eastAsia="標楷體" w:hAnsi="Times New Roman"/>
                <w:color w:val="000000"/>
              </w:rPr>
              <w:t>(061)</w:t>
            </w:r>
          </w:p>
          <w:p w14:paraId="4F0B31F8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其他中央政府機關暨所屬機關構內部單位管理、公共事務監督、行政協助及相關業務（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171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vAlign w:val="center"/>
          </w:tcPr>
          <w:p w14:paraId="4F0B31F9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</w:t>
            </w:r>
            <w:r w:rsidRPr="00EC7225">
              <w:rPr>
                <w:rFonts w:ascii="Times New Roman" w:eastAsia="標楷體" w:hAnsi="Times New Roman"/>
                <w:szCs w:val="24"/>
              </w:rPr>
              <w:t>）</w:t>
            </w:r>
          </w:p>
          <w:p w14:paraId="4F0B31FA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szCs w:val="24"/>
              </w:rPr>
              <w:t>社會情況</w:t>
            </w:r>
            <w:r w:rsidRPr="00EC7225">
              <w:rPr>
                <w:rFonts w:ascii="Times New Roman" w:eastAsia="標楷體" w:hAnsi="Times New Roman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szCs w:val="24"/>
              </w:rPr>
              <w:t>032</w:t>
            </w:r>
            <w:r w:rsidRPr="00EC7225">
              <w:rPr>
                <w:rFonts w:ascii="Times New Roman" w:eastAsia="標楷體" w:hAnsi="Times New Roman"/>
                <w:szCs w:val="24"/>
              </w:rPr>
              <w:t>財產）</w:t>
            </w:r>
          </w:p>
          <w:p w14:paraId="4F0B31FB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szCs w:val="24"/>
              </w:rPr>
              <w:t>教育、考選、技術或其他專業</w:t>
            </w:r>
            <w:r w:rsidRPr="00EC7225">
              <w:rPr>
                <w:rFonts w:ascii="Times New Roman" w:eastAsia="標楷體" w:hAnsi="Times New Roman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szCs w:val="24"/>
              </w:rPr>
              <w:t>052</w:t>
            </w:r>
            <w:r w:rsidRPr="00EC7225">
              <w:rPr>
                <w:rFonts w:ascii="Times New Roman" w:eastAsia="標楷體" w:hAnsi="Times New Roman"/>
                <w:szCs w:val="24"/>
              </w:rPr>
              <w:t>資格或技術</w:t>
            </w:r>
            <w:r w:rsidRPr="00EC7225">
              <w:rPr>
                <w:rFonts w:ascii="Times New Roman" w:eastAsia="標楷體" w:hAnsi="Times New Roman"/>
                <w:szCs w:val="24"/>
              </w:rPr>
              <w:t>)</w:t>
            </w:r>
          </w:p>
          <w:p w14:paraId="4F0B31FC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szCs w:val="24"/>
              </w:rPr>
              <w:t>)</w:t>
            </w:r>
          </w:p>
          <w:p w14:paraId="4F0B31FD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szCs w:val="24"/>
              </w:rPr>
              <w:t>財務細節</w:t>
            </w:r>
            <w:r w:rsidRPr="00EC7225">
              <w:rPr>
                <w:rFonts w:ascii="Times New Roman" w:eastAsia="標楷體" w:hAnsi="Times New Roman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szCs w:val="24"/>
              </w:rPr>
              <w:t>081</w:t>
            </w:r>
            <w:r w:rsidRPr="00EC7225">
              <w:rPr>
                <w:rFonts w:ascii="Times New Roman" w:eastAsia="標楷體" w:hAnsi="Times New Roman"/>
                <w:szCs w:val="24"/>
              </w:rPr>
              <w:t>收入、所得、資產與投資</w:t>
            </w:r>
            <w:r w:rsidRPr="00EC7225">
              <w:rPr>
                <w:rFonts w:ascii="Times New Roman" w:eastAsia="標楷體" w:hAnsi="Times New Roman"/>
                <w:szCs w:val="24"/>
              </w:rPr>
              <w:t>)</w:t>
            </w:r>
          </w:p>
          <w:p w14:paraId="4F0B31FE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szCs w:val="24"/>
              </w:rPr>
              <w:t>健康與其他</w:t>
            </w:r>
            <w:r w:rsidRPr="00EC7225">
              <w:rPr>
                <w:rFonts w:ascii="Times New Roman" w:eastAsia="標楷體" w:hAnsi="Times New Roman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szCs w:val="24"/>
              </w:rPr>
              <w:t>115</w:t>
            </w:r>
            <w:r w:rsidRPr="00EC7225">
              <w:rPr>
                <w:rFonts w:ascii="Times New Roman" w:eastAsia="標楷體" w:hAnsi="Times New Roman"/>
                <w:szCs w:val="24"/>
              </w:rPr>
              <w:t>其他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裁判及行政處分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vAlign w:val="center"/>
          </w:tcPr>
          <w:p w14:paraId="4F0B31FF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622572" w:rsidRPr="00EC7225" w14:paraId="4F0B3208" w14:textId="77777777" w:rsidTr="00EA011C">
        <w:trPr>
          <w:trHeight w:val="20"/>
          <w:jc w:val="center"/>
        </w:trPr>
        <w:tc>
          <w:tcPr>
            <w:tcW w:w="875" w:type="dxa"/>
            <w:vAlign w:val="center"/>
          </w:tcPr>
          <w:p w14:paraId="4F0B3201" w14:textId="77777777" w:rsidR="00622572" w:rsidRPr="00EC7225" w:rsidRDefault="00622572" w:rsidP="00622572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vAlign w:val="center"/>
          </w:tcPr>
          <w:p w14:paraId="4F0B3202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周邊單位資安管理與通訊錄</w:t>
            </w:r>
          </w:p>
        </w:tc>
        <w:tc>
          <w:tcPr>
            <w:tcW w:w="2403" w:type="dxa"/>
            <w:vAlign w:val="center"/>
          </w:tcPr>
          <w:p w14:paraId="4F0B3203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金融監督管理委員會證券期貨局組織法</w:t>
            </w:r>
          </w:p>
        </w:tc>
        <w:tc>
          <w:tcPr>
            <w:tcW w:w="4005" w:type="dxa"/>
            <w:vAlign w:val="center"/>
          </w:tcPr>
          <w:p w14:paraId="4F0B3204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vAlign w:val="center"/>
          </w:tcPr>
          <w:p w14:paraId="4F0B3205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辨識個人者）</w:t>
            </w:r>
          </w:p>
          <w:p w14:paraId="4F0B3206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vAlign w:val="center"/>
          </w:tcPr>
          <w:p w14:paraId="4F0B3207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622572" w:rsidRPr="00EC7225" w14:paraId="4F0B3211" w14:textId="77777777" w:rsidTr="00EA011C">
        <w:trPr>
          <w:trHeight w:val="20"/>
          <w:jc w:val="center"/>
        </w:trPr>
        <w:tc>
          <w:tcPr>
            <w:tcW w:w="875" w:type="dxa"/>
            <w:vAlign w:val="center"/>
          </w:tcPr>
          <w:p w14:paraId="4F0B3209" w14:textId="77777777" w:rsidR="00622572" w:rsidRPr="00EC7225" w:rsidRDefault="00622572" w:rsidP="00622572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vAlign w:val="center"/>
          </w:tcPr>
          <w:p w14:paraId="4F0B320A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採購作業相關文件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投標廠商文件、廠商保密切結書、委外團隊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 xml:space="preserve">                                                                   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人員名冊及評審委員名單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2403" w:type="dxa"/>
            <w:vAlign w:val="center"/>
          </w:tcPr>
          <w:p w14:paraId="4F0B320B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政府採購法</w:t>
            </w:r>
          </w:p>
        </w:tc>
        <w:tc>
          <w:tcPr>
            <w:tcW w:w="4005" w:type="dxa"/>
            <w:vAlign w:val="center"/>
          </w:tcPr>
          <w:p w14:paraId="4F0B320C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採購與供應管理</w:t>
            </w:r>
            <w:r w:rsidRPr="00EC7225">
              <w:rPr>
                <w:rFonts w:ascii="Times New Roman" w:eastAsia="標楷體" w:hAnsi="Times New Roman"/>
                <w:color w:val="000000"/>
              </w:rPr>
              <w:t>(107)</w:t>
            </w:r>
          </w:p>
        </w:tc>
        <w:tc>
          <w:tcPr>
            <w:tcW w:w="4642" w:type="dxa"/>
            <w:vAlign w:val="center"/>
          </w:tcPr>
          <w:p w14:paraId="4F0B320D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辨識個人者、Ｃ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0E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教育、考選、技術或其他專業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052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資格或技術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20F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vAlign w:val="center"/>
          </w:tcPr>
          <w:p w14:paraId="4F0B3210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622572" w:rsidRPr="00EC7225" w14:paraId="4F0B321D" w14:textId="77777777" w:rsidTr="00EA011C">
        <w:trPr>
          <w:trHeight w:val="20"/>
          <w:jc w:val="center"/>
        </w:trPr>
        <w:tc>
          <w:tcPr>
            <w:tcW w:w="875" w:type="dxa"/>
            <w:vAlign w:val="center"/>
          </w:tcPr>
          <w:p w14:paraId="4F0B3212" w14:textId="77777777" w:rsidR="00622572" w:rsidRPr="00EC7225" w:rsidRDefault="00622572" w:rsidP="00622572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vAlign w:val="center"/>
          </w:tcPr>
          <w:p w14:paraId="4F0B3213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違反證券期貨相關法令之裁罰案</w:t>
            </w:r>
          </w:p>
        </w:tc>
        <w:tc>
          <w:tcPr>
            <w:tcW w:w="2403" w:type="dxa"/>
            <w:vAlign w:val="center"/>
          </w:tcPr>
          <w:p w14:paraId="4F0B3214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投信投顧法、期貨交易法、證券交易法、行政程序法、行政罰法</w:t>
            </w:r>
          </w:p>
        </w:tc>
        <w:tc>
          <w:tcPr>
            <w:tcW w:w="4005" w:type="dxa"/>
            <w:vAlign w:val="center"/>
          </w:tcPr>
          <w:p w14:paraId="4F0B3215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行政裁罰、行政調查</w:t>
            </w:r>
            <w:r w:rsidRPr="00EC7225">
              <w:rPr>
                <w:rFonts w:ascii="Times New Roman" w:eastAsia="標楷體" w:hAnsi="Times New Roman"/>
                <w:color w:val="000000"/>
              </w:rPr>
              <w:t>(039)</w:t>
            </w:r>
          </w:p>
          <w:p w14:paraId="4F0B3216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  <w:p w14:paraId="4F0B3217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訴願及行政救濟（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122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vAlign w:val="center"/>
          </w:tcPr>
          <w:p w14:paraId="4F0B3218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19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社會情況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財產）</w:t>
            </w:r>
          </w:p>
          <w:p w14:paraId="4F0B321A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21B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lastRenderedPageBreak/>
              <w:t>健康與其他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115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其他裁判及行政處分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vAlign w:val="center"/>
          </w:tcPr>
          <w:p w14:paraId="4F0B321C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lastRenderedPageBreak/>
              <w:t>證券期貨局</w:t>
            </w:r>
          </w:p>
        </w:tc>
      </w:tr>
      <w:tr w:rsidR="00622572" w:rsidRPr="00EC7225" w14:paraId="4F0B3227" w14:textId="77777777" w:rsidTr="00EA011C">
        <w:trPr>
          <w:trHeight w:val="20"/>
          <w:jc w:val="center"/>
        </w:trPr>
        <w:tc>
          <w:tcPr>
            <w:tcW w:w="875" w:type="dxa"/>
            <w:vAlign w:val="center"/>
          </w:tcPr>
          <w:p w14:paraId="4F0B321E" w14:textId="77777777" w:rsidR="00622572" w:rsidRPr="00EC7225" w:rsidRDefault="00622572" w:rsidP="00622572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vAlign w:val="center"/>
          </w:tcPr>
          <w:p w14:paraId="4F0B321F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申請案件、業務報告、財務報告股東會及董監會資料</w:t>
            </w:r>
          </w:p>
        </w:tc>
        <w:tc>
          <w:tcPr>
            <w:tcW w:w="2403" w:type="dxa"/>
            <w:vAlign w:val="center"/>
          </w:tcPr>
          <w:p w14:paraId="4F0B3220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投信投顧法</w:t>
            </w:r>
          </w:p>
        </w:tc>
        <w:tc>
          <w:tcPr>
            <w:tcW w:w="4005" w:type="dxa"/>
            <w:vAlign w:val="center"/>
          </w:tcPr>
          <w:p w14:paraId="4F0B3221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vAlign w:val="center"/>
          </w:tcPr>
          <w:p w14:paraId="4F0B3222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23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224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社會情況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財產）</w:t>
            </w:r>
          </w:p>
          <w:p w14:paraId="4F0B3225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財務細節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收入、所得、資產與投資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vAlign w:val="center"/>
          </w:tcPr>
          <w:p w14:paraId="4F0B3226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622572" w:rsidRPr="00EC7225" w14:paraId="4F0B3231" w14:textId="77777777" w:rsidTr="00EA011C">
        <w:trPr>
          <w:trHeight w:val="20"/>
          <w:jc w:val="center"/>
        </w:trPr>
        <w:tc>
          <w:tcPr>
            <w:tcW w:w="875" w:type="dxa"/>
            <w:vAlign w:val="center"/>
          </w:tcPr>
          <w:p w14:paraId="4F0B3228" w14:textId="77777777" w:rsidR="00622572" w:rsidRPr="00EC7225" w:rsidRDefault="00622572" w:rsidP="00622572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vAlign w:val="center"/>
          </w:tcPr>
          <w:p w14:paraId="4F0B3229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期貨公會及證基會</w:t>
            </w:r>
          </w:p>
        </w:tc>
        <w:tc>
          <w:tcPr>
            <w:tcW w:w="2403" w:type="dxa"/>
            <w:vAlign w:val="center"/>
          </w:tcPr>
          <w:p w14:paraId="4F0B322A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期貨交易法</w:t>
            </w:r>
          </w:p>
        </w:tc>
        <w:tc>
          <w:tcPr>
            <w:tcW w:w="4005" w:type="dxa"/>
            <w:vAlign w:val="center"/>
          </w:tcPr>
          <w:p w14:paraId="4F0B322B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vAlign w:val="center"/>
          </w:tcPr>
          <w:p w14:paraId="4F0B322C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政府資料中之辨識者）、</w:t>
            </w: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特徵類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011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個人描述）</w:t>
            </w:r>
          </w:p>
          <w:p w14:paraId="4F0B322D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家庭情形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家庭情形、Ｃ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家庭其他成員之細節）</w:t>
            </w:r>
          </w:p>
          <w:p w14:paraId="4F0B322E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教育、考選、技術或其他專業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052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資格或技術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22F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vAlign w:val="center"/>
          </w:tcPr>
          <w:p w14:paraId="4F0B3230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622572" w:rsidRPr="00EC7225" w14:paraId="4F0B323E" w14:textId="77777777" w:rsidTr="00EA011C">
        <w:trPr>
          <w:trHeight w:val="20"/>
          <w:jc w:val="center"/>
        </w:trPr>
        <w:tc>
          <w:tcPr>
            <w:tcW w:w="875" w:type="dxa"/>
            <w:vAlign w:val="center"/>
          </w:tcPr>
          <w:p w14:paraId="4F0B3232" w14:textId="77777777" w:rsidR="00622572" w:rsidRPr="00EC7225" w:rsidRDefault="00622572" w:rsidP="00622572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vAlign w:val="center"/>
          </w:tcPr>
          <w:p w14:paraId="4F0B3233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市場監視及不法交易查核</w:t>
            </w:r>
          </w:p>
        </w:tc>
        <w:tc>
          <w:tcPr>
            <w:tcW w:w="2403" w:type="dxa"/>
            <w:vAlign w:val="center"/>
          </w:tcPr>
          <w:p w14:paraId="4F0B3234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期貨交易法、</w:t>
            </w:r>
          </w:p>
          <w:p w14:paraId="4F0B3235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證券交易法</w:t>
            </w:r>
          </w:p>
        </w:tc>
        <w:tc>
          <w:tcPr>
            <w:tcW w:w="4005" w:type="dxa"/>
            <w:vAlign w:val="center"/>
          </w:tcPr>
          <w:p w14:paraId="4F0B3236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vAlign w:val="center"/>
          </w:tcPr>
          <w:p w14:paraId="4F0B3237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38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特徵類</w:t>
            </w:r>
            <w:r w:rsidRPr="00EC7225">
              <w:rPr>
                <w:rFonts w:ascii="Times New Roman" w:eastAsia="標楷體" w:hAnsi="Times New Roman"/>
                <w:color w:val="000000"/>
              </w:rPr>
              <w:t xml:space="preserve"> (C011</w:t>
            </w:r>
            <w:r w:rsidRPr="00EC7225">
              <w:rPr>
                <w:rFonts w:ascii="Times New Roman" w:eastAsia="標楷體" w:hAnsi="Times New Roman"/>
                <w:color w:val="000000"/>
              </w:rPr>
              <w:t>個人描述</w:t>
            </w:r>
            <w:r w:rsidRPr="00EC7225">
              <w:rPr>
                <w:rFonts w:ascii="Times New Roman" w:eastAsia="標楷體" w:hAnsi="Times New Roman"/>
                <w:color w:val="000000"/>
              </w:rPr>
              <w:t>)</w:t>
            </w:r>
          </w:p>
          <w:p w14:paraId="4F0B3239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家庭情形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家庭情形、Ｃ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家庭其他成員之細節）</w:t>
            </w:r>
          </w:p>
          <w:p w14:paraId="4F0B323A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社會情況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財產）</w:t>
            </w:r>
          </w:p>
          <w:p w14:paraId="4F0B323B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23C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健康與其他</w:t>
            </w:r>
            <w:r w:rsidRPr="00EC7225">
              <w:rPr>
                <w:rFonts w:ascii="Times New Roman" w:eastAsia="標楷體" w:hAnsi="Times New Roman"/>
                <w:color w:val="000000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115</w:t>
            </w:r>
            <w:r w:rsidRPr="00EC7225">
              <w:rPr>
                <w:rFonts w:ascii="Times New Roman" w:eastAsia="標楷體" w:hAnsi="Times New Roman"/>
                <w:color w:val="000000"/>
              </w:rPr>
              <w:t>其他裁判及行政處分、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116</w:t>
            </w:r>
            <w:r w:rsidRPr="00EC7225">
              <w:rPr>
                <w:rFonts w:ascii="Times New Roman" w:eastAsia="標楷體" w:hAnsi="Times New Roman"/>
                <w:color w:val="000000"/>
              </w:rPr>
              <w:t>犯罪嫌疑資料</w:t>
            </w:r>
            <w:r w:rsidRPr="00EC7225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1039" w:type="dxa"/>
            <w:vAlign w:val="center"/>
          </w:tcPr>
          <w:p w14:paraId="4F0B323D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622572" w:rsidRPr="00EC7225" w14:paraId="4F0B3247" w14:textId="77777777" w:rsidTr="00EA011C">
        <w:trPr>
          <w:trHeight w:val="20"/>
          <w:jc w:val="center"/>
        </w:trPr>
        <w:tc>
          <w:tcPr>
            <w:tcW w:w="875" w:type="dxa"/>
            <w:vAlign w:val="center"/>
          </w:tcPr>
          <w:p w14:paraId="4F0B323F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vAlign w:val="center"/>
          </w:tcPr>
          <w:p w14:paraId="4F0B3240" w14:textId="77777777" w:rsidR="00622572" w:rsidRPr="00EC7225" w:rsidRDefault="00622572" w:rsidP="00622572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移送檢調單位之金融犯罪案件</w:t>
            </w:r>
          </w:p>
        </w:tc>
        <w:tc>
          <w:tcPr>
            <w:tcW w:w="2403" w:type="dxa"/>
            <w:vAlign w:val="center"/>
          </w:tcPr>
          <w:p w14:paraId="4F0B3241" w14:textId="77777777" w:rsidR="00622572" w:rsidRPr="00EC7225" w:rsidRDefault="00622572" w:rsidP="00622572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證券交易法、</w:t>
            </w:r>
            <w:r w:rsidRPr="00EC7225">
              <w:rPr>
                <w:rFonts w:ascii="Times New Roman" w:eastAsia="標楷體" w:hAnsi="Times New Roman"/>
                <w:color w:val="000000"/>
              </w:rPr>
              <w:t>投信投顧法、期貨交易法</w:t>
            </w:r>
          </w:p>
        </w:tc>
        <w:tc>
          <w:tcPr>
            <w:tcW w:w="4005" w:type="dxa"/>
            <w:vAlign w:val="center"/>
          </w:tcPr>
          <w:p w14:paraId="4F0B3242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vAlign w:val="center"/>
          </w:tcPr>
          <w:p w14:paraId="4F0B3243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44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245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健康與其他</w:t>
            </w:r>
            <w:r w:rsidRPr="00EC7225">
              <w:rPr>
                <w:rFonts w:ascii="Times New Roman" w:eastAsia="標楷體" w:hAnsi="Times New Roman"/>
                <w:color w:val="000000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115</w:t>
            </w:r>
            <w:r w:rsidRPr="00EC7225">
              <w:rPr>
                <w:rFonts w:ascii="Times New Roman" w:eastAsia="標楷體" w:hAnsi="Times New Roman"/>
                <w:color w:val="000000"/>
              </w:rPr>
              <w:t>其他裁判及行政處分、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116</w:t>
            </w:r>
            <w:r w:rsidRPr="00EC7225">
              <w:rPr>
                <w:rFonts w:ascii="Times New Roman" w:eastAsia="標楷體" w:hAnsi="Times New Roman"/>
                <w:color w:val="000000"/>
              </w:rPr>
              <w:t>犯罪嫌疑資料</w:t>
            </w:r>
            <w:r w:rsidRPr="00EC7225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1039" w:type="dxa"/>
            <w:vAlign w:val="center"/>
          </w:tcPr>
          <w:p w14:paraId="4F0B3246" w14:textId="77777777" w:rsidR="00622572" w:rsidRPr="00EC7225" w:rsidRDefault="00622572" w:rsidP="00622572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622572" w:rsidRPr="00EC7225" w14:paraId="4F0B325A" w14:textId="77777777" w:rsidTr="00EA011C">
        <w:trPr>
          <w:trHeight w:val="20"/>
          <w:jc w:val="center"/>
        </w:trPr>
        <w:tc>
          <w:tcPr>
            <w:tcW w:w="875" w:type="dxa"/>
            <w:vAlign w:val="center"/>
          </w:tcPr>
          <w:p w14:paraId="4F0B3248" w14:textId="77777777" w:rsidR="00622572" w:rsidRPr="00EC7225" w:rsidRDefault="00622572" w:rsidP="00622572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vAlign w:val="center"/>
          </w:tcPr>
          <w:p w14:paraId="4F0B3249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檢舉及陳情案件</w:t>
            </w:r>
          </w:p>
        </w:tc>
        <w:tc>
          <w:tcPr>
            <w:tcW w:w="2403" w:type="dxa"/>
            <w:vAlign w:val="center"/>
          </w:tcPr>
          <w:p w14:paraId="4F0B324A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投信投顧法、政風機構人員設置管理條例及其施行細則、期貨交易法、證券交易法</w:t>
            </w:r>
          </w:p>
        </w:tc>
        <w:tc>
          <w:tcPr>
            <w:tcW w:w="4005" w:type="dxa"/>
            <w:vAlign w:val="center"/>
          </w:tcPr>
          <w:p w14:paraId="4F0B324B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行政裁罰、行政調查</w:t>
            </w:r>
            <w:r w:rsidRPr="00EC7225">
              <w:rPr>
                <w:rFonts w:ascii="Times New Roman" w:eastAsia="標楷體" w:hAnsi="Times New Roman"/>
                <w:color w:val="000000"/>
              </w:rPr>
              <w:t>(039)</w:t>
            </w:r>
          </w:p>
          <w:p w14:paraId="4F0B324C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金融爭議處理</w:t>
            </w:r>
            <w:r w:rsidRPr="00EC7225">
              <w:rPr>
                <w:rFonts w:ascii="Times New Roman" w:eastAsia="標楷體" w:hAnsi="Times New Roman"/>
                <w:color w:val="000000"/>
              </w:rPr>
              <w:t>(060)</w:t>
            </w:r>
          </w:p>
          <w:p w14:paraId="4F0B324D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  <w:p w14:paraId="4F0B324E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陳情、請願、檢舉案件處理</w:t>
            </w:r>
            <w:r w:rsidRPr="00EC7225">
              <w:rPr>
                <w:rFonts w:ascii="Times New Roman" w:eastAsia="標楷體" w:hAnsi="Times New Roman"/>
                <w:color w:val="000000"/>
              </w:rPr>
              <w:t>(113)</w:t>
            </w:r>
          </w:p>
          <w:p w14:paraId="4F0B324F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訴願及行政救濟（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122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  <w:p w14:paraId="4F0B3250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廉政行政</w:t>
            </w:r>
            <w:r w:rsidRPr="00EC7225">
              <w:rPr>
                <w:rFonts w:ascii="Times New Roman" w:eastAsia="標楷體" w:hAnsi="Times New Roman"/>
                <w:color w:val="000000"/>
              </w:rPr>
              <w:t>(128)</w:t>
            </w:r>
          </w:p>
          <w:p w14:paraId="4F0B3251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其他中央政府機關暨所屬機關構內部單位管理、公共事務監督、行政協助及相關業務</w:t>
            </w:r>
            <w:r w:rsidRPr="00EC7225">
              <w:rPr>
                <w:rFonts w:ascii="Times New Roman" w:eastAsia="標楷體" w:hAnsi="Times New Roman"/>
                <w:color w:val="000000"/>
              </w:rPr>
              <w:t>(171)</w:t>
            </w:r>
          </w:p>
        </w:tc>
        <w:tc>
          <w:tcPr>
            <w:tcW w:w="4642" w:type="dxa"/>
            <w:vAlign w:val="center"/>
          </w:tcPr>
          <w:p w14:paraId="4F0B3252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辨識財務者、Ｃ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53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家庭情形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家庭情形、Ｃ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婚姻之歷史、Ｃ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家庭其他成員之細節、Ｃ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024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其他社會關係）</w:t>
            </w:r>
          </w:p>
          <w:p w14:paraId="4F0B3254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社會情況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住家及設施、Ｃ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財產、Ｃ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038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職業）</w:t>
            </w:r>
          </w:p>
          <w:p w14:paraId="4F0B3255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256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財務細節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收入、所得、資產與投資、Ｃ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負債與支出、Ｃ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信用評等、Ｃ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084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貸款、Ｃ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085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外匯交易紀錄、Ｃ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086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票據信用、Ｃ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087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津貼、福利、贈款、Ｃ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088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保險細節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 xml:space="preserve">) </w:t>
            </w:r>
          </w:p>
          <w:p w14:paraId="4F0B3257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健康與其他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111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健康紀錄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 xml:space="preserve">) </w:t>
            </w:r>
          </w:p>
          <w:p w14:paraId="4F0B3258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其他各類資訊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132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未分類之資訊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vAlign w:val="center"/>
          </w:tcPr>
          <w:p w14:paraId="4F0B3259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622572" w:rsidRPr="00EC7225" w14:paraId="4F0B3263" w14:textId="77777777" w:rsidTr="00EA011C">
        <w:trPr>
          <w:trHeight w:val="20"/>
          <w:jc w:val="center"/>
        </w:trPr>
        <w:tc>
          <w:tcPr>
            <w:tcW w:w="875" w:type="dxa"/>
            <w:vAlign w:val="center"/>
          </w:tcPr>
          <w:p w14:paraId="4F0B325B" w14:textId="77777777" w:rsidR="00622572" w:rsidRPr="00EC7225" w:rsidRDefault="00622572" w:rsidP="00622572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vAlign w:val="center"/>
          </w:tcPr>
          <w:p w14:paraId="4F0B325C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設立申請及管理</w:t>
            </w:r>
          </w:p>
        </w:tc>
        <w:tc>
          <w:tcPr>
            <w:tcW w:w="2403" w:type="dxa"/>
            <w:vAlign w:val="center"/>
          </w:tcPr>
          <w:p w14:paraId="4F0B325D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期貨交易法</w:t>
            </w:r>
          </w:p>
        </w:tc>
        <w:tc>
          <w:tcPr>
            <w:tcW w:w="4005" w:type="dxa"/>
            <w:vAlign w:val="center"/>
          </w:tcPr>
          <w:p w14:paraId="4F0B325E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vAlign w:val="center"/>
          </w:tcPr>
          <w:p w14:paraId="4F0B325F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60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特徵類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011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個人描述）</w:t>
            </w:r>
          </w:p>
          <w:p w14:paraId="4F0B3261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vAlign w:val="center"/>
          </w:tcPr>
          <w:p w14:paraId="4F0B3262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622572" w:rsidRPr="00EC7225" w14:paraId="4F0B326B" w14:textId="77777777" w:rsidTr="00EA011C">
        <w:trPr>
          <w:trHeight w:val="20"/>
          <w:jc w:val="center"/>
        </w:trPr>
        <w:tc>
          <w:tcPr>
            <w:tcW w:w="875" w:type="dxa"/>
            <w:vAlign w:val="center"/>
          </w:tcPr>
          <w:p w14:paraId="4F0B3264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vAlign w:val="center"/>
          </w:tcPr>
          <w:p w14:paraId="4F0B3265" w14:textId="77777777" w:rsidR="00622572" w:rsidRPr="00EC7225" w:rsidRDefault="00622572" w:rsidP="00622572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出版品作者稿費支付與專題演講支付講師費用相關資料</w:t>
            </w:r>
          </w:p>
        </w:tc>
        <w:tc>
          <w:tcPr>
            <w:tcW w:w="2403" w:type="dxa"/>
            <w:vAlign w:val="center"/>
          </w:tcPr>
          <w:p w14:paraId="4F0B3266" w14:textId="77777777" w:rsidR="00622572" w:rsidRPr="00EC7225" w:rsidRDefault="00622572" w:rsidP="00622572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金融監督管理委員會證券期貨局組織法</w:t>
            </w:r>
          </w:p>
        </w:tc>
        <w:tc>
          <w:tcPr>
            <w:tcW w:w="4005" w:type="dxa"/>
            <w:vAlign w:val="center"/>
          </w:tcPr>
          <w:p w14:paraId="4F0B3267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vAlign w:val="center"/>
          </w:tcPr>
          <w:p w14:paraId="4F0B3268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69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5E81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財務</w:t>
            </w: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細節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收入、所得、資產與投資）</w:t>
            </w:r>
          </w:p>
        </w:tc>
        <w:tc>
          <w:tcPr>
            <w:tcW w:w="1039" w:type="dxa"/>
            <w:vAlign w:val="center"/>
          </w:tcPr>
          <w:p w14:paraId="4F0B326A" w14:textId="77777777" w:rsidR="00622572" w:rsidRPr="00EC7225" w:rsidRDefault="00622572" w:rsidP="00622572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622572" w:rsidRPr="00EC7225" w14:paraId="4F0B3275" w14:textId="77777777" w:rsidTr="00EA011C">
        <w:trPr>
          <w:trHeight w:val="20"/>
          <w:jc w:val="center"/>
        </w:trPr>
        <w:tc>
          <w:tcPr>
            <w:tcW w:w="875" w:type="dxa"/>
            <w:vAlign w:val="center"/>
          </w:tcPr>
          <w:p w14:paraId="4F0B326C" w14:textId="77777777" w:rsidR="00622572" w:rsidRPr="00EC7225" w:rsidRDefault="00622572" w:rsidP="00622572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vAlign w:val="center"/>
          </w:tcPr>
          <w:p w14:paraId="4F0B326D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會計師執業登記</w:t>
            </w:r>
          </w:p>
        </w:tc>
        <w:tc>
          <w:tcPr>
            <w:tcW w:w="2403" w:type="dxa"/>
            <w:vAlign w:val="center"/>
          </w:tcPr>
          <w:p w14:paraId="4F0B326E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會計師法</w:t>
            </w:r>
          </w:p>
        </w:tc>
        <w:tc>
          <w:tcPr>
            <w:tcW w:w="4005" w:type="dxa"/>
            <w:vAlign w:val="center"/>
          </w:tcPr>
          <w:p w14:paraId="4F0B326F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發照與登記（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119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vAlign w:val="center"/>
          </w:tcPr>
          <w:p w14:paraId="4F0B3270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71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特徵類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011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個人描述）</w:t>
            </w:r>
          </w:p>
          <w:p w14:paraId="4F0B3272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教育、考選、技術或其他專業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052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資格或技術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273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vAlign w:val="center"/>
          </w:tcPr>
          <w:p w14:paraId="4F0B3274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622572" w:rsidRPr="00EC7225" w14:paraId="4F0B3280" w14:textId="77777777" w:rsidTr="00EA011C">
        <w:trPr>
          <w:trHeight w:val="20"/>
          <w:jc w:val="center"/>
        </w:trPr>
        <w:tc>
          <w:tcPr>
            <w:tcW w:w="875" w:type="dxa"/>
            <w:vAlign w:val="center"/>
          </w:tcPr>
          <w:p w14:paraId="4F0B3276" w14:textId="77777777" w:rsidR="00622572" w:rsidRPr="00EC7225" w:rsidRDefault="00622572" w:rsidP="00622572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vAlign w:val="center"/>
          </w:tcPr>
          <w:p w14:paraId="4F0B3277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會計師請領會計師證書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含全國會計師紀錄卡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履歷表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))</w:t>
            </w:r>
          </w:p>
        </w:tc>
        <w:tc>
          <w:tcPr>
            <w:tcW w:w="2403" w:type="dxa"/>
            <w:vAlign w:val="center"/>
          </w:tcPr>
          <w:p w14:paraId="4F0B3278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會計師法、請領會計師證書與申請執業登記規則</w:t>
            </w:r>
          </w:p>
        </w:tc>
        <w:tc>
          <w:tcPr>
            <w:tcW w:w="4005" w:type="dxa"/>
            <w:vAlign w:val="center"/>
          </w:tcPr>
          <w:p w14:paraId="4F0B3279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發照與登記（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119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vAlign w:val="center"/>
          </w:tcPr>
          <w:p w14:paraId="4F0B327A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7B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特徵類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011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個人描述）</w:t>
            </w:r>
          </w:p>
          <w:p w14:paraId="4F0B327C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家庭情形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家庭情形、Ｃ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家庭其他成員之細節）</w:t>
            </w:r>
          </w:p>
          <w:p w14:paraId="4F0B327D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教育、考選、技術或其他專業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052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資格或技術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27E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vAlign w:val="center"/>
          </w:tcPr>
          <w:p w14:paraId="4F0B327F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622572" w:rsidRPr="00EC7225" w14:paraId="4F0B3288" w14:textId="77777777" w:rsidTr="00EA011C">
        <w:trPr>
          <w:trHeight w:val="20"/>
          <w:jc w:val="center"/>
        </w:trPr>
        <w:tc>
          <w:tcPr>
            <w:tcW w:w="875" w:type="dxa"/>
            <w:vAlign w:val="center"/>
          </w:tcPr>
          <w:p w14:paraId="4F0B3281" w14:textId="77777777" w:rsidR="00622572" w:rsidRPr="00EC7225" w:rsidRDefault="00622572" w:rsidP="00622572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vAlign w:val="center"/>
          </w:tcPr>
          <w:p w14:paraId="4F0B3282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會計師懲戒委員會</w:t>
            </w:r>
          </w:p>
        </w:tc>
        <w:tc>
          <w:tcPr>
            <w:tcW w:w="2403" w:type="dxa"/>
            <w:vAlign w:val="center"/>
          </w:tcPr>
          <w:p w14:paraId="4F0B3283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會計師法、證券交易法及會計師懲戒委員會與懲戒覆審委員會組織及審議規則</w:t>
            </w:r>
          </w:p>
        </w:tc>
        <w:tc>
          <w:tcPr>
            <w:tcW w:w="4005" w:type="dxa"/>
            <w:vAlign w:val="center"/>
          </w:tcPr>
          <w:p w14:paraId="4F0B3284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vAlign w:val="center"/>
          </w:tcPr>
          <w:p w14:paraId="4F0B3285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86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065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工作、差勤紀錄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vAlign w:val="center"/>
          </w:tcPr>
          <w:p w14:paraId="4F0B3287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622572" w:rsidRPr="00EC7225" w14:paraId="4F0B3292" w14:textId="77777777" w:rsidTr="00EA011C">
        <w:trPr>
          <w:trHeight w:val="20"/>
          <w:jc w:val="center"/>
        </w:trPr>
        <w:tc>
          <w:tcPr>
            <w:tcW w:w="875" w:type="dxa"/>
            <w:vAlign w:val="center"/>
          </w:tcPr>
          <w:p w14:paraId="4F0B3289" w14:textId="77777777" w:rsidR="00622572" w:rsidRPr="00EC7225" w:rsidRDefault="00622572" w:rsidP="00622572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vAlign w:val="center"/>
          </w:tcPr>
          <w:p w14:paraId="4F0B328A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稽核主管、稽核人員、會計主管異動及進修申報資料</w:t>
            </w:r>
          </w:p>
        </w:tc>
        <w:tc>
          <w:tcPr>
            <w:tcW w:w="2403" w:type="dxa"/>
            <w:vAlign w:val="center"/>
          </w:tcPr>
          <w:p w14:paraId="4F0B328B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公開發行公司建立內部控制制度處理準則、發行人證券商證券交易所會計主管資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lastRenderedPageBreak/>
              <w:t>格條件及專業進修辦法證券交易法</w:t>
            </w:r>
          </w:p>
        </w:tc>
        <w:tc>
          <w:tcPr>
            <w:tcW w:w="4005" w:type="dxa"/>
            <w:vAlign w:val="center"/>
          </w:tcPr>
          <w:p w14:paraId="4F0B328C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lastRenderedPageBreak/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vAlign w:val="center"/>
          </w:tcPr>
          <w:p w14:paraId="4F0B328D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8E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特徵類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011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個人描述）</w:t>
            </w:r>
          </w:p>
          <w:p w14:paraId="4F0B328F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教育、考選、技術或其他專業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052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資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lastRenderedPageBreak/>
              <w:t>格或技術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290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vAlign w:val="center"/>
          </w:tcPr>
          <w:p w14:paraId="4F0B3291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lastRenderedPageBreak/>
              <w:t>證券期貨局</w:t>
            </w:r>
          </w:p>
        </w:tc>
      </w:tr>
      <w:tr w:rsidR="00622572" w:rsidRPr="00EC7225" w14:paraId="4F0B32A1" w14:textId="77777777" w:rsidTr="00EA011C">
        <w:trPr>
          <w:trHeight w:val="20"/>
          <w:jc w:val="center"/>
        </w:trPr>
        <w:tc>
          <w:tcPr>
            <w:tcW w:w="875" w:type="dxa"/>
            <w:vAlign w:val="center"/>
          </w:tcPr>
          <w:p w14:paraId="4F0B3293" w14:textId="77777777" w:rsidR="00622572" w:rsidRPr="00EC7225" w:rsidRDefault="00622572" w:rsidP="00622572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vAlign w:val="center"/>
          </w:tcPr>
          <w:p w14:paraId="4F0B3294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周邊單位人員、公會人員及業者人員管理</w:t>
            </w:r>
          </w:p>
        </w:tc>
        <w:tc>
          <w:tcPr>
            <w:tcW w:w="2403" w:type="dxa"/>
            <w:vAlign w:val="center"/>
          </w:tcPr>
          <w:p w14:paraId="4F0B3295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證券交易法</w:t>
            </w:r>
          </w:p>
          <w:p w14:paraId="4F0B3296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投信投顧法</w:t>
            </w:r>
          </w:p>
          <w:p w14:paraId="4F0B3297" w14:textId="77777777" w:rsidR="00622572" w:rsidRPr="00EC7225" w:rsidRDefault="00622572" w:rsidP="00622572">
            <w:pPr>
              <w:ind w:left="480" w:hanging="48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期貨交易法</w:t>
            </w:r>
          </w:p>
        </w:tc>
        <w:tc>
          <w:tcPr>
            <w:tcW w:w="4005" w:type="dxa"/>
            <w:vAlign w:val="center"/>
          </w:tcPr>
          <w:p w14:paraId="4F0B3298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vAlign w:val="center"/>
          </w:tcPr>
          <w:p w14:paraId="4F0B3299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9A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特徵類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011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個人描述）</w:t>
            </w:r>
          </w:p>
          <w:p w14:paraId="4F0B329B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家庭情形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家庭情形、Ｃ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家庭其他成員之細節）</w:t>
            </w:r>
          </w:p>
          <w:p w14:paraId="4F0B329C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社會情況</w:t>
            </w:r>
            <w:r w:rsidRPr="00EC7225">
              <w:rPr>
                <w:rFonts w:ascii="Times New Roman" w:eastAsia="標楷體" w:hAnsi="Times New Roman"/>
                <w:color w:val="000000"/>
              </w:rPr>
              <w:t>(C032</w:t>
            </w:r>
            <w:r w:rsidRPr="00EC7225">
              <w:rPr>
                <w:rFonts w:ascii="Times New Roman" w:eastAsia="標楷體" w:hAnsi="Times New Roman"/>
                <w:color w:val="000000"/>
              </w:rPr>
              <w:t>財產</w:t>
            </w:r>
            <w:r w:rsidRPr="00EC7225">
              <w:rPr>
                <w:rFonts w:ascii="Times New Roman" w:eastAsia="標楷體" w:hAnsi="Times New Roman"/>
                <w:color w:val="000000"/>
              </w:rPr>
              <w:t>)</w:t>
            </w:r>
          </w:p>
          <w:p w14:paraId="4F0B329D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教育、考選、技術或其他專業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052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資格或技術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29E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29F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健康與其他</w:t>
            </w:r>
            <w:r w:rsidRPr="00EC7225">
              <w:rPr>
                <w:rFonts w:ascii="Times New Roman" w:eastAsia="標楷體" w:hAnsi="Times New Roman"/>
                <w:color w:val="000000"/>
              </w:rPr>
              <w:t>(C116</w:t>
            </w:r>
            <w:r w:rsidRPr="00EC7225">
              <w:rPr>
                <w:rFonts w:ascii="Times New Roman" w:eastAsia="標楷體" w:hAnsi="Times New Roman"/>
                <w:color w:val="000000"/>
              </w:rPr>
              <w:t>犯罪嫌疑資料</w:t>
            </w:r>
            <w:r w:rsidRPr="00EC7225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1039" w:type="dxa"/>
            <w:vAlign w:val="center"/>
          </w:tcPr>
          <w:p w14:paraId="4F0B32A0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622572" w:rsidRPr="00EC7225" w14:paraId="4F0B32A9" w14:textId="77777777" w:rsidTr="00EA011C">
        <w:trPr>
          <w:trHeight w:val="20"/>
          <w:jc w:val="center"/>
        </w:trPr>
        <w:tc>
          <w:tcPr>
            <w:tcW w:w="875" w:type="dxa"/>
            <w:vAlign w:val="center"/>
          </w:tcPr>
          <w:p w14:paraId="4F0B32A2" w14:textId="77777777" w:rsidR="00622572" w:rsidRPr="00EC7225" w:rsidRDefault="00622572" w:rsidP="00622572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vAlign w:val="center"/>
          </w:tcPr>
          <w:p w14:paraId="4F0B32A3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例行檢查、專案調查</w:t>
            </w:r>
          </w:p>
        </w:tc>
        <w:tc>
          <w:tcPr>
            <w:tcW w:w="2403" w:type="dxa"/>
            <w:vAlign w:val="center"/>
          </w:tcPr>
          <w:p w14:paraId="4F0B32A4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證券交易法</w:t>
            </w:r>
          </w:p>
        </w:tc>
        <w:tc>
          <w:tcPr>
            <w:tcW w:w="4005" w:type="dxa"/>
            <w:vAlign w:val="center"/>
          </w:tcPr>
          <w:p w14:paraId="4F0B32A5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vAlign w:val="center"/>
          </w:tcPr>
          <w:p w14:paraId="4F0B32A6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A7" w14:textId="77777777" w:rsidR="00622572" w:rsidRPr="00EC7225" w:rsidRDefault="00622572" w:rsidP="00622572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社會情況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財產）</w:t>
            </w:r>
          </w:p>
        </w:tc>
        <w:tc>
          <w:tcPr>
            <w:tcW w:w="1039" w:type="dxa"/>
            <w:vAlign w:val="center"/>
          </w:tcPr>
          <w:p w14:paraId="4F0B32A8" w14:textId="77777777" w:rsidR="00622572" w:rsidRPr="00EC7225" w:rsidRDefault="00622572" w:rsidP="006225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622572" w:rsidRPr="00EC7225" w14:paraId="4F0B32B3" w14:textId="77777777" w:rsidTr="00EA011C">
        <w:trPr>
          <w:trHeight w:val="20"/>
          <w:jc w:val="center"/>
        </w:trPr>
        <w:tc>
          <w:tcPr>
            <w:tcW w:w="875" w:type="dxa"/>
            <w:vAlign w:val="center"/>
          </w:tcPr>
          <w:p w14:paraId="4F0B32AA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vAlign w:val="center"/>
          </w:tcPr>
          <w:p w14:paraId="4F0B32AB" w14:textId="70535302" w:rsidR="00622572" w:rsidRPr="00EC7225" w:rsidRDefault="00622572" w:rsidP="00622572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股權變動申報案件</w:t>
            </w:r>
            <w:r w:rsidR="00277645" w:rsidRPr="009272F3">
              <w:rPr>
                <w:rFonts w:ascii="Times New Roman" w:eastAsia="標楷體" w:hAnsi="Times New Roman" w:hint="eastAsia"/>
                <w:szCs w:val="24"/>
              </w:rPr>
              <w:t>及委託書管理</w:t>
            </w:r>
          </w:p>
        </w:tc>
        <w:tc>
          <w:tcPr>
            <w:tcW w:w="2403" w:type="dxa"/>
            <w:vAlign w:val="center"/>
          </w:tcPr>
          <w:p w14:paraId="4F0B32AC" w14:textId="77777777" w:rsidR="00622572" w:rsidRPr="00EC7225" w:rsidRDefault="00622572" w:rsidP="00622572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證券交易法</w:t>
            </w:r>
          </w:p>
        </w:tc>
        <w:tc>
          <w:tcPr>
            <w:tcW w:w="4005" w:type="dxa"/>
            <w:vAlign w:val="center"/>
          </w:tcPr>
          <w:p w14:paraId="4F0B32AD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vAlign w:val="center"/>
          </w:tcPr>
          <w:p w14:paraId="4F0B32AE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AF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家庭情形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家庭情形、Ｃ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家庭其他成員之細節）</w:t>
            </w:r>
          </w:p>
          <w:p w14:paraId="4F0B32B0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社會情況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財產）</w:t>
            </w:r>
          </w:p>
          <w:p w14:paraId="4F0B32B1" w14:textId="77777777" w:rsidR="00622572" w:rsidRPr="00EC7225" w:rsidRDefault="00622572" w:rsidP="00622572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vAlign w:val="center"/>
          </w:tcPr>
          <w:p w14:paraId="4F0B32B2" w14:textId="77777777" w:rsidR="00622572" w:rsidRPr="00EC7225" w:rsidRDefault="00622572" w:rsidP="00622572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2F36A7" w:rsidRPr="00EC7225" w14:paraId="4F0B32BB" w14:textId="77777777" w:rsidTr="00EA011C">
        <w:trPr>
          <w:trHeight w:val="20"/>
          <w:jc w:val="center"/>
        </w:trPr>
        <w:tc>
          <w:tcPr>
            <w:tcW w:w="875" w:type="dxa"/>
            <w:vAlign w:val="center"/>
          </w:tcPr>
          <w:p w14:paraId="4F0B32B4" w14:textId="77777777" w:rsidR="002F36A7" w:rsidRPr="00EC7225" w:rsidRDefault="002F36A7" w:rsidP="002F36A7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vAlign w:val="center"/>
          </w:tcPr>
          <w:p w14:paraId="4F0B32B5" w14:textId="77777777" w:rsidR="002F36A7" w:rsidRPr="00EC7225" w:rsidRDefault="002F36A7" w:rsidP="002F36A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上市櫃公司申請買回股份</w:t>
            </w:r>
          </w:p>
        </w:tc>
        <w:tc>
          <w:tcPr>
            <w:tcW w:w="2403" w:type="dxa"/>
            <w:vAlign w:val="center"/>
          </w:tcPr>
          <w:p w14:paraId="4F0B32B6" w14:textId="77777777" w:rsidR="002F36A7" w:rsidRPr="00EC7225" w:rsidRDefault="002F36A7" w:rsidP="002F36A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證券交易法</w:t>
            </w:r>
          </w:p>
        </w:tc>
        <w:tc>
          <w:tcPr>
            <w:tcW w:w="4005" w:type="dxa"/>
            <w:vAlign w:val="center"/>
          </w:tcPr>
          <w:p w14:paraId="4F0B32B7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vAlign w:val="center"/>
          </w:tcPr>
          <w:p w14:paraId="4F0B32B8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B9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健康與其他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115</w:t>
            </w:r>
            <w:r w:rsidRPr="00EC7225">
              <w:rPr>
                <w:rFonts w:ascii="Times New Roman" w:eastAsia="標楷體" w:hAnsi="Times New Roman"/>
                <w:color w:val="000000"/>
              </w:rPr>
              <w:t>其他裁判及行政處分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1039" w:type="dxa"/>
            <w:vAlign w:val="center"/>
          </w:tcPr>
          <w:p w14:paraId="4F0B32BA" w14:textId="77777777" w:rsidR="002F36A7" w:rsidRPr="00EC7225" w:rsidRDefault="002F36A7" w:rsidP="002F36A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2F36A7" w:rsidRPr="00EC7225" w14:paraId="4F0B32C4" w14:textId="77777777" w:rsidTr="00EA011C">
        <w:trPr>
          <w:trHeight w:val="20"/>
          <w:jc w:val="center"/>
        </w:trPr>
        <w:tc>
          <w:tcPr>
            <w:tcW w:w="875" w:type="dxa"/>
            <w:vAlign w:val="center"/>
          </w:tcPr>
          <w:p w14:paraId="4F0B32BC" w14:textId="77777777" w:rsidR="002F36A7" w:rsidRPr="00EC7225" w:rsidRDefault="002F36A7" w:rsidP="002F36A7">
            <w:pPr>
              <w:keepNext/>
              <w:keepLines/>
              <w:widowControl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vAlign w:val="center"/>
          </w:tcPr>
          <w:p w14:paraId="4F0B32BD" w14:textId="77777777" w:rsidR="002F36A7" w:rsidRPr="00EC7225" w:rsidRDefault="002F36A7" w:rsidP="002F36A7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公開收購申報案</w:t>
            </w:r>
          </w:p>
        </w:tc>
        <w:tc>
          <w:tcPr>
            <w:tcW w:w="2403" w:type="dxa"/>
            <w:vAlign w:val="center"/>
          </w:tcPr>
          <w:p w14:paraId="4F0B32BE" w14:textId="77777777" w:rsidR="002F36A7" w:rsidRPr="00EC7225" w:rsidRDefault="002F36A7" w:rsidP="002F36A7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證券交易法</w:t>
            </w:r>
          </w:p>
        </w:tc>
        <w:tc>
          <w:tcPr>
            <w:tcW w:w="4005" w:type="dxa"/>
            <w:vAlign w:val="center"/>
          </w:tcPr>
          <w:p w14:paraId="4F0B32BF" w14:textId="77777777" w:rsidR="002F36A7" w:rsidRPr="00EC7225" w:rsidRDefault="002F36A7" w:rsidP="002F36A7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vAlign w:val="center"/>
          </w:tcPr>
          <w:p w14:paraId="4F0B32C0" w14:textId="77777777" w:rsidR="002F36A7" w:rsidRPr="00EC7225" w:rsidRDefault="002F36A7" w:rsidP="002F36A7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C1" w14:textId="77777777" w:rsidR="002F36A7" w:rsidRPr="00EC7225" w:rsidRDefault="002F36A7" w:rsidP="002F36A7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社會情況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財產）</w:t>
            </w:r>
          </w:p>
          <w:p w14:paraId="4F0B32C2" w14:textId="77777777" w:rsidR="002F36A7" w:rsidRPr="00EC7225" w:rsidRDefault="002F36A7" w:rsidP="002F36A7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健康與其他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115</w:t>
            </w:r>
            <w:r w:rsidRPr="00EC7225">
              <w:rPr>
                <w:rFonts w:ascii="Times New Roman" w:eastAsia="標楷體" w:hAnsi="Times New Roman"/>
                <w:color w:val="000000"/>
              </w:rPr>
              <w:t>其他裁判及行政處分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1039" w:type="dxa"/>
            <w:vAlign w:val="center"/>
          </w:tcPr>
          <w:p w14:paraId="4F0B32C3" w14:textId="77777777" w:rsidR="002F36A7" w:rsidRPr="00EC7225" w:rsidRDefault="002F36A7" w:rsidP="002F36A7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2F36A7" w:rsidRPr="00EC7225" w14:paraId="4F0B32CE" w14:textId="77777777" w:rsidTr="00EA011C">
        <w:trPr>
          <w:trHeight w:val="20"/>
          <w:jc w:val="center"/>
        </w:trPr>
        <w:tc>
          <w:tcPr>
            <w:tcW w:w="875" w:type="dxa"/>
            <w:vAlign w:val="center"/>
          </w:tcPr>
          <w:p w14:paraId="4F0B32C5" w14:textId="77777777" w:rsidR="002F36A7" w:rsidRPr="00EC7225" w:rsidRDefault="002F36A7" w:rsidP="002F36A7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vAlign w:val="center"/>
          </w:tcPr>
          <w:p w14:paraId="4F0B32C6" w14:textId="77777777" w:rsidR="002F36A7" w:rsidRPr="00EC7225" w:rsidRDefault="002F36A7" w:rsidP="002F36A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證券公開發行</w:t>
            </w:r>
          </w:p>
        </w:tc>
        <w:tc>
          <w:tcPr>
            <w:tcW w:w="2403" w:type="dxa"/>
            <w:vAlign w:val="center"/>
          </w:tcPr>
          <w:p w14:paraId="4F0B32C7" w14:textId="77777777" w:rsidR="002F36A7" w:rsidRPr="00EC7225" w:rsidRDefault="002F36A7" w:rsidP="002F36A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證券交易法</w:t>
            </w:r>
          </w:p>
        </w:tc>
        <w:tc>
          <w:tcPr>
            <w:tcW w:w="4005" w:type="dxa"/>
            <w:vAlign w:val="center"/>
          </w:tcPr>
          <w:p w14:paraId="4F0B32C8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  <w:p w14:paraId="4F0B32C9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證券、期貨、證券投資信託及顧問相關業務（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166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vAlign w:val="center"/>
          </w:tcPr>
          <w:p w14:paraId="4F0B32CA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CB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社會情況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財產）</w:t>
            </w:r>
          </w:p>
          <w:p w14:paraId="4F0B32CC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 xml:space="preserve">) </w:t>
            </w:r>
          </w:p>
        </w:tc>
        <w:tc>
          <w:tcPr>
            <w:tcW w:w="1039" w:type="dxa"/>
            <w:vAlign w:val="center"/>
          </w:tcPr>
          <w:p w14:paraId="4F0B32CD" w14:textId="77777777" w:rsidR="002F36A7" w:rsidRPr="00EC7225" w:rsidRDefault="002F36A7" w:rsidP="002F36A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2F36A7" w:rsidRPr="00EC7225" w14:paraId="4F0B32D6" w14:textId="77777777" w:rsidTr="00EA011C">
        <w:trPr>
          <w:trHeight w:val="20"/>
          <w:jc w:val="center"/>
        </w:trPr>
        <w:tc>
          <w:tcPr>
            <w:tcW w:w="875" w:type="dxa"/>
            <w:vAlign w:val="center"/>
          </w:tcPr>
          <w:p w14:paraId="4F0B32CF" w14:textId="77777777" w:rsidR="002F36A7" w:rsidRPr="00EC7225" w:rsidRDefault="002F36A7" w:rsidP="002F36A7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vAlign w:val="center"/>
          </w:tcPr>
          <w:p w14:paraId="4F0B32D0" w14:textId="77777777" w:rsidR="002F36A7" w:rsidRPr="00EC7225" w:rsidRDefault="002F36A7" w:rsidP="002F36A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發行公司監督管理</w:t>
            </w:r>
          </w:p>
        </w:tc>
        <w:tc>
          <w:tcPr>
            <w:tcW w:w="2403" w:type="dxa"/>
            <w:vAlign w:val="center"/>
          </w:tcPr>
          <w:p w14:paraId="4F0B32D1" w14:textId="77777777" w:rsidR="002F36A7" w:rsidRPr="00EC7225" w:rsidRDefault="002F36A7" w:rsidP="002F36A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證券交易法</w:t>
            </w:r>
          </w:p>
        </w:tc>
        <w:tc>
          <w:tcPr>
            <w:tcW w:w="4005" w:type="dxa"/>
            <w:vAlign w:val="center"/>
          </w:tcPr>
          <w:p w14:paraId="4F0B32D2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vAlign w:val="center"/>
          </w:tcPr>
          <w:p w14:paraId="4F0B32D3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D4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vAlign w:val="center"/>
          </w:tcPr>
          <w:p w14:paraId="4F0B32D5" w14:textId="77777777" w:rsidR="002F36A7" w:rsidRPr="00EC7225" w:rsidRDefault="002F36A7" w:rsidP="002F36A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2F36A7" w:rsidRPr="00EC7225" w14:paraId="4F0B32DF" w14:textId="77777777" w:rsidTr="00EA011C">
        <w:trPr>
          <w:trHeight w:val="20"/>
          <w:jc w:val="center"/>
        </w:trPr>
        <w:tc>
          <w:tcPr>
            <w:tcW w:w="875" w:type="dxa"/>
            <w:vAlign w:val="center"/>
          </w:tcPr>
          <w:p w14:paraId="4F0B32D7" w14:textId="77777777" w:rsidR="002F36A7" w:rsidRPr="00EC7225" w:rsidRDefault="002F36A7" w:rsidP="002F36A7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vAlign w:val="center"/>
          </w:tcPr>
          <w:p w14:paraId="4F0B32D8" w14:textId="77777777" w:rsidR="002F36A7" w:rsidRPr="00EC7225" w:rsidRDefault="002F36A7" w:rsidP="002F36A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法務業務</w:t>
            </w:r>
          </w:p>
        </w:tc>
        <w:tc>
          <w:tcPr>
            <w:tcW w:w="2403" w:type="dxa"/>
            <w:vAlign w:val="center"/>
          </w:tcPr>
          <w:p w14:paraId="4F0B32D9" w14:textId="77777777" w:rsidR="002F36A7" w:rsidRPr="00EC7225" w:rsidRDefault="002F36A7" w:rsidP="002F36A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證券交易法、投信投顧法、期貨交易法、會計師法</w:t>
            </w:r>
          </w:p>
        </w:tc>
        <w:tc>
          <w:tcPr>
            <w:tcW w:w="4005" w:type="dxa"/>
            <w:vAlign w:val="center"/>
          </w:tcPr>
          <w:p w14:paraId="4F0B32DA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vAlign w:val="center"/>
          </w:tcPr>
          <w:p w14:paraId="4F0B32DB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DC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2DD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特徵類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011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個人描述）</w:t>
            </w:r>
          </w:p>
        </w:tc>
        <w:tc>
          <w:tcPr>
            <w:tcW w:w="1039" w:type="dxa"/>
            <w:vAlign w:val="center"/>
          </w:tcPr>
          <w:p w14:paraId="4F0B32DE" w14:textId="77777777" w:rsidR="002F36A7" w:rsidRPr="00EC7225" w:rsidRDefault="002F36A7" w:rsidP="002F36A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2F36A7" w:rsidRPr="00EC7225" w14:paraId="4F0B32ED" w14:textId="77777777" w:rsidTr="00EA011C">
        <w:trPr>
          <w:trHeight w:val="20"/>
          <w:jc w:val="center"/>
        </w:trPr>
        <w:tc>
          <w:tcPr>
            <w:tcW w:w="875" w:type="dxa"/>
            <w:vAlign w:val="center"/>
          </w:tcPr>
          <w:p w14:paraId="4F0B32E0" w14:textId="77777777" w:rsidR="002F36A7" w:rsidRPr="00EC7225" w:rsidRDefault="002F36A7" w:rsidP="002F36A7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vAlign w:val="center"/>
          </w:tcPr>
          <w:p w14:paraId="4F0B32E1" w14:textId="77777777" w:rsidR="002F36A7" w:rsidRPr="00EC7225" w:rsidRDefault="002F36A7" w:rsidP="002F36A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行政罰鍰強制執行</w:t>
            </w:r>
          </w:p>
        </w:tc>
        <w:tc>
          <w:tcPr>
            <w:tcW w:w="2403" w:type="dxa"/>
            <w:vAlign w:val="center"/>
          </w:tcPr>
          <w:p w14:paraId="4F0B32E2" w14:textId="77777777" w:rsidR="002F36A7" w:rsidRPr="00EC7225" w:rsidRDefault="002F36A7" w:rsidP="002F36A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行政程序法、行政罰法、行政執行法</w:t>
            </w:r>
          </w:p>
        </w:tc>
        <w:tc>
          <w:tcPr>
            <w:tcW w:w="4005" w:type="dxa"/>
            <w:vAlign w:val="center"/>
          </w:tcPr>
          <w:p w14:paraId="4F0B32E3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行政裁罰、行政調查</w:t>
            </w:r>
            <w:r w:rsidRPr="00EC7225">
              <w:rPr>
                <w:rFonts w:ascii="Times New Roman" w:eastAsia="標楷體" w:hAnsi="Times New Roman"/>
                <w:color w:val="000000"/>
              </w:rPr>
              <w:t>(039)</w:t>
            </w:r>
          </w:p>
          <w:p w14:paraId="4F0B32E4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  <w:p w14:paraId="4F0B32E5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行政執行</w:t>
            </w:r>
            <w:r w:rsidRPr="00EC7225">
              <w:rPr>
                <w:rFonts w:ascii="Times New Roman" w:eastAsia="標楷體" w:hAnsi="Times New Roman"/>
                <w:color w:val="000000"/>
              </w:rPr>
              <w:t>(038)</w:t>
            </w:r>
          </w:p>
        </w:tc>
        <w:tc>
          <w:tcPr>
            <w:tcW w:w="4642" w:type="dxa"/>
            <w:vAlign w:val="center"/>
          </w:tcPr>
          <w:p w14:paraId="4F0B32E6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E7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特徵類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011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個人描述）</w:t>
            </w:r>
          </w:p>
          <w:p w14:paraId="4F0B32E8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社會情況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財產）</w:t>
            </w:r>
          </w:p>
          <w:p w14:paraId="4F0B32E9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2EA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財務細節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收入、所得、資產與投資）</w:t>
            </w:r>
          </w:p>
          <w:p w14:paraId="4F0B32EB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</w:rPr>
              <w:t>健康與其他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115</w:t>
            </w:r>
            <w:r w:rsidRPr="00EC7225">
              <w:rPr>
                <w:rFonts w:ascii="Times New Roman" w:eastAsia="標楷體" w:hAnsi="Times New Roman"/>
                <w:color w:val="000000"/>
              </w:rPr>
              <w:t>其他裁判及行政處分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1039" w:type="dxa"/>
            <w:vAlign w:val="center"/>
          </w:tcPr>
          <w:p w14:paraId="4F0B32EC" w14:textId="77777777" w:rsidR="002F36A7" w:rsidRPr="00EC7225" w:rsidRDefault="002F36A7" w:rsidP="002F36A7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2F36A7" w:rsidRPr="00EC7225" w14:paraId="4F0B32F8" w14:textId="77777777" w:rsidTr="00EA011C">
        <w:trPr>
          <w:trHeight w:val="20"/>
          <w:jc w:val="center"/>
        </w:trPr>
        <w:tc>
          <w:tcPr>
            <w:tcW w:w="875" w:type="dxa"/>
            <w:vAlign w:val="center"/>
          </w:tcPr>
          <w:p w14:paraId="4F0B32EE" w14:textId="77777777" w:rsidR="002F36A7" w:rsidRPr="00EC7225" w:rsidRDefault="002F36A7" w:rsidP="002F36A7">
            <w:pPr>
              <w:keepNext/>
              <w:keepLines/>
              <w:widowControl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vAlign w:val="center"/>
          </w:tcPr>
          <w:p w14:paraId="4F0B32EF" w14:textId="77777777" w:rsidR="002F36A7" w:rsidRPr="00EC7225" w:rsidRDefault="002F36A7" w:rsidP="002F36A7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證券商申報單一窗口</w:t>
            </w:r>
          </w:p>
        </w:tc>
        <w:tc>
          <w:tcPr>
            <w:tcW w:w="2403" w:type="dxa"/>
            <w:vAlign w:val="center"/>
          </w:tcPr>
          <w:p w14:paraId="4F0B32F0" w14:textId="77777777" w:rsidR="002F36A7" w:rsidRPr="00EC7225" w:rsidRDefault="002F36A7" w:rsidP="002F36A7">
            <w:pPr>
              <w:keepNext/>
              <w:keepLines/>
              <w:widowControl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證券交易法</w:t>
            </w:r>
          </w:p>
        </w:tc>
        <w:tc>
          <w:tcPr>
            <w:tcW w:w="4005" w:type="dxa"/>
            <w:vAlign w:val="center"/>
          </w:tcPr>
          <w:p w14:paraId="4F0B32F1" w14:textId="77777777" w:rsidR="002F36A7" w:rsidRPr="00EC7225" w:rsidRDefault="002F36A7" w:rsidP="002F36A7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金融監督、管理與檢查（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4642" w:type="dxa"/>
            <w:vAlign w:val="center"/>
          </w:tcPr>
          <w:p w14:paraId="4F0B32F2" w14:textId="77777777" w:rsidR="002F36A7" w:rsidRPr="00EC7225" w:rsidRDefault="002F36A7" w:rsidP="002F36A7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政府資料中之辨識者）</w:t>
            </w:r>
          </w:p>
          <w:p w14:paraId="4F0B32F3" w14:textId="77777777" w:rsidR="002F36A7" w:rsidRPr="00EC7225" w:rsidRDefault="002F36A7" w:rsidP="002F36A7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特徵類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011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個人描述）</w:t>
            </w:r>
          </w:p>
          <w:p w14:paraId="4F0B32F4" w14:textId="77777777" w:rsidR="002F36A7" w:rsidRPr="00EC7225" w:rsidRDefault="002F36A7" w:rsidP="002F36A7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家庭情形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家庭情形、Ｃ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家庭其他成員之細節）</w:t>
            </w:r>
          </w:p>
          <w:p w14:paraId="4F0B32F5" w14:textId="77777777" w:rsidR="002F36A7" w:rsidRPr="00EC7225" w:rsidRDefault="002F36A7" w:rsidP="002F36A7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教育、考選、技術或其他專業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052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資格或技術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F0B32F6" w14:textId="77777777" w:rsidR="002F36A7" w:rsidRPr="00EC7225" w:rsidRDefault="002F36A7" w:rsidP="002F36A7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061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現行之受僱情形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vAlign w:val="center"/>
          </w:tcPr>
          <w:p w14:paraId="4F0B32F7" w14:textId="77777777" w:rsidR="002F36A7" w:rsidRPr="00EC7225" w:rsidRDefault="002F36A7" w:rsidP="002F36A7">
            <w:pPr>
              <w:keepNext/>
              <w:keepLines/>
              <w:widowControl/>
              <w:jc w:val="both"/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2F36A7" w:rsidRPr="00EC7225" w14:paraId="4F0B3303" w14:textId="77777777" w:rsidTr="00EA011C">
        <w:trPr>
          <w:trHeight w:val="20"/>
          <w:jc w:val="center"/>
        </w:trPr>
        <w:tc>
          <w:tcPr>
            <w:tcW w:w="875" w:type="dxa"/>
            <w:vAlign w:val="center"/>
          </w:tcPr>
          <w:p w14:paraId="4F0B32F9" w14:textId="77777777" w:rsidR="002F36A7" w:rsidRPr="00EC7225" w:rsidRDefault="002F36A7" w:rsidP="002F36A7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vAlign w:val="center"/>
          </w:tcPr>
          <w:p w14:paraId="4F0B32FA" w14:textId="77777777" w:rsidR="002F36A7" w:rsidRPr="00EC7225" w:rsidRDefault="002F36A7" w:rsidP="002F36A7">
            <w:pPr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公職人員財產申報與審查</w:t>
            </w:r>
          </w:p>
        </w:tc>
        <w:tc>
          <w:tcPr>
            <w:tcW w:w="2403" w:type="dxa"/>
            <w:vAlign w:val="center"/>
          </w:tcPr>
          <w:p w14:paraId="4F0B32FB" w14:textId="77777777" w:rsidR="002F36A7" w:rsidRPr="00EC7225" w:rsidRDefault="002F36A7" w:rsidP="002F36A7">
            <w:pPr>
              <w:rPr>
                <w:rFonts w:ascii="Times New Roman" w:eastAsia="標楷體" w:hAnsi="Times New Roman"/>
                <w:color w:val="000000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公職人員財產申報法</w:t>
            </w:r>
          </w:p>
        </w:tc>
        <w:tc>
          <w:tcPr>
            <w:tcW w:w="4005" w:type="dxa"/>
            <w:vAlign w:val="center"/>
          </w:tcPr>
          <w:p w14:paraId="4F0B32FC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</w:rPr>
              <w:t>公職人員財產申報、利益衝突迴避及政治獻金業務</w:t>
            </w:r>
            <w:r w:rsidRPr="00EC7225">
              <w:rPr>
                <w:rFonts w:ascii="Times New Roman" w:eastAsia="標楷體" w:hAnsi="Times New Roman"/>
                <w:color w:val="000000"/>
              </w:rPr>
              <w:t>(014)</w:t>
            </w:r>
          </w:p>
        </w:tc>
        <w:tc>
          <w:tcPr>
            <w:tcW w:w="4642" w:type="dxa"/>
            <w:vAlign w:val="center"/>
          </w:tcPr>
          <w:p w14:paraId="4F0B32FD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識別類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001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識別個人者）</w:t>
            </w:r>
          </w:p>
          <w:p w14:paraId="4F0B32FE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特徵類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011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個人描述）</w:t>
            </w:r>
          </w:p>
          <w:p w14:paraId="4F0B32FF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家庭情形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家庭情形、Ｃ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023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家庭其他成員之細節）</w:t>
            </w:r>
          </w:p>
          <w:p w14:paraId="4F0B3300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社會情況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（Ｃ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住家及設施、Ｃ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032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財產、Ｃ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038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職業）</w:t>
            </w:r>
          </w:p>
          <w:p w14:paraId="4F0B3301" w14:textId="77777777" w:rsidR="002F36A7" w:rsidRPr="00EC7225" w:rsidRDefault="002F36A7" w:rsidP="002F36A7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t>財務細節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081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收入、所得、資產與投資、Ｃ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084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貸款</w:t>
            </w: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039" w:type="dxa"/>
            <w:vAlign w:val="center"/>
          </w:tcPr>
          <w:p w14:paraId="4F0B3302" w14:textId="77777777" w:rsidR="002F36A7" w:rsidRPr="00EC7225" w:rsidRDefault="002F36A7" w:rsidP="002F36A7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  <w:tr w:rsidR="00C63360" w:rsidRPr="00EC7225" w14:paraId="5ACE0868" w14:textId="77777777" w:rsidTr="00EA011C">
        <w:trPr>
          <w:trHeight w:val="20"/>
          <w:jc w:val="center"/>
        </w:trPr>
        <w:tc>
          <w:tcPr>
            <w:tcW w:w="875" w:type="dxa"/>
            <w:vAlign w:val="center"/>
          </w:tcPr>
          <w:p w14:paraId="498EFE73" w14:textId="77777777" w:rsidR="00C63360" w:rsidRPr="00EC7225" w:rsidRDefault="00C63360" w:rsidP="00C63360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35" w:type="dxa"/>
            <w:vAlign w:val="center"/>
          </w:tcPr>
          <w:p w14:paraId="0DC45D1E" w14:textId="5499DDBE" w:rsidR="00C63360" w:rsidRPr="009272F3" w:rsidRDefault="00C63360" w:rsidP="00C63360">
            <w:pPr>
              <w:rPr>
                <w:rFonts w:ascii="Times New Roman" w:eastAsia="標楷體" w:hAnsi="Times New Roman"/>
                <w:szCs w:val="24"/>
              </w:rPr>
            </w:pPr>
            <w:r w:rsidRPr="009272F3">
              <w:rPr>
                <w:rFonts w:ascii="標楷體" w:eastAsia="標楷體" w:hAnsi="標楷體" w:hint="eastAsia"/>
              </w:rPr>
              <w:t>虛擬資產業者申請資料</w:t>
            </w:r>
          </w:p>
        </w:tc>
        <w:tc>
          <w:tcPr>
            <w:tcW w:w="2403" w:type="dxa"/>
            <w:vAlign w:val="center"/>
          </w:tcPr>
          <w:p w14:paraId="41350B7C" w14:textId="2DDC968B" w:rsidR="00C63360" w:rsidRPr="009272F3" w:rsidRDefault="00C63360" w:rsidP="00C63360">
            <w:pPr>
              <w:rPr>
                <w:rFonts w:ascii="Times New Roman" w:eastAsia="標楷體" w:hAnsi="Times New Roman"/>
              </w:rPr>
            </w:pPr>
            <w:r w:rsidRPr="009272F3">
              <w:rPr>
                <w:rFonts w:ascii="標楷體" w:eastAsia="標楷體" w:hAnsi="標楷體" w:hint="eastAsia"/>
              </w:rPr>
              <w:t>洗錢防制法</w:t>
            </w:r>
          </w:p>
        </w:tc>
        <w:tc>
          <w:tcPr>
            <w:tcW w:w="4005" w:type="dxa"/>
            <w:vAlign w:val="center"/>
          </w:tcPr>
          <w:p w14:paraId="2B0667BE" w14:textId="02882825" w:rsidR="00C63360" w:rsidRPr="009272F3" w:rsidRDefault="00C63360" w:rsidP="00C63360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</w:rPr>
            </w:pPr>
            <w:r w:rsidRPr="009272F3">
              <w:rPr>
                <w:rFonts w:ascii="標楷體" w:eastAsia="標楷體" w:hAnsi="標楷體" w:hint="eastAsia"/>
              </w:rPr>
              <w:t>金融監督、管理與檢查</w:t>
            </w:r>
            <w:r w:rsidRPr="009272F3">
              <w:rPr>
                <w:rFonts w:ascii="標楷體" w:eastAsia="標楷體" w:hAnsi="標楷體"/>
              </w:rPr>
              <w:t>(</w:t>
            </w:r>
            <w:r w:rsidRPr="009272F3">
              <w:rPr>
                <w:rFonts w:ascii="標楷體" w:eastAsia="標楷體" w:hAnsi="標楷體" w:hint="eastAsia"/>
              </w:rPr>
              <w:t>○六一</w:t>
            </w:r>
            <w:r w:rsidRPr="009272F3">
              <w:rPr>
                <w:rFonts w:ascii="標楷體" w:eastAsia="標楷體" w:hAnsi="標楷體"/>
              </w:rPr>
              <w:t>)</w:t>
            </w:r>
          </w:p>
        </w:tc>
        <w:tc>
          <w:tcPr>
            <w:tcW w:w="4642" w:type="dxa"/>
            <w:vAlign w:val="center"/>
          </w:tcPr>
          <w:p w14:paraId="3C78B828" w14:textId="77777777" w:rsidR="00C63360" w:rsidRPr="009272F3" w:rsidRDefault="00C63360" w:rsidP="00C63360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</w:rPr>
            </w:pPr>
            <w:r w:rsidRPr="009272F3">
              <w:rPr>
                <w:rFonts w:ascii="標楷體" w:eastAsia="標楷體" w:hAnsi="標楷體" w:hint="eastAsia"/>
                <w:b/>
                <w:bCs/>
              </w:rPr>
              <w:t>識別類</w:t>
            </w:r>
            <w:r w:rsidRPr="009272F3">
              <w:rPr>
                <w:rFonts w:ascii="標楷體" w:eastAsia="標楷體" w:hAnsi="標楷體" w:hint="eastAsia"/>
              </w:rPr>
              <w:t>（Ｃ○○一  辨識個人者、Ｃ○○三 政府資料中之辨識者</w:t>
            </w:r>
            <w:r w:rsidRPr="009272F3">
              <w:rPr>
                <w:rFonts w:ascii="標楷體" w:eastAsia="標楷體" w:hAnsi="標楷體"/>
              </w:rPr>
              <w:t>）</w:t>
            </w:r>
          </w:p>
          <w:p w14:paraId="7E3DB085" w14:textId="77777777" w:rsidR="00C63360" w:rsidRPr="009272F3" w:rsidRDefault="00C63360" w:rsidP="00C63360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</w:rPr>
            </w:pPr>
            <w:r w:rsidRPr="009272F3">
              <w:rPr>
                <w:rFonts w:ascii="標楷體" w:eastAsia="標楷體" w:hAnsi="標楷體" w:hint="eastAsia"/>
                <w:b/>
                <w:bCs/>
              </w:rPr>
              <w:t>特徵類</w:t>
            </w:r>
            <w:r w:rsidRPr="009272F3">
              <w:rPr>
                <w:rFonts w:ascii="標楷體" w:eastAsia="標楷體" w:hAnsi="標楷體" w:hint="eastAsia"/>
              </w:rPr>
              <w:t>（Ｃ○一一 個人描述</w:t>
            </w:r>
            <w:r w:rsidRPr="009272F3">
              <w:rPr>
                <w:rFonts w:ascii="標楷體" w:eastAsia="標楷體" w:hAnsi="標楷體"/>
              </w:rPr>
              <w:t>）</w:t>
            </w:r>
          </w:p>
          <w:p w14:paraId="1FA9D4EE" w14:textId="77777777" w:rsidR="00C63360" w:rsidRPr="009272F3" w:rsidRDefault="00C63360" w:rsidP="00C63360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</w:rPr>
            </w:pPr>
            <w:r w:rsidRPr="009272F3">
              <w:rPr>
                <w:rFonts w:ascii="標楷體" w:eastAsia="標楷體" w:hAnsi="標楷體" w:hint="eastAsia"/>
                <w:b/>
                <w:bCs/>
              </w:rPr>
              <w:t>家庭情形</w:t>
            </w:r>
            <w:r w:rsidRPr="009272F3">
              <w:rPr>
                <w:rFonts w:ascii="標楷體" w:eastAsia="標楷體" w:hAnsi="標楷體" w:hint="eastAsia"/>
              </w:rPr>
              <w:t>（Ｃ○二一 家庭情形、Ｃ○二三 家庭其他成員之細節</w:t>
            </w:r>
            <w:r w:rsidRPr="009272F3">
              <w:rPr>
                <w:rFonts w:ascii="標楷體" w:eastAsia="標楷體" w:hAnsi="標楷體"/>
              </w:rPr>
              <w:t>）</w:t>
            </w:r>
          </w:p>
          <w:p w14:paraId="515A769E" w14:textId="77777777" w:rsidR="00C63360" w:rsidRPr="009272F3" w:rsidRDefault="00C63360" w:rsidP="00C63360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</w:rPr>
            </w:pPr>
            <w:r w:rsidRPr="009272F3">
              <w:rPr>
                <w:rFonts w:ascii="標楷體" w:eastAsia="標楷體" w:hAnsi="標楷體" w:hint="eastAsia"/>
                <w:b/>
                <w:bCs/>
              </w:rPr>
              <w:t>教育、考選、技術或其他專業</w:t>
            </w:r>
            <w:r w:rsidRPr="009272F3">
              <w:rPr>
                <w:rFonts w:ascii="標楷體" w:eastAsia="標楷體" w:hAnsi="標楷體" w:hint="eastAsia"/>
              </w:rPr>
              <w:t>（Ｃ○五二 資格或技術</w:t>
            </w:r>
            <w:r w:rsidRPr="009272F3">
              <w:rPr>
                <w:rFonts w:ascii="標楷體" w:eastAsia="標楷體" w:hAnsi="標楷體"/>
              </w:rPr>
              <w:t>）</w:t>
            </w:r>
          </w:p>
          <w:p w14:paraId="2FC6B9BE" w14:textId="1685622B" w:rsidR="00C63360" w:rsidRPr="009272F3" w:rsidRDefault="00C63360" w:rsidP="00C63360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9272F3">
              <w:rPr>
                <w:rFonts w:ascii="標楷體" w:eastAsia="標楷體" w:hAnsi="標楷體" w:hint="eastAsia"/>
                <w:b/>
                <w:bCs/>
              </w:rPr>
              <w:t>受僱情形</w:t>
            </w:r>
            <w:r w:rsidRPr="009272F3">
              <w:rPr>
                <w:rFonts w:ascii="標楷體" w:eastAsia="標楷體" w:hAnsi="標楷體" w:hint="eastAsia"/>
              </w:rPr>
              <w:t>（Ｃ○六一 現行之受僱情形</w:t>
            </w:r>
            <w:r w:rsidRPr="009272F3">
              <w:rPr>
                <w:rFonts w:ascii="標楷體" w:eastAsia="標楷體" w:hAnsi="標楷體"/>
              </w:rPr>
              <w:t>）</w:t>
            </w:r>
          </w:p>
        </w:tc>
        <w:tc>
          <w:tcPr>
            <w:tcW w:w="1039" w:type="dxa"/>
            <w:vAlign w:val="center"/>
          </w:tcPr>
          <w:p w14:paraId="75D08011" w14:textId="472AE8F5" w:rsidR="00C63360" w:rsidRPr="00EC7225" w:rsidRDefault="00C63360" w:rsidP="00C63360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color w:val="000000"/>
                <w:szCs w:val="24"/>
              </w:rPr>
              <w:t>證券期貨局</w:t>
            </w:r>
          </w:p>
        </w:tc>
      </w:tr>
    </w:tbl>
    <w:p w14:paraId="4F0B3304" w14:textId="77777777" w:rsidR="00EC5D43" w:rsidRPr="00EC7225" w:rsidRDefault="00EC5D43">
      <w:pPr>
        <w:rPr>
          <w:rFonts w:ascii="Times New Roman" w:eastAsia="標楷體" w:hAnsi="Times New Roman"/>
          <w:color w:val="000000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12943"/>
      </w:tblGrid>
      <w:tr w:rsidR="00B916DF" w:rsidRPr="00EC7225" w14:paraId="4F0B3307" w14:textId="77777777" w:rsidTr="00EC7225">
        <w:trPr>
          <w:jc w:val="center"/>
        </w:trPr>
        <w:tc>
          <w:tcPr>
            <w:tcW w:w="2650" w:type="dxa"/>
            <w:vMerge w:val="restart"/>
          </w:tcPr>
          <w:p w14:paraId="4F0B3305" w14:textId="77777777" w:rsidR="00D22B2C" w:rsidRPr="00EC7225" w:rsidRDefault="00D22B2C" w:rsidP="00D22B2C">
            <w:pPr>
              <w:spacing w:line="440" w:lineRule="exac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/>
                <w:color w:val="000000"/>
                <w:szCs w:val="24"/>
              </w:rPr>
              <w:lastRenderedPageBreak/>
              <w:t>金融監督管理委員會之聯絡方式</w:t>
            </w:r>
          </w:p>
        </w:tc>
        <w:tc>
          <w:tcPr>
            <w:tcW w:w="12943" w:type="dxa"/>
          </w:tcPr>
          <w:p w14:paraId="4F0B3306" w14:textId="77777777" w:rsidR="00D22B2C" w:rsidRPr="00EC7225" w:rsidRDefault="00D22B2C" w:rsidP="00D22B2C">
            <w:pPr>
              <w:spacing w:line="440" w:lineRule="exact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Cs/>
                <w:color w:val="000000"/>
                <w:szCs w:val="24"/>
              </w:rPr>
              <w:t>地址：</w:t>
            </w:r>
            <w:r w:rsidR="00430AE1" w:rsidRPr="00EC7225">
              <w:rPr>
                <w:rFonts w:ascii="Times New Roman" w:eastAsia="標楷體" w:hAnsi="Times New Roman"/>
                <w:bCs/>
                <w:color w:val="000000"/>
                <w:szCs w:val="24"/>
              </w:rPr>
              <w:t>台北市大安區新生南路</w:t>
            </w:r>
            <w:r w:rsidR="00430AE1" w:rsidRPr="00EC7225">
              <w:rPr>
                <w:rFonts w:ascii="Times New Roman" w:eastAsia="標楷體" w:hAnsi="Times New Roman"/>
                <w:bCs/>
                <w:color w:val="000000"/>
                <w:szCs w:val="24"/>
              </w:rPr>
              <w:t>1</w:t>
            </w:r>
            <w:r w:rsidR="00430AE1" w:rsidRPr="00EC7225">
              <w:rPr>
                <w:rFonts w:ascii="Times New Roman" w:eastAsia="標楷體" w:hAnsi="Times New Roman"/>
                <w:bCs/>
                <w:color w:val="000000"/>
                <w:szCs w:val="24"/>
              </w:rPr>
              <w:t>段</w:t>
            </w:r>
            <w:r w:rsidR="00430AE1" w:rsidRPr="00EC7225">
              <w:rPr>
                <w:rFonts w:ascii="Times New Roman" w:eastAsia="標楷體" w:hAnsi="Times New Roman"/>
                <w:bCs/>
                <w:color w:val="000000"/>
                <w:szCs w:val="24"/>
              </w:rPr>
              <w:t>85</w:t>
            </w:r>
            <w:r w:rsidR="00430AE1" w:rsidRPr="00EC7225">
              <w:rPr>
                <w:rFonts w:ascii="Times New Roman" w:eastAsia="標楷體" w:hAnsi="Times New Roman"/>
                <w:bCs/>
                <w:color w:val="000000"/>
                <w:szCs w:val="24"/>
              </w:rPr>
              <w:t>號</w:t>
            </w:r>
          </w:p>
        </w:tc>
      </w:tr>
      <w:tr w:rsidR="00B916DF" w:rsidRPr="00EC7225" w14:paraId="4F0B330A" w14:textId="77777777" w:rsidTr="00EC7225">
        <w:trPr>
          <w:jc w:val="center"/>
        </w:trPr>
        <w:tc>
          <w:tcPr>
            <w:tcW w:w="2650" w:type="dxa"/>
            <w:vMerge/>
          </w:tcPr>
          <w:p w14:paraId="4F0B3308" w14:textId="77777777" w:rsidR="00D22B2C" w:rsidRPr="00EC7225" w:rsidRDefault="00D22B2C" w:rsidP="00D22B2C">
            <w:pPr>
              <w:spacing w:line="440" w:lineRule="exac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12943" w:type="dxa"/>
          </w:tcPr>
          <w:p w14:paraId="4F0B3309" w14:textId="77777777" w:rsidR="00D22B2C" w:rsidRPr="00EC7225" w:rsidRDefault="00D22B2C" w:rsidP="00D22B2C">
            <w:pPr>
              <w:spacing w:line="44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EC7225">
              <w:rPr>
                <w:rFonts w:ascii="Times New Roman" w:eastAsia="標楷體" w:hAnsi="Times New Roman"/>
                <w:bCs/>
                <w:color w:val="000000"/>
                <w:szCs w:val="24"/>
              </w:rPr>
              <w:t>電話：</w:t>
            </w:r>
            <w:r w:rsidR="00430AE1" w:rsidRPr="00EC7225">
              <w:rPr>
                <w:rFonts w:ascii="Times New Roman" w:eastAsia="標楷體" w:hAnsi="Times New Roman"/>
                <w:bCs/>
                <w:color w:val="000000"/>
                <w:szCs w:val="24"/>
              </w:rPr>
              <w:t>02-87735100</w:t>
            </w:r>
          </w:p>
        </w:tc>
      </w:tr>
    </w:tbl>
    <w:p w14:paraId="4F0B330B" w14:textId="77777777" w:rsidR="00EC5D43" w:rsidRPr="00EC7225" w:rsidRDefault="00EC5D43" w:rsidP="00E247A4">
      <w:pPr>
        <w:spacing w:beforeLines="50" w:before="180" w:line="360" w:lineRule="exact"/>
        <w:ind w:rightChars="-171" w:right="-410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EC7225">
        <w:rPr>
          <w:rFonts w:ascii="Times New Roman" w:eastAsia="標楷體" w:hAnsi="Times New Roman"/>
          <w:b/>
          <w:bCs/>
          <w:color w:val="000000"/>
          <w:sz w:val="28"/>
          <w:szCs w:val="28"/>
        </w:rPr>
        <w:t>※</w:t>
      </w:r>
      <w:r w:rsidRPr="00EC7225">
        <w:rPr>
          <w:rFonts w:ascii="Times New Roman" w:eastAsia="標楷體" w:hAnsi="Times New Roman"/>
          <w:b/>
          <w:bCs/>
          <w:color w:val="000000"/>
          <w:sz w:val="28"/>
          <w:szCs w:val="28"/>
        </w:rPr>
        <w:t>備註：上開個人資料檔案，當事人如需查閱其個人資料，請依政府資訊公開法、檔案法或個人資料保護法之規定提出申請。</w:t>
      </w:r>
    </w:p>
    <w:p w14:paraId="4F0B330C" w14:textId="77777777" w:rsidR="00EC5D43" w:rsidRPr="00EC7225" w:rsidRDefault="00EC5D43" w:rsidP="00EC7225">
      <w:pPr>
        <w:spacing w:line="320" w:lineRule="exact"/>
        <w:ind w:left="1134" w:rightChars="-94" w:right="-226"/>
        <w:rPr>
          <w:rFonts w:ascii="Times New Roman" w:eastAsia="標楷體" w:hAnsi="Times New Roman"/>
          <w:color w:val="000000"/>
          <w:sz w:val="28"/>
          <w:szCs w:val="28"/>
        </w:rPr>
      </w:pPr>
      <w:r w:rsidRPr="00EC7225">
        <w:rPr>
          <w:rFonts w:ascii="Times New Roman" w:eastAsia="標楷體" w:hAnsi="Times New Roman"/>
          <w:color w:val="000000"/>
          <w:sz w:val="28"/>
          <w:szCs w:val="28"/>
        </w:rPr>
        <w:t>1</w:t>
      </w:r>
      <w:r w:rsidRPr="00EC7225">
        <w:rPr>
          <w:rFonts w:ascii="Times New Roman" w:eastAsia="標楷體" w:hAnsi="Times New Roman"/>
          <w:color w:val="000000"/>
          <w:sz w:val="28"/>
          <w:szCs w:val="28"/>
        </w:rPr>
        <w:t>、政府資訊公開法申請表：</w:t>
      </w:r>
      <w:hyperlink r:id="rId8" w:history="1">
        <w:r w:rsidRPr="00EC7225">
          <w:rPr>
            <w:rStyle w:val="a4"/>
            <w:rFonts w:eastAsia="標楷體"/>
            <w:color w:val="000000"/>
            <w:sz w:val="28"/>
            <w:szCs w:val="28"/>
            <w:u w:val="none"/>
          </w:rPr>
          <w:t>http://www.moj.gov.tw/public/Attachment/611816484739.doc</w:t>
        </w:r>
      </w:hyperlink>
    </w:p>
    <w:p w14:paraId="4F0B330D" w14:textId="77777777" w:rsidR="008726C0" w:rsidRPr="00EC7225" w:rsidRDefault="00EC5D43" w:rsidP="00EC7225">
      <w:pPr>
        <w:spacing w:line="320" w:lineRule="exact"/>
        <w:ind w:leftChars="472" w:left="1133" w:rightChars="-171" w:right="-410" w:firstLineChars="1" w:firstLine="3"/>
        <w:rPr>
          <w:rFonts w:ascii="Times New Roman" w:eastAsia="標楷體" w:hAnsi="Times New Roman"/>
          <w:color w:val="000000"/>
          <w:sz w:val="28"/>
          <w:szCs w:val="28"/>
        </w:rPr>
      </w:pPr>
      <w:r w:rsidRPr="00EC7225">
        <w:rPr>
          <w:rFonts w:ascii="Times New Roman" w:eastAsia="標楷體" w:hAnsi="Times New Roman"/>
          <w:color w:val="000000"/>
          <w:sz w:val="28"/>
          <w:szCs w:val="28"/>
        </w:rPr>
        <w:t>2</w:t>
      </w:r>
      <w:r w:rsidRPr="00EC7225">
        <w:rPr>
          <w:rFonts w:ascii="Times New Roman" w:eastAsia="標楷體" w:hAnsi="Times New Roman"/>
          <w:color w:val="000000"/>
          <w:sz w:val="28"/>
          <w:szCs w:val="28"/>
        </w:rPr>
        <w:t>、檔案法申請表：</w:t>
      </w:r>
      <w:hyperlink r:id="rId9" w:history="1">
        <w:r w:rsidR="008726C0" w:rsidRPr="00EC7225">
          <w:rPr>
            <w:rStyle w:val="a4"/>
            <w:rFonts w:eastAsia="標楷體"/>
            <w:color w:val="000000"/>
            <w:sz w:val="28"/>
            <w:szCs w:val="28"/>
            <w:u w:val="none"/>
          </w:rPr>
          <w:t>http://www.archives.gov.tw/Publish.aspx?cnid=161</w:t>
        </w:r>
      </w:hyperlink>
    </w:p>
    <w:p w14:paraId="4F0B330E" w14:textId="77777777" w:rsidR="00EC5D43" w:rsidRPr="00EC7225" w:rsidRDefault="00EC5D43">
      <w:pPr>
        <w:rPr>
          <w:rFonts w:ascii="Times New Roman" w:eastAsia="標楷體" w:hAnsi="Times New Roman"/>
          <w:color w:val="000000"/>
        </w:rPr>
      </w:pPr>
    </w:p>
    <w:sectPr w:rsidR="00EC5D43" w:rsidRPr="00EC7225" w:rsidSect="00EC7225">
      <w:footerReference w:type="default" r:id="rId10"/>
      <w:pgSz w:w="16838" w:h="11906" w:orient="landscape"/>
      <w:pgMar w:top="720" w:right="720" w:bottom="720" w:left="720" w:header="851" w:footer="4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3B861" w14:textId="77777777" w:rsidR="008C08C7" w:rsidRDefault="008C08C7" w:rsidP="00392FFC">
      <w:r>
        <w:separator/>
      </w:r>
    </w:p>
  </w:endnote>
  <w:endnote w:type="continuationSeparator" w:id="0">
    <w:p w14:paraId="2E9EADB8" w14:textId="77777777" w:rsidR="008C08C7" w:rsidRDefault="008C08C7" w:rsidP="0039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B3313" w14:textId="091B23A9" w:rsidR="00392FFC" w:rsidRPr="00EC5E81" w:rsidRDefault="00FD115F" w:rsidP="00EC7225">
    <w:pPr>
      <w:tabs>
        <w:tab w:val="center" w:pos="4550"/>
        <w:tab w:val="left" w:pos="5818"/>
      </w:tabs>
      <w:ind w:right="260"/>
      <w:jc w:val="right"/>
      <w:rPr>
        <w:rFonts w:ascii="Times New Roman" w:eastAsia="標楷體" w:hAnsi="Times New Roman"/>
        <w:color w:val="0F243E"/>
        <w:szCs w:val="24"/>
      </w:rPr>
    </w:pPr>
    <w:r w:rsidRPr="00EC5E81">
      <w:rPr>
        <w:rFonts w:ascii="Times New Roman" w:eastAsia="標楷體" w:hAnsi="Times New Roman"/>
        <w:color w:val="548DD4"/>
        <w:szCs w:val="24"/>
        <w:lang w:val="zh-TW"/>
      </w:rPr>
      <w:t xml:space="preserve"> </w:t>
    </w:r>
    <w:r w:rsidRPr="00EC5E81">
      <w:rPr>
        <w:rFonts w:ascii="Times New Roman" w:eastAsia="標楷體" w:hAnsi="Times New Roman"/>
        <w:color w:val="17365D"/>
        <w:szCs w:val="24"/>
      </w:rPr>
      <w:fldChar w:fldCharType="begin"/>
    </w:r>
    <w:r w:rsidRPr="00EC5E81">
      <w:rPr>
        <w:rFonts w:ascii="Times New Roman" w:eastAsia="標楷體" w:hAnsi="Times New Roman"/>
        <w:color w:val="17365D"/>
        <w:szCs w:val="24"/>
      </w:rPr>
      <w:instrText>PAGE   \* MERGEFORMAT</w:instrText>
    </w:r>
    <w:r w:rsidRPr="00EC5E81">
      <w:rPr>
        <w:rFonts w:ascii="Times New Roman" w:eastAsia="標楷體" w:hAnsi="Times New Roman"/>
        <w:color w:val="17365D"/>
        <w:szCs w:val="24"/>
      </w:rPr>
      <w:fldChar w:fldCharType="separate"/>
    </w:r>
    <w:r w:rsidR="00A12DBF" w:rsidRPr="00A12DBF">
      <w:rPr>
        <w:rFonts w:ascii="Times New Roman" w:eastAsia="標楷體" w:hAnsi="Times New Roman"/>
        <w:noProof/>
        <w:color w:val="17365D"/>
        <w:szCs w:val="24"/>
        <w:lang w:val="zh-TW"/>
      </w:rPr>
      <w:t>10</w:t>
    </w:r>
    <w:r w:rsidRPr="00EC5E81">
      <w:rPr>
        <w:rFonts w:ascii="Times New Roman" w:eastAsia="標楷體" w:hAnsi="Times New Roman"/>
        <w:color w:val="17365D"/>
        <w:szCs w:val="24"/>
      </w:rPr>
      <w:fldChar w:fldCharType="end"/>
    </w:r>
    <w:r w:rsidRPr="00EC5E81">
      <w:rPr>
        <w:rFonts w:ascii="Times New Roman" w:eastAsia="標楷體" w:hAnsi="Times New Roman"/>
        <w:color w:val="17365D"/>
        <w:szCs w:val="24"/>
        <w:lang w:val="zh-TW"/>
      </w:rPr>
      <w:t xml:space="preserve"> | </w:t>
    </w:r>
    <w:r w:rsidRPr="00EC5E81">
      <w:rPr>
        <w:rFonts w:ascii="Times New Roman" w:eastAsia="標楷體" w:hAnsi="Times New Roman"/>
        <w:color w:val="17365D"/>
        <w:szCs w:val="24"/>
      </w:rPr>
      <w:fldChar w:fldCharType="begin"/>
    </w:r>
    <w:r w:rsidRPr="00EC5E81">
      <w:rPr>
        <w:rFonts w:ascii="Times New Roman" w:eastAsia="標楷體" w:hAnsi="Times New Roman"/>
        <w:color w:val="17365D"/>
        <w:szCs w:val="24"/>
      </w:rPr>
      <w:instrText>NUMPAGES  \* Arabic  \* MERGEFORMAT</w:instrText>
    </w:r>
    <w:r w:rsidRPr="00EC5E81">
      <w:rPr>
        <w:rFonts w:ascii="Times New Roman" w:eastAsia="標楷體" w:hAnsi="Times New Roman"/>
        <w:color w:val="17365D"/>
        <w:szCs w:val="24"/>
      </w:rPr>
      <w:fldChar w:fldCharType="separate"/>
    </w:r>
    <w:r w:rsidR="00A12DBF" w:rsidRPr="00A12DBF">
      <w:rPr>
        <w:rFonts w:ascii="Times New Roman" w:eastAsia="標楷體" w:hAnsi="Times New Roman"/>
        <w:noProof/>
        <w:color w:val="17365D"/>
        <w:szCs w:val="24"/>
        <w:lang w:val="zh-TW"/>
      </w:rPr>
      <w:t>10</w:t>
    </w:r>
    <w:r w:rsidRPr="00EC5E81">
      <w:rPr>
        <w:rFonts w:ascii="Times New Roman" w:eastAsia="標楷體" w:hAnsi="Times New Roman"/>
        <w:color w:val="17365D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7B001" w14:textId="77777777" w:rsidR="008C08C7" w:rsidRDefault="008C08C7" w:rsidP="00392FFC">
      <w:r>
        <w:separator/>
      </w:r>
    </w:p>
  </w:footnote>
  <w:footnote w:type="continuationSeparator" w:id="0">
    <w:p w14:paraId="333D8510" w14:textId="77777777" w:rsidR="008C08C7" w:rsidRDefault="008C08C7" w:rsidP="00392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5FB4"/>
    <w:multiLevelType w:val="hybridMultilevel"/>
    <w:tmpl w:val="B2863A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782F3A"/>
    <w:multiLevelType w:val="hybridMultilevel"/>
    <w:tmpl w:val="FC2818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8B35DC"/>
    <w:multiLevelType w:val="hybridMultilevel"/>
    <w:tmpl w:val="D90C60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9B104D9"/>
    <w:multiLevelType w:val="hybridMultilevel"/>
    <w:tmpl w:val="12D2767A"/>
    <w:lvl w:ilvl="0" w:tplc="A78C371A">
      <w:start w:val="1"/>
      <w:numFmt w:val="decimal"/>
      <w:lvlText w:val="%1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435223"/>
    <w:multiLevelType w:val="hybridMultilevel"/>
    <w:tmpl w:val="83E219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71E309B"/>
    <w:multiLevelType w:val="hybridMultilevel"/>
    <w:tmpl w:val="E4A87D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A58004E"/>
    <w:multiLevelType w:val="hybridMultilevel"/>
    <w:tmpl w:val="BFF807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7ED1CDA"/>
    <w:multiLevelType w:val="hybridMultilevel"/>
    <w:tmpl w:val="1D26AD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D075BEF"/>
    <w:multiLevelType w:val="hybridMultilevel"/>
    <w:tmpl w:val="39EC64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F164AD4"/>
    <w:multiLevelType w:val="hybridMultilevel"/>
    <w:tmpl w:val="BA84CE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DBD41C9"/>
    <w:multiLevelType w:val="hybridMultilevel"/>
    <w:tmpl w:val="D65E55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67F359D"/>
    <w:multiLevelType w:val="hybridMultilevel"/>
    <w:tmpl w:val="E78A4E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7B22D1A"/>
    <w:multiLevelType w:val="hybridMultilevel"/>
    <w:tmpl w:val="0D9C73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B0E207B"/>
    <w:multiLevelType w:val="hybridMultilevel"/>
    <w:tmpl w:val="862A81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F4122A1"/>
    <w:multiLevelType w:val="hybridMultilevel"/>
    <w:tmpl w:val="010C7D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45716643">
    <w:abstractNumId w:val="3"/>
  </w:num>
  <w:num w:numId="2" w16cid:durableId="631061262">
    <w:abstractNumId w:val="12"/>
  </w:num>
  <w:num w:numId="3" w16cid:durableId="1929998726">
    <w:abstractNumId w:val="10"/>
  </w:num>
  <w:num w:numId="4" w16cid:durableId="648680621">
    <w:abstractNumId w:val="1"/>
  </w:num>
  <w:num w:numId="5" w16cid:durableId="1801335443">
    <w:abstractNumId w:val="0"/>
  </w:num>
  <w:num w:numId="6" w16cid:durableId="1438057163">
    <w:abstractNumId w:val="4"/>
  </w:num>
  <w:num w:numId="7" w16cid:durableId="1376856470">
    <w:abstractNumId w:val="5"/>
  </w:num>
  <w:num w:numId="8" w16cid:durableId="1696037667">
    <w:abstractNumId w:val="2"/>
  </w:num>
  <w:num w:numId="9" w16cid:durableId="1055202693">
    <w:abstractNumId w:val="6"/>
  </w:num>
  <w:num w:numId="10" w16cid:durableId="975794005">
    <w:abstractNumId w:val="13"/>
  </w:num>
  <w:num w:numId="11" w16cid:durableId="791748228">
    <w:abstractNumId w:val="7"/>
  </w:num>
  <w:num w:numId="12" w16cid:durableId="1822497792">
    <w:abstractNumId w:val="11"/>
  </w:num>
  <w:num w:numId="13" w16cid:durableId="443113619">
    <w:abstractNumId w:val="9"/>
  </w:num>
  <w:num w:numId="14" w16cid:durableId="558443121">
    <w:abstractNumId w:val="14"/>
  </w:num>
  <w:num w:numId="15" w16cid:durableId="5040537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555"/>
    <w:rsid w:val="00002860"/>
    <w:rsid w:val="00007F69"/>
    <w:rsid w:val="000123A8"/>
    <w:rsid w:val="00012703"/>
    <w:rsid w:val="00012848"/>
    <w:rsid w:val="000128D2"/>
    <w:rsid w:val="000167E3"/>
    <w:rsid w:val="000249CE"/>
    <w:rsid w:val="00032AC1"/>
    <w:rsid w:val="00035C84"/>
    <w:rsid w:val="0003618E"/>
    <w:rsid w:val="000375AB"/>
    <w:rsid w:val="0006231B"/>
    <w:rsid w:val="00077D06"/>
    <w:rsid w:val="00091F71"/>
    <w:rsid w:val="000949A7"/>
    <w:rsid w:val="000A2D65"/>
    <w:rsid w:val="000A7AB4"/>
    <w:rsid w:val="000B5698"/>
    <w:rsid w:val="000B58F5"/>
    <w:rsid w:val="000C0868"/>
    <w:rsid w:val="000D4705"/>
    <w:rsid w:val="000D6F20"/>
    <w:rsid w:val="000E20AF"/>
    <w:rsid w:val="000E23E8"/>
    <w:rsid w:val="000E329F"/>
    <w:rsid w:val="000E7A0F"/>
    <w:rsid w:val="001052AE"/>
    <w:rsid w:val="00106FC1"/>
    <w:rsid w:val="00107E28"/>
    <w:rsid w:val="001214AD"/>
    <w:rsid w:val="001215F5"/>
    <w:rsid w:val="00123E16"/>
    <w:rsid w:val="0012418F"/>
    <w:rsid w:val="00146580"/>
    <w:rsid w:val="00154617"/>
    <w:rsid w:val="00156146"/>
    <w:rsid w:val="00163F25"/>
    <w:rsid w:val="0017072E"/>
    <w:rsid w:val="00173903"/>
    <w:rsid w:val="001750BD"/>
    <w:rsid w:val="001862D2"/>
    <w:rsid w:val="001A524A"/>
    <w:rsid w:val="001B29E0"/>
    <w:rsid w:val="001B2F2F"/>
    <w:rsid w:val="001B736C"/>
    <w:rsid w:val="001C16F7"/>
    <w:rsid w:val="001C6555"/>
    <w:rsid w:val="001E71B3"/>
    <w:rsid w:val="001F7610"/>
    <w:rsid w:val="002047C0"/>
    <w:rsid w:val="002203D2"/>
    <w:rsid w:val="002225BD"/>
    <w:rsid w:val="00233A54"/>
    <w:rsid w:val="00233DAD"/>
    <w:rsid w:val="00241EE6"/>
    <w:rsid w:val="00252965"/>
    <w:rsid w:val="00253A4B"/>
    <w:rsid w:val="002651EF"/>
    <w:rsid w:val="00271A2C"/>
    <w:rsid w:val="00276726"/>
    <w:rsid w:val="00277645"/>
    <w:rsid w:val="00286651"/>
    <w:rsid w:val="00290495"/>
    <w:rsid w:val="002A13F4"/>
    <w:rsid w:val="002C18C8"/>
    <w:rsid w:val="002C2D9F"/>
    <w:rsid w:val="002D3749"/>
    <w:rsid w:val="002E1B48"/>
    <w:rsid w:val="002E2527"/>
    <w:rsid w:val="002E45B6"/>
    <w:rsid w:val="002F36A7"/>
    <w:rsid w:val="002F435D"/>
    <w:rsid w:val="002F5725"/>
    <w:rsid w:val="002F65FA"/>
    <w:rsid w:val="00311C5A"/>
    <w:rsid w:val="00313D34"/>
    <w:rsid w:val="00321218"/>
    <w:rsid w:val="00330225"/>
    <w:rsid w:val="00337C0C"/>
    <w:rsid w:val="003457A8"/>
    <w:rsid w:val="00356089"/>
    <w:rsid w:val="00356122"/>
    <w:rsid w:val="00370C73"/>
    <w:rsid w:val="00372000"/>
    <w:rsid w:val="003726BF"/>
    <w:rsid w:val="003746C4"/>
    <w:rsid w:val="00376914"/>
    <w:rsid w:val="003771B9"/>
    <w:rsid w:val="00377C26"/>
    <w:rsid w:val="003855FA"/>
    <w:rsid w:val="00385F80"/>
    <w:rsid w:val="003871EB"/>
    <w:rsid w:val="0039225C"/>
    <w:rsid w:val="00392FFC"/>
    <w:rsid w:val="003A17A4"/>
    <w:rsid w:val="003A262B"/>
    <w:rsid w:val="003A4667"/>
    <w:rsid w:val="003B207C"/>
    <w:rsid w:val="003B4173"/>
    <w:rsid w:val="003C7DE3"/>
    <w:rsid w:val="003D28BA"/>
    <w:rsid w:val="003D36B9"/>
    <w:rsid w:val="00403A62"/>
    <w:rsid w:val="00412E0B"/>
    <w:rsid w:val="00414EBB"/>
    <w:rsid w:val="0042265C"/>
    <w:rsid w:val="00430ADF"/>
    <w:rsid w:val="00430AE1"/>
    <w:rsid w:val="00432F0A"/>
    <w:rsid w:val="004336C1"/>
    <w:rsid w:val="0044250E"/>
    <w:rsid w:val="00442C9C"/>
    <w:rsid w:val="00454A54"/>
    <w:rsid w:val="00456451"/>
    <w:rsid w:val="004572DE"/>
    <w:rsid w:val="0046147E"/>
    <w:rsid w:val="00462BB3"/>
    <w:rsid w:val="004641A2"/>
    <w:rsid w:val="00481C9E"/>
    <w:rsid w:val="00492758"/>
    <w:rsid w:val="004A1354"/>
    <w:rsid w:val="004B58A0"/>
    <w:rsid w:val="004C207C"/>
    <w:rsid w:val="004C7E2B"/>
    <w:rsid w:val="004D50DD"/>
    <w:rsid w:val="004E3CEA"/>
    <w:rsid w:val="004F5981"/>
    <w:rsid w:val="00503F3B"/>
    <w:rsid w:val="00507040"/>
    <w:rsid w:val="00523BEC"/>
    <w:rsid w:val="00527B9B"/>
    <w:rsid w:val="00532E20"/>
    <w:rsid w:val="005361D6"/>
    <w:rsid w:val="00547CD1"/>
    <w:rsid w:val="00556B1F"/>
    <w:rsid w:val="005606AC"/>
    <w:rsid w:val="00573C1C"/>
    <w:rsid w:val="00585410"/>
    <w:rsid w:val="00585864"/>
    <w:rsid w:val="00592A7D"/>
    <w:rsid w:val="005A5149"/>
    <w:rsid w:val="005A7F06"/>
    <w:rsid w:val="005C060D"/>
    <w:rsid w:val="005E148B"/>
    <w:rsid w:val="005F0C8D"/>
    <w:rsid w:val="005F49C2"/>
    <w:rsid w:val="0060065A"/>
    <w:rsid w:val="006036C0"/>
    <w:rsid w:val="00611C47"/>
    <w:rsid w:val="00616DD3"/>
    <w:rsid w:val="0061746A"/>
    <w:rsid w:val="00621DC6"/>
    <w:rsid w:val="00622572"/>
    <w:rsid w:val="006227B9"/>
    <w:rsid w:val="0062464E"/>
    <w:rsid w:val="00635D8B"/>
    <w:rsid w:val="00646C2F"/>
    <w:rsid w:val="006472B8"/>
    <w:rsid w:val="00663C08"/>
    <w:rsid w:val="00667CF9"/>
    <w:rsid w:val="00671AFF"/>
    <w:rsid w:val="00677F0D"/>
    <w:rsid w:val="00685F7B"/>
    <w:rsid w:val="00686F80"/>
    <w:rsid w:val="00691056"/>
    <w:rsid w:val="006A0F10"/>
    <w:rsid w:val="006B464F"/>
    <w:rsid w:val="006B7608"/>
    <w:rsid w:val="006D016C"/>
    <w:rsid w:val="006E6BBE"/>
    <w:rsid w:val="006F2E18"/>
    <w:rsid w:val="006F3349"/>
    <w:rsid w:val="0071073F"/>
    <w:rsid w:val="00711CF5"/>
    <w:rsid w:val="00711F67"/>
    <w:rsid w:val="00712E6D"/>
    <w:rsid w:val="00713C06"/>
    <w:rsid w:val="0071640E"/>
    <w:rsid w:val="007200A2"/>
    <w:rsid w:val="007233AB"/>
    <w:rsid w:val="00734F09"/>
    <w:rsid w:val="007419F5"/>
    <w:rsid w:val="00742BED"/>
    <w:rsid w:val="00746D9B"/>
    <w:rsid w:val="00746FA5"/>
    <w:rsid w:val="00750C67"/>
    <w:rsid w:val="00770F0A"/>
    <w:rsid w:val="00774F82"/>
    <w:rsid w:val="00794D8F"/>
    <w:rsid w:val="007B03BB"/>
    <w:rsid w:val="007C1E38"/>
    <w:rsid w:val="007C6DE2"/>
    <w:rsid w:val="007D1390"/>
    <w:rsid w:val="007E1A99"/>
    <w:rsid w:val="007E3BE6"/>
    <w:rsid w:val="007F484D"/>
    <w:rsid w:val="007F4D10"/>
    <w:rsid w:val="008062F8"/>
    <w:rsid w:val="00815821"/>
    <w:rsid w:val="008166D6"/>
    <w:rsid w:val="00832679"/>
    <w:rsid w:val="0084308D"/>
    <w:rsid w:val="00851CA9"/>
    <w:rsid w:val="00863DF3"/>
    <w:rsid w:val="008726C0"/>
    <w:rsid w:val="00874956"/>
    <w:rsid w:val="008904AA"/>
    <w:rsid w:val="008A6ACD"/>
    <w:rsid w:val="008B5C04"/>
    <w:rsid w:val="008C08C7"/>
    <w:rsid w:val="008C29DD"/>
    <w:rsid w:val="008C40E3"/>
    <w:rsid w:val="008D2060"/>
    <w:rsid w:val="008D231D"/>
    <w:rsid w:val="008D71ED"/>
    <w:rsid w:val="008D796F"/>
    <w:rsid w:val="008E0C29"/>
    <w:rsid w:val="008E3895"/>
    <w:rsid w:val="008E6750"/>
    <w:rsid w:val="008E6A8A"/>
    <w:rsid w:val="008F695C"/>
    <w:rsid w:val="009035C6"/>
    <w:rsid w:val="009036DD"/>
    <w:rsid w:val="0090623C"/>
    <w:rsid w:val="0091585A"/>
    <w:rsid w:val="00915AFF"/>
    <w:rsid w:val="00916249"/>
    <w:rsid w:val="00916441"/>
    <w:rsid w:val="00924195"/>
    <w:rsid w:val="009272F3"/>
    <w:rsid w:val="00927C5B"/>
    <w:rsid w:val="009326EB"/>
    <w:rsid w:val="0094125C"/>
    <w:rsid w:val="00942777"/>
    <w:rsid w:val="00955E84"/>
    <w:rsid w:val="009577C6"/>
    <w:rsid w:val="00982587"/>
    <w:rsid w:val="00992DC9"/>
    <w:rsid w:val="009A00AF"/>
    <w:rsid w:val="009B2C19"/>
    <w:rsid w:val="009C29A2"/>
    <w:rsid w:val="009C5A6A"/>
    <w:rsid w:val="009C7149"/>
    <w:rsid w:val="009D4ACA"/>
    <w:rsid w:val="009F7481"/>
    <w:rsid w:val="00A12DBF"/>
    <w:rsid w:val="00A36741"/>
    <w:rsid w:val="00A41B52"/>
    <w:rsid w:val="00A41EDA"/>
    <w:rsid w:val="00A4363F"/>
    <w:rsid w:val="00A52BE9"/>
    <w:rsid w:val="00A639D2"/>
    <w:rsid w:val="00A63FB6"/>
    <w:rsid w:val="00A650E1"/>
    <w:rsid w:val="00A737AB"/>
    <w:rsid w:val="00A74F9B"/>
    <w:rsid w:val="00A75748"/>
    <w:rsid w:val="00A77C76"/>
    <w:rsid w:val="00A82C2C"/>
    <w:rsid w:val="00A82FD8"/>
    <w:rsid w:val="00A83083"/>
    <w:rsid w:val="00A8360F"/>
    <w:rsid w:val="00AA6EF5"/>
    <w:rsid w:val="00AD02F7"/>
    <w:rsid w:val="00AD6EE2"/>
    <w:rsid w:val="00AD7E69"/>
    <w:rsid w:val="00AF2BD9"/>
    <w:rsid w:val="00AF6928"/>
    <w:rsid w:val="00AF694C"/>
    <w:rsid w:val="00B0130F"/>
    <w:rsid w:val="00B02BCE"/>
    <w:rsid w:val="00B0612A"/>
    <w:rsid w:val="00B1437E"/>
    <w:rsid w:val="00B22619"/>
    <w:rsid w:val="00B2739E"/>
    <w:rsid w:val="00B40168"/>
    <w:rsid w:val="00B43D04"/>
    <w:rsid w:val="00B506F2"/>
    <w:rsid w:val="00B51782"/>
    <w:rsid w:val="00B56842"/>
    <w:rsid w:val="00B6363E"/>
    <w:rsid w:val="00B64CB3"/>
    <w:rsid w:val="00B66C5C"/>
    <w:rsid w:val="00B83F1B"/>
    <w:rsid w:val="00B916DF"/>
    <w:rsid w:val="00B937EA"/>
    <w:rsid w:val="00BE43EF"/>
    <w:rsid w:val="00BE6D6B"/>
    <w:rsid w:val="00C014FB"/>
    <w:rsid w:val="00C21220"/>
    <w:rsid w:val="00C370CA"/>
    <w:rsid w:val="00C447F5"/>
    <w:rsid w:val="00C513B6"/>
    <w:rsid w:val="00C56B34"/>
    <w:rsid w:val="00C56F93"/>
    <w:rsid w:val="00C571DB"/>
    <w:rsid w:val="00C63360"/>
    <w:rsid w:val="00CC122F"/>
    <w:rsid w:val="00CD214E"/>
    <w:rsid w:val="00CE0DCA"/>
    <w:rsid w:val="00D13B30"/>
    <w:rsid w:val="00D1592A"/>
    <w:rsid w:val="00D22B2C"/>
    <w:rsid w:val="00D306BA"/>
    <w:rsid w:val="00D30FF4"/>
    <w:rsid w:val="00D32A81"/>
    <w:rsid w:val="00D34EB0"/>
    <w:rsid w:val="00D41BA5"/>
    <w:rsid w:val="00D51A8E"/>
    <w:rsid w:val="00D61EEE"/>
    <w:rsid w:val="00D775D6"/>
    <w:rsid w:val="00D82050"/>
    <w:rsid w:val="00D96337"/>
    <w:rsid w:val="00DA6C75"/>
    <w:rsid w:val="00DC0379"/>
    <w:rsid w:val="00DC0453"/>
    <w:rsid w:val="00DC0BCA"/>
    <w:rsid w:val="00DC4E61"/>
    <w:rsid w:val="00DE039A"/>
    <w:rsid w:val="00DE20ED"/>
    <w:rsid w:val="00DE2789"/>
    <w:rsid w:val="00DF2DAE"/>
    <w:rsid w:val="00DF5E1F"/>
    <w:rsid w:val="00E065CF"/>
    <w:rsid w:val="00E17651"/>
    <w:rsid w:val="00E21915"/>
    <w:rsid w:val="00E247A4"/>
    <w:rsid w:val="00E25DB0"/>
    <w:rsid w:val="00E37A98"/>
    <w:rsid w:val="00E505F5"/>
    <w:rsid w:val="00E51397"/>
    <w:rsid w:val="00E522FB"/>
    <w:rsid w:val="00E64A5A"/>
    <w:rsid w:val="00E64EC8"/>
    <w:rsid w:val="00E65940"/>
    <w:rsid w:val="00E72084"/>
    <w:rsid w:val="00E73FBD"/>
    <w:rsid w:val="00E9035A"/>
    <w:rsid w:val="00E92098"/>
    <w:rsid w:val="00EA011C"/>
    <w:rsid w:val="00EA60D7"/>
    <w:rsid w:val="00EB2024"/>
    <w:rsid w:val="00EC2818"/>
    <w:rsid w:val="00EC5D43"/>
    <w:rsid w:val="00EC5E81"/>
    <w:rsid w:val="00EC713F"/>
    <w:rsid w:val="00EC7225"/>
    <w:rsid w:val="00ED7B3F"/>
    <w:rsid w:val="00EF0568"/>
    <w:rsid w:val="00F01218"/>
    <w:rsid w:val="00F0519A"/>
    <w:rsid w:val="00F2475A"/>
    <w:rsid w:val="00F30AE9"/>
    <w:rsid w:val="00F35BB4"/>
    <w:rsid w:val="00F40317"/>
    <w:rsid w:val="00F43661"/>
    <w:rsid w:val="00F52028"/>
    <w:rsid w:val="00F718A4"/>
    <w:rsid w:val="00F72588"/>
    <w:rsid w:val="00F74980"/>
    <w:rsid w:val="00FA70C5"/>
    <w:rsid w:val="00FD115F"/>
    <w:rsid w:val="00FE3A7B"/>
    <w:rsid w:val="00FE7B02"/>
    <w:rsid w:val="00FF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B3163"/>
  <w15:chartTrackingRefBased/>
  <w15:docId w15:val="{9AB84A1C-0F99-4019-9548-2BC0ED70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FB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EC5D43"/>
    <w:rPr>
      <w:rFonts w:ascii="Times New Roman" w:hAnsi="Times New Roman" w:cs="Times New Roman" w:hint="default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92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392FFC"/>
    <w:rPr>
      <w:kern w:val="2"/>
    </w:rPr>
  </w:style>
  <w:style w:type="paragraph" w:styleId="a7">
    <w:name w:val="footer"/>
    <w:basedOn w:val="a"/>
    <w:link w:val="a8"/>
    <w:uiPriority w:val="99"/>
    <w:unhideWhenUsed/>
    <w:rsid w:val="00392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392FFC"/>
    <w:rPr>
      <w:kern w:val="2"/>
    </w:rPr>
  </w:style>
  <w:style w:type="paragraph" w:styleId="a9">
    <w:name w:val="footnote text"/>
    <w:basedOn w:val="a"/>
    <w:link w:val="aa"/>
    <w:uiPriority w:val="99"/>
    <w:semiHidden/>
    <w:unhideWhenUsed/>
    <w:rsid w:val="00635D8B"/>
    <w:pPr>
      <w:snapToGrid w:val="0"/>
    </w:pPr>
    <w:rPr>
      <w:sz w:val="20"/>
      <w:szCs w:val="20"/>
    </w:rPr>
  </w:style>
  <w:style w:type="character" w:customStyle="1" w:styleId="aa">
    <w:name w:val="註腳文字 字元"/>
    <w:link w:val="a9"/>
    <w:uiPriority w:val="99"/>
    <w:semiHidden/>
    <w:rsid w:val="00635D8B"/>
    <w:rPr>
      <w:kern w:val="2"/>
    </w:rPr>
  </w:style>
  <w:style w:type="character" w:styleId="ab">
    <w:name w:val="footnote reference"/>
    <w:uiPriority w:val="99"/>
    <w:semiHidden/>
    <w:unhideWhenUsed/>
    <w:rsid w:val="00635D8B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0A7AB4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0A7AB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6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j.gov.tw/public/Attachment/611816484739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rchives.gov.tw/Publish.aspx?cnid=16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4942F-4381-4929-8745-398876EC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1016</Words>
  <Characters>5797</Characters>
  <Application>Microsoft Office Word</Application>
  <DocSecurity>0</DocSecurity>
  <Lines>48</Lines>
  <Paragraphs>13</Paragraphs>
  <ScaleCrop>false</ScaleCrop>
  <Company>KPMG</Company>
  <LinksUpToDate>false</LinksUpToDate>
  <CharactersWithSpaces>6800</CharactersWithSpaces>
  <SharedDoc>false</SharedDoc>
  <HLinks>
    <vt:vector size="12" baseType="variant">
      <vt:variant>
        <vt:i4>655435</vt:i4>
      </vt:variant>
      <vt:variant>
        <vt:i4>3</vt:i4>
      </vt:variant>
      <vt:variant>
        <vt:i4>0</vt:i4>
      </vt:variant>
      <vt:variant>
        <vt:i4>5</vt:i4>
      </vt:variant>
      <vt:variant>
        <vt:lpwstr>http://www.archives.gov.tw/Publish.aspx?cnid=161</vt:lpwstr>
      </vt:variant>
      <vt:variant>
        <vt:lpwstr/>
      </vt:variant>
      <vt:variant>
        <vt:i4>4718683</vt:i4>
      </vt:variant>
      <vt:variant>
        <vt:i4>0</vt:i4>
      </vt:variant>
      <vt:variant>
        <vt:i4>0</vt:i4>
      </vt:variant>
      <vt:variant>
        <vt:i4>5</vt:i4>
      </vt:variant>
      <vt:variant>
        <vt:lpwstr>http://www.moj.gov.tw/public/Attachment/611816484739.doc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林佳蒨</dc:creator>
  <cp:keywords/>
  <cp:lastModifiedBy>郭庭光kuo0108</cp:lastModifiedBy>
  <cp:revision>8</cp:revision>
  <cp:lastPrinted>2021-06-15T07:20:00Z</cp:lastPrinted>
  <dcterms:created xsi:type="dcterms:W3CDTF">2024-06-14T09:44:00Z</dcterms:created>
  <dcterms:modified xsi:type="dcterms:W3CDTF">2025-07-15T01:41:00Z</dcterms:modified>
</cp:coreProperties>
</file>